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22263188"/>
        <w:placeholder>
          <w:docPart w:val="EAAD5CA24409444D98A3E04D9351F928"/>
        </w:placeholder>
      </w:sdtPr>
      <w:sdtEndPr/>
      <w:sdtContent>
        <w:sdt>
          <w:sdtPr>
            <w:id w:val="1863395199"/>
            <w:placeholder>
              <w:docPart w:val="556797FD5F194C2EADFECAD3DE78CFD1"/>
            </w:placeholder>
          </w:sdtPr>
          <w:sdtEndPr/>
          <w:sdtContent>
            <w:p w14:paraId="425339A6" w14:textId="77777777" w:rsidR="009B5082" w:rsidRPr="003513EE" w:rsidRDefault="009B5082" w:rsidP="009B5082">
              <w:pPr>
                <w:pStyle w:val="Reporttitle"/>
              </w:pPr>
              <w:r>
                <w:t>Kangaroo Harvest Program</w:t>
              </w:r>
            </w:p>
          </w:sdtContent>
        </w:sdt>
        <w:p w14:paraId="3ECA2828" w14:textId="2676E270" w:rsidR="003513EE" w:rsidRPr="003513EE" w:rsidRDefault="00250423" w:rsidP="003513EE">
          <w:pPr>
            <w:pStyle w:val="Reporttitle"/>
          </w:pPr>
          <w:sdt>
            <w:sdtPr>
              <w:rPr>
                <w:sz w:val="32"/>
                <w:szCs w:val="32"/>
              </w:rPr>
              <w:id w:val="-1272693036"/>
              <w:placeholder>
                <w:docPart w:val="A9D0BA81AF2E4B8FA03978F369B96A12"/>
              </w:placeholder>
            </w:sdtPr>
            <w:sdtEndPr/>
            <w:sdtContent>
              <w:r w:rsidR="006C1643">
                <w:rPr>
                  <w:sz w:val="32"/>
                  <w:szCs w:val="32"/>
                </w:rPr>
                <w:t xml:space="preserve">ANNUAL </w:t>
              </w:r>
              <w:r w:rsidR="00EE1310">
                <w:rPr>
                  <w:sz w:val="32"/>
                  <w:szCs w:val="32"/>
                </w:rPr>
                <w:t>SUMMARY</w:t>
              </w:r>
              <w:r w:rsidR="006021D8">
                <w:rPr>
                  <w:sz w:val="32"/>
                  <w:szCs w:val="32"/>
                </w:rPr>
                <w:t xml:space="preserve"> </w:t>
              </w:r>
              <w:r w:rsidR="00C4538E">
                <w:rPr>
                  <w:sz w:val="32"/>
                  <w:szCs w:val="32"/>
                </w:rPr>
                <w:t>REPORT</w:t>
              </w:r>
              <w:r w:rsidR="009B5082" w:rsidRPr="009B5082">
                <w:rPr>
                  <w:sz w:val="32"/>
                  <w:szCs w:val="32"/>
                </w:rPr>
                <w:t xml:space="preserve"> 2021</w:t>
              </w:r>
            </w:sdtContent>
          </w:sdt>
        </w:p>
      </w:sdtContent>
    </w:sdt>
    <w:p w14:paraId="6ECB8BDE" w14:textId="29AA9676" w:rsidR="003513EE" w:rsidRPr="00806B71" w:rsidRDefault="003513EE" w:rsidP="00806B71">
      <w:pPr>
        <w:spacing w:before="0" w:line="276" w:lineRule="auto"/>
        <w:rPr>
          <w:caps/>
          <w:color w:val="FFFFFF"/>
          <w:sz w:val="32"/>
        </w:rPr>
      </w:pPr>
    </w:p>
    <w:p w14:paraId="2341CE4C" w14:textId="77777777" w:rsidR="003513EE" w:rsidRPr="003513EE" w:rsidRDefault="003513EE" w:rsidP="003513EE">
      <w:pPr>
        <w:rPr>
          <w:lang w:val="en-GB" w:eastAsia="en-GB"/>
        </w:rPr>
      </w:pPr>
    </w:p>
    <w:p w14:paraId="2E94098F" w14:textId="77777777" w:rsidR="003513EE" w:rsidRPr="003513EE" w:rsidRDefault="003513EE" w:rsidP="003513EE">
      <w:pPr>
        <w:sectPr w:rsidR="003513EE" w:rsidRPr="003513EE" w:rsidSect="00F454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4111" w:right="4505" w:bottom="1134" w:left="1134" w:header="709" w:footer="136" w:gutter="0"/>
          <w:pgNumType w:start="1"/>
          <w:cols w:space="708"/>
          <w:titlePg/>
          <w:docGrid w:linePitch="360"/>
        </w:sectPr>
      </w:pPr>
    </w:p>
    <w:p w14:paraId="73A29BF5" w14:textId="77777777" w:rsidR="00806B71" w:rsidRDefault="00806B71" w:rsidP="00D96C1E">
      <w:pPr>
        <w:pStyle w:val="TOCHeading"/>
      </w:pPr>
    </w:p>
    <w:p w14:paraId="5FD00A64" w14:textId="77777777" w:rsidR="000571E5" w:rsidRDefault="000571E5" w:rsidP="000571E5"/>
    <w:p w14:paraId="354B5650" w14:textId="77777777" w:rsidR="000571E5" w:rsidRDefault="000571E5" w:rsidP="000571E5"/>
    <w:p w14:paraId="0769B3BF" w14:textId="77777777" w:rsidR="00F4547F" w:rsidRDefault="00F4547F" w:rsidP="000571E5"/>
    <w:p w14:paraId="04E894CC" w14:textId="77777777" w:rsidR="00F4547F" w:rsidRDefault="00F4547F" w:rsidP="000571E5"/>
    <w:p w14:paraId="5F75AE22" w14:textId="77777777" w:rsidR="00F4547F" w:rsidRDefault="00F4547F" w:rsidP="000571E5"/>
    <w:p w14:paraId="41AB6E1C" w14:textId="77777777" w:rsidR="00F4547F" w:rsidRDefault="00F4547F" w:rsidP="000571E5"/>
    <w:p w14:paraId="2AF571D5" w14:textId="77777777" w:rsidR="00F4547F" w:rsidRDefault="00F4547F" w:rsidP="000571E5"/>
    <w:p w14:paraId="5963F1EF" w14:textId="77777777" w:rsidR="00F4547F" w:rsidRDefault="00F4547F" w:rsidP="000571E5"/>
    <w:p w14:paraId="7F10286C" w14:textId="77777777" w:rsidR="00F4547F" w:rsidRDefault="00F4547F" w:rsidP="000571E5"/>
    <w:p w14:paraId="534AD109" w14:textId="77777777" w:rsidR="00F4547F" w:rsidRDefault="00F4547F" w:rsidP="000571E5"/>
    <w:p w14:paraId="35D6477D" w14:textId="77777777" w:rsidR="00C23708" w:rsidRDefault="00C23708" w:rsidP="000571E5"/>
    <w:sdt>
      <w:sdtPr>
        <w:rPr>
          <w:b w:val="0"/>
          <w:caps w:val="0"/>
          <w:sz w:val="18"/>
          <w:szCs w:val="20"/>
        </w:rPr>
        <w:id w:val="-15392027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5B54046" w14:textId="30652D05" w:rsidR="00735999" w:rsidRPr="00735999" w:rsidRDefault="00735999">
          <w:pPr>
            <w:pStyle w:val="TOCHeading"/>
            <w:rPr>
              <w:bCs/>
              <w:caps w:val="0"/>
              <w:color w:val="100249" w:themeColor="accent4"/>
              <w:szCs w:val="32"/>
            </w:rPr>
          </w:pPr>
          <w:r w:rsidRPr="00735999">
            <w:rPr>
              <w:bCs/>
              <w:caps w:val="0"/>
              <w:color w:val="100249" w:themeColor="accent4"/>
              <w:szCs w:val="32"/>
            </w:rPr>
            <w:t>C</w:t>
          </w:r>
          <w:r w:rsidR="000B6C7E">
            <w:rPr>
              <w:bCs/>
              <w:caps w:val="0"/>
              <w:color w:val="100249" w:themeColor="accent4"/>
              <w:szCs w:val="32"/>
            </w:rPr>
            <w:t>ontents</w:t>
          </w:r>
        </w:p>
        <w:p w14:paraId="7C7EFAEE" w14:textId="436E44B1" w:rsidR="00735999" w:rsidRPr="00735999" w:rsidRDefault="00735999" w:rsidP="00735999">
          <w:pPr>
            <w:pStyle w:val="TOC1"/>
            <w:rPr>
              <w:b/>
              <w:bCs/>
              <w:color w:val="100249" w:themeColor="accent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872335" w:history="1">
            <w:r w:rsidRPr="00735999">
              <w:rPr>
                <w:b/>
                <w:bCs/>
                <w:color w:val="100249" w:themeColor="accent4"/>
              </w:rPr>
              <w:t>1</w:t>
            </w:r>
            <w:r w:rsidRPr="00735999">
              <w:rPr>
                <w:b/>
                <w:bCs/>
                <w:color w:val="100249" w:themeColor="accent4"/>
              </w:rPr>
              <w:tab/>
              <w:t>Quota</w:t>
            </w:r>
            <w:r w:rsidRPr="00735999">
              <w:rPr>
                <w:b/>
                <w:bCs/>
                <w:webHidden/>
                <w:color w:val="100249" w:themeColor="accent4"/>
              </w:rPr>
              <w:tab/>
            </w:r>
            <w:r w:rsidRPr="00735999">
              <w:rPr>
                <w:b/>
                <w:bCs/>
                <w:webHidden/>
                <w:color w:val="100249" w:themeColor="accent4"/>
              </w:rPr>
              <w:fldChar w:fldCharType="begin"/>
            </w:r>
            <w:r w:rsidRPr="00735999">
              <w:rPr>
                <w:b/>
                <w:bCs/>
                <w:webHidden/>
                <w:color w:val="100249" w:themeColor="accent4"/>
              </w:rPr>
              <w:instrText xml:space="preserve"> PAGEREF _Toc94872335 \h </w:instrText>
            </w:r>
            <w:r w:rsidRPr="00735999">
              <w:rPr>
                <w:b/>
                <w:bCs/>
                <w:webHidden/>
                <w:color w:val="100249" w:themeColor="accent4"/>
              </w:rPr>
            </w:r>
            <w:r w:rsidRPr="00735999">
              <w:rPr>
                <w:b/>
                <w:bCs/>
                <w:webHidden/>
                <w:color w:val="100249" w:themeColor="accent4"/>
              </w:rPr>
              <w:fldChar w:fldCharType="separate"/>
            </w:r>
            <w:r w:rsidR="00A8555E">
              <w:rPr>
                <w:b/>
                <w:bCs/>
                <w:webHidden/>
                <w:color w:val="100249" w:themeColor="accent4"/>
              </w:rPr>
              <w:t>3</w:t>
            </w:r>
            <w:r w:rsidRPr="00735999">
              <w:rPr>
                <w:b/>
                <w:bCs/>
                <w:webHidden/>
                <w:color w:val="100249" w:themeColor="accent4"/>
              </w:rPr>
              <w:fldChar w:fldCharType="end"/>
            </w:r>
          </w:hyperlink>
        </w:p>
        <w:p w14:paraId="2E6D795E" w14:textId="3C9F06A5" w:rsidR="00735999" w:rsidRPr="00735999" w:rsidRDefault="00250423" w:rsidP="00735999">
          <w:pPr>
            <w:pStyle w:val="TOC3"/>
            <w:rPr>
              <w:noProof/>
            </w:rPr>
          </w:pPr>
          <w:hyperlink w:anchor="_Toc94872336" w:history="1">
            <w:r w:rsidR="00735999" w:rsidRPr="00735999">
              <w:rPr>
                <w:noProof/>
              </w:rPr>
              <w:t>1.1.1</w:t>
            </w:r>
            <w:r w:rsidR="00735999" w:rsidRPr="00735999">
              <w:rPr>
                <w:noProof/>
              </w:rPr>
              <w:tab/>
              <w:t>Annual and quarterly release figures</w:t>
            </w:r>
            <w:r w:rsidR="00735999" w:rsidRPr="00735999">
              <w:rPr>
                <w:noProof/>
                <w:webHidden/>
              </w:rPr>
              <w:tab/>
            </w:r>
            <w:r w:rsidR="00735999" w:rsidRPr="00735999">
              <w:rPr>
                <w:noProof/>
                <w:webHidden/>
              </w:rPr>
              <w:fldChar w:fldCharType="begin"/>
            </w:r>
            <w:r w:rsidR="00735999" w:rsidRPr="00735999">
              <w:rPr>
                <w:noProof/>
                <w:webHidden/>
              </w:rPr>
              <w:instrText xml:space="preserve"> PAGEREF _Toc94872336 \h </w:instrText>
            </w:r>
            <w:r w:rsidR="00735999" w:rsidRPr="00735999">
              <w:rPr>
                <w:noProof/>
                <w:webHidden/>
              </w:rPr>
            </w:r>
            <w:r w:rsidR="00735999" w:rsidRPr="00735999">
              <w:rPr>
                <w:noProof/>
                <w:webHidden/>
              </w:rPr>
              <w:fldChar w:fldCharType="separate"/>
            </w:r>
            <w:r w:rsidR="00A8555E">
              <w:rPr>
                <w:noProof/>
                <w:webHidden/>
              </w:rPr>
              <w:t>3</w:t>
            </w:r>
            <w:r w:rsidR="00735999" w:rsidRPr="00735999">
              <w:rPr>
                <w:noProof/>
                <w:webHidden/>
              </w:rPr>
              <w:fldChar w:fldCharType="end"/>
            </w:r>
          </w:hyperlink>
        </w:p>
        <w:p w14:paraId="7F939D07" w14:textId="1043DE73" w:rsidR="00735999" w:rsidRPr="00735999" w:rsidRDefault="00250423" w:rsidP="00735999">
          <w:pPr>
            <w:pStyle w:val="TOC3"/>
            <w:rPr>
              <w:noProof/>
            </w:rPr>
          </w:pPr>
          <w:hyperlink w:anchor="_Toc94872338" w:history="1">
            <w:r w:rsidR="00735999" w:rsidRPr="00735999">
              <w:rPr>
                <w:noProof/>
              </w:rPr>
              <w:t>1.1.2</w:t>
            </w:r>
            <w:r w:rsidR="00735999" w:rsidRPr="00735999">
              <w:rPr>
                <w:noProof/>
              </w:rPr>
              <w:tab/>
              <w:t>Allocation and consumption figures</w:t>
            </w:r>
            <w:r w:rsidR="00735999" w:rsidRPr="00735999">
              <w:rPr>
                <w:noProof/>
                <w:webHidden/>
              </w:rPr>
              <w:tab/>
            </w:r>
            <w:r w:rsidR="00735999" w:rsidRPr="00735999">
              <w:rPr>
                <w:noProof/>
                <w:webHidden/>
              </w:rPr>
              <w:fldChar w:fldCharType="begin"/>
            </w:r>
            <w:r w:rsidR="00735999" w:rsidRPr="00735999">
              <w:rPr>
                <w:noProof/>
                <w:webHidden/>
              </w:rPr>
              <w:instrText xml:space="preserve"> PAGEREF _Toc94872338 \h </w:instrText>
            </w:r>
            <w:r w:rsidR="00735999" w:rsidRPr="00735999">
              <w:rPr>
                <w:noProof/>
                <w:webHidden/>
              </w:rPr>
            </w:r>
            <w:r w:rsidR="00735999" w:rsidRPr="00735999">
              <w:rPr>
                <w:noProof/>
                <w:webHidden/>
              </w:rPr>
              <w:fldChar w:fldCharType="separate"/>
            </w:r>
            <w:r w:rsidR="00A8555E">
              <w:rPr>
                <w:noProof/>
                <w:webHidden/>
              </w:rPr>
              <w:t>3</w:t>
            </w:r>
            <w:r w:rsidR="00735999" w:rsidRPr="00735999">
              <w:rPr>
                <w:noProof/>
                <w:webHidden/>
              </w:rPr>
              <w:fldChar w:fldCharType="end"/>
            </w:r>
          </w:hyperlink>
        </w:p>
        <w:p w14:paraId="5CFC1BE3" w14:textId="5952BE97" w:rsidR="00735999" w:rsidRPr="00735999" w:rsidRDefault="00250423" w:rsidP="00735999">
          <w:pPr>
            <w:pStyle w:val="TOC1"/>
            <w:rPr>
              <w:b/>
              <w:bCs/>
              <w:color w:val="100249" w:themeColor="accent4"/>
            </w:rPr>
          </w:pPr>
          <w:hyperlink w:anchor="_Toc94872339" w:history="1">
            <w:r w:rsidR="00735999" w:rsidRPr="00735999">
              <w:rPr>
                <w:b/>
                <w:bCs/>
                <w:color w:val="100249" w:themeColor="accent4"/>
              </w:rPr>
              <w:t>2</w:t>
            </w:r>
            <w:r w:rsidR="00735999" w:rsidRPr="00735999">
              <w:rPr>
                <w:b/>
                <w:bCs/>
                <w:color w:val="100249" w:themeColor="accent4"/>
              </w:rPr>
              <w:tab/>
              <w:t>Consumption</w: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tab/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begin"/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instrText xml:space="preserve"> PAGEREF _Toc94872339 \h </w:instrTex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separate"/>
            </w:r>
            <w:r w:rsidR="00A8555E">
              <w:rPr>
                <w:b/>
                <w:bCs/>
                <w:webHidden/>
                <w:color w:val="100249" w:themeColor="accent4"/>
              </w:rPr>
              <w:t>4</w: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end"/>
            </w:r>
          </w:hyperlink>
        </w:p>
        <w:p w14:paraId="4EC6C787" w14:textId="559E8D08" w:rsidR="00735999" w:rsidRPr="00735999" w:rsidRDefault="00250423" w:rsidP="00735999">
          <w:pPr>
            <w:pStyle w:val="TOC3"/>
            <w:rPr>
              <w:noProof/>
            </w:rPr>
          </w:pPr>
          <w:hyperlink w:anchor="_Toc94872340" w:history="1">
            <w:r w:rsidR="00735999" w:rsidRPr="00735999">
              <w:rPr>
                <w:noProof/>
              </w:rPr>
              <w:t>2.1.1</w:t>
            </w:r>
            <w:r w:rsidR="00735999" w:rsidRPr="00735999">
              <w:rPr>
                <w:noProof/>
              </w:rPr>
              <w:tab/>
              <w:t>Monthly consumption</w:t>
            </w:r>
            <w:r w:rsidR="00735999" w:rsidRPr="00735999">
              <w:rPr>
                <w:noProof/>
                <w:webHidden/>
              </w:rPr>
              <w:tab/>
            </w:r>
            <w:r w:rsidR="00735999" w:rsidRPr="00735999">
              <w:rPr>
                <w:noProof/>
                <w:webHidden/>
              </w:rPr>
              <w:fldChar w:fldCharType="begin"/>
            </w:r>
            <w:r w:rsidR="00735999" w:rsidRPr="00735999">
              <w:rPr>
                <w:noProof/>
                <w:webHidden/>
              </w:rPr>
              <w:instrText xml:space="preserve"> PAGEREF _Toc94872340 \h </w:instrText>
            </w:r>
            <w:r w:rsidR="00735999" w:rsidRPr="00735999">
              <w:rPr>
                <w:noProof/>
                <w:webHidden/>
              </w:rPr>
            </w:r>
            <w:r w:rsidR="00735999" w:rsidRPr="00735999">
              <w:rPr>
                <w:noProof/>
                <w:webHidden/>
              </w:rPr>
              <w:fldChar w:fldCharType="separate"/>
            </w:r>
            <w:r w:rsidR="00A8555E">
              <w:rPr>
                <w:noProof/>
                <w:webHidden/>
              </w:rPr>
              <w:t>4</w:t>
            </w:r>
            <w:r w:rsidR="00735999" w:rsidRPr="00735999">
              <w:rPr>
                <w:noProof/>
                <w:webHidden/>
              </w:rPr>
              <w:fldChar w:fldCharType="end"/>
            </w:r>
          </w:hyperlink>
        </w:p>
        <w:p w14:paraId="3AE16DBF" w14:textId="073159C2" w:rsidR="00735999" w:rsidRPr="00735999" w:rsidRDefault="00250423" w:rsidP="00735999">
          <w:pPr>
            <w:pStyle w:val="TOC3"/>
            <w:rPr>
              <w:noProof/>
            </w:rPr>
          </w:pPr>
          <w:hyperlink w:anchor="_Toc94872341" w:history="1">
            <w:r w:rsidR="00735999" w:rsidRPr="00735999">
              <w:rPr>
                <w:noProof/>
              </w:rPr>
              <w:t>2.1.2</w:t>
            </w:r>
            <w:r w:rsidR="00735999" w:rsidRPr="00735999">
              <w:rPr>
                <w:noProof/>
              </w:rPr>
              <w:tab/>
              <w:t>Harvest information</w:t>
            </w:r>
            <w:r w:rsidR="00735999" w:rsidRPr="00735999">
              <w:rPr>
                <w:noProof/>
                <w:webHidden/>
              </w:rPr>
              <w:tab/>
            </w:r>
            <w:r w:rsidR="00735999" w:rsidRPr="00735999">
              <w:rPr>
                <w:noProof/>
                <w:webHidden/>
              </w:rPr>
              <w:fldChar w:fldCharType="begin"/>
            </w:r>
            <w:r w:rsidR="00735999" w:rsidRPr="00735999">
              <w:rPr>
                <w:noProof/>
                <w:webHidden/>
              </w:rPr>
              <w:instrText xml:space="preserve"> PAGEREF _Toc94872341 \h </w:instrText>
            </w:r>
            <w:r w:rsidR="00735999" w:rsidRPr="00735999">
              <w:rPr>
                <w:noProof/>
                <w:webHidden/>
              </w:rPr>
            </w:r>
            <w:r w:rsidR="00735999" w:rsidRPr="00735999">
              <w:rPr>
                <w:noProof/>
                <w:webHidden/>
              </w:rPr>
              <w:fldChar w:fldCharType="separate"/>
            </w:r>
            <w:r w:rsidR="00A8555E">
              <w:rPr>
                <w:noProof/>
                <w:webHidden/>
              </w:rPr>
              <w:t>5</w:t>
            </w:r>
            <w:r w:rsidR="00735999" w:rsidRPr="00735999">
              <w:rPr>
                <w:noProof/>
                <w:webHidden/>
              </w:rPr>
              <w:fldChar w:fldCharType="end"/>
            </w:r>
          </w:hyperlink>
        </w:p>
        <w:p w14:paraId="753BFAD8" w14:textId="114B6C42" w:rsidR="00735999" w:rsidRPr="00735999" w:rsidRDefault="00250423" w:rsidP="00735999">
          <w:pPr>
            <w:pStyle w:val="TOC1"/>
            <w:rPr>
              <w:b/>
              <w:bCs/>
              <w:color w:val="100249" w:themeColor="accent4"/>
            </w:rPr>
          </w:pPr>
          <w:hyperlink w:anchor="_Toc94872342" w:history="1">
            <w:r w:rsidR="00735999" w:rsidRPr="00735999">
              <w:rPr>
                <w:b/>
                <w:bCs/>
                <w:color w:val="100249" w:themeColor="accent4"/>
              </w:rPr>
              <w:t>3</w:t>
            </w:r>
            <w:r w:rsidR="00735999" w:rsidRPr="00735999">
              <w:rPr>
                <w:b/>
                <w:bCs/>
                <w:color w:val="100249" w:themeColor="accent4"/>
              </w:rPr>
              <w:tab/>
              <w:t>Authorisations</w: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tab/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begin"/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instrText xml:space="preserve"> PAGEREF _Toc94872342 \h </w:instrTex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separate"/>
            </w:r>
            <w:r w:rsidR="00A8555E">
              <w:rPr>
                <w:b/>
                <w:bCs/>
                <w:webHidden/>
                <w:color w:val="100249" w:themeColor="accent4"/>
              </w:rPr>
              <w:t>5</w: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end"/>
            </w:r>
          </w:hyperlink>
        </w:p>
        <w:p w14:paraId="19133518" w14:textId="0D89885E" w:rsidR="00735999" w:rsidRPr="00735999" w:rsidRDefault="00250423" w:rsidP="00735999">
          <w:pPr>
            <w:pStyle w:val="TOC3"/>
            <w:rPr>
              <w:noProof/>
            </w:rPr>
          </w:pPr>
          <w:hyperlink w:anchor="_Toc94872343" w:history="1">
            <w:r w:rsidR="00735999" w:rsidRPr="00735999">
              <w:rPr>
                <w:noProof/>
              </w:rPr>
              <w:t>3.1.1</w:t>
            </w:r>
            <w:r w:rsidR="00735999" w:rsidRPr="00735999">
              <w:rPr>
                <w:noProof/>
              </w:rPr>
              <w:tab/>
              <w:t>Harvester authorisations</w:t>
            </w:r>
            <w:r w:rsidR="00735999" w:rsidRPr="00735999">
              <w:rPr>
                <w:noProof/>
                <w:webHidden/>
              </w:rPr>
              <w:tab/>
            </w:r>
            <w:r w:rsidR="00735999" w:rsidRPr="00735999">
              <w:rPr>
                <w:noProof/>
                <w:webHidden/>
              </w:rPr>
              <w:fldChar w:fldCharType="begin"/>
            </w:r>
            <w:r w:rsidR="00735999" w:rsidRPr="00735999">
              <w:rPr>
                <w:noProof/>
                <w:webHidden/>
              </w:rPr>
              <w:instrText xml:space="preserve"> PAGEREF _Toc94872343 \h </w:instrText>
            </w:r>
            <w:r w:rsidR="00735999" w:rsidRPr="00735999">
              <w:rPr>
                <w:noProof/>
                <w:webHidden/>
              </w:rPr>
            </w:r>
            <w:r w:rsidR="00735999" w:rsidRPr="00735999">
              <w:rPr>
                <w:noProof/>
                <w:webHidden/>
              </w:rPr>
              <w:fldChar w:fldCharType="separate"/>
            </w:r>
            <w:r w:rsidR="00A8555E">
              <w:rPr>
                <w:noProof/>
                <w:webHidden/>
              </w:rPr>
              <w:t>5</w:t>
            </w:r>
            <w:r w:rsidR="00735999" w:rsidRPr="00735999">
              <w:rPr>
                <w:noProof/>
                <w:webHidden/>
              </w:rPr>
              <w:fldChar w:fldCharType="end"/>
            </w:r>
          </w:hyperlink>
        </w:p>
        <w:p w14:paraId="10E8A0AE" w14:textId="155D5591" w:rsidR="00735999" w:rsidRPr="00735999" w:rsidRDefault="00250423" w:rsidP="00735999">
          <w:pPr>
            <w:pStyle w:val="TOC3"/>
            <w:rPr>
              <w:noProof/>
            </w:rPr>
          </w:pPr>
          <w:hyperlink w:anchor="_Toc94872344" w:history="1">
            <w:r w:rsidR="00735999" w:rsidRPr="00735999">
              <w:rPr>
                <w:noProof/>
              </w:rPr>
              <w:t>3.1.2</w:t>
            </w:r>
            <w:r w:rsidR="00735999" w:rsidRPr="00735999">
              <w:rPr>
                <w:noProof/>
              </w:rPr>
              <w:tab/>
              <w:t>Harvesters who received tag allocations</w:t>
            </w:r>
            <w:r w:rsidR="00735999" w:rsidRPr="00735999">
              <w:rPr>
                <w:noProof/>
                <w:webHidden/>
              </w:rPr>
              <w:tab/>
            </w:r>
            <w:r w:rsidR="00735999" w:rsidRPr="00735999">
              <w:rPr>
                <w:noProof/>
                <w:webHidden/>
              </w:rPr>
              <w:fldChar w:fldCharType="begin"/>
            </w:r>
            <w:r w:rsidR="00735999" w:rsidRPr="00735999">
              <w:rPr>
                <w:noProof/>
                <w:webHidden/>
              </w:rPr>
              <w:instrText xml:space="preserve"> PAGEREF _Toc94872344 \h </w:instrText>
            </w:r>
            <w:r w:rsidR="00735999" w:rsidRPr="00735999">
              <w:rPr>
                <w:noProof/>
                <w:webHidden/>
              </w:rPr>
            </w:r>
            <w:r w:rsidR="00735999" w:rsidRPr="00735999">
              <w:rPr>
                <w:noProof/>
                <w:webHidden/>
              </w:rPr>
              <w:fldChar w:fldCharType="separate"/>
            </w:r>
            <w:r w:rsidR="00A8555E">
              <w:rPr>
                <w:noProof/>
                <w:webHidden/>
              </w:rPr>
              <w:t>5</w:t>
            </w:r>
            <w:r w:rsidR="00735999" w:rsidRPr="00735999">
              <w:rPr>
                <w:noProof/>
                <w:webHidden/>
              </w:rPr>
              <w:fldChar w:fldCharType="end"/>
            </w:r>
          </w:hyperlink>
        </w:p>
        <w:p w14:paraId="4768E736" w14:textId="494E8A36" w:rsidR="00735999" w:rsidRPr="00735999" w:rsidRDefault="00250423" w:rsidP="00735999">
          <w:pPr>
            <w:pStyle w:val="TOC1"/>
            <w:rPr>
              <w:b/>
              <w:bCs/>
              <w:color w:val="100249" w:themeColor="accent4"/>
            </w:rPr>
          </w:pPr>
          <w:hyperlink w:anchor="_Toc94872345" w:history="1">
            <w:r w:rsidR="00735999" w:rsidRPr="00735999">
              <w:rPr>
                <w:b/>
                <w:bCs/>
                <w:color w:val="100249" w:themeColor="accent4"/>
              </w:rPr>
              <w:t>4</w:t>
            </w:r>
            <w:r w:rsidR="00735999" w:rsidRPr="00735999">
              <w:rPr>
                <w:b/>
                <w:bCs/>
                <w:color w:val="100249" w:themeColor="accent4"/>
              </w:rPr>
              <w:tab/>
              <w:t>Compliance</w: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tab/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begin"/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instrText xml:space="preserve"> PAGEREF _Toc94872345 \h </w:instrTex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separate"/>
            </w:r>
            <w:r w:rsidR="00A8555E">
              <w:rPr>
                <w:b/>
                <w:bCs/>
                <w:webHidden/>
                <w:color w:val="100249" w:themeColor="accent4"/>
              </w:rPr>
              <w:t>6</w:t>
            </w:r>
            <w:r w:rsidR="00735999" w:rsidRPr="00735999">
              <w:rPr>
                <w:b/>
                <w:bCs/>
                <w:webHidden/>
                <w:color w:val="100249" w:themeColor="accent4"/>
              </w:rPr>
              <w:fldChar w:fldCharType="end"/>
            </w:r>
          </w:hyperlink>
        </w:p>
        <w:p w14:paraId="1E7ADEB5" w14:textId="0F06FF36" w:rsidR="00735999" w:rsidRPr="00735999" w:rsidRDefault="00250423" w:rsidP="00735999">
          <w:pPr>
            <w:pStyle w:val="TOC3"/>
            <w:rPr>
              <w:noProof/>
            </w:rPr>
          </w:pPr>
          <w:hyperlink w:anchor="_Toc94872346" w:history="1">
            <w:r w:rsidR="00735999" w:rsidRPr="00735999">
              <w:rPr>
                <w:noProof/>
              </w:rPr>
              <w:t>4.1.1</w:t>
            </w:r>
            <w:r w:rsidR="00735999" w:rsidRPr="00735999">
              <w:rPr>
                <w:noProof/>
              </w:rPr>
              <w:tab/>
              <w:t>Compliance figures</w:t>
            </w:r>
            <w:r w:rsidR="00735999" w:rsidRPr="00735999">
              <w:rPr>
                <w:noProof/>
                <w:webHidden/>
              </w:rPr>
              <w:tab/>
            </w:r>
            <w:r w:rsidR="00735999" w:rsidRPr="00735999">
              <w:rPr>
                <w:noProof/>
                <w:webHidden/>
              </w:rPr>
              <w:fldChar w:fldCharType="begin"/>
            </w:r>
            <w:r w:rsidR="00735999" w:rsidRPr="00735999">
              <w:rPr>
                <w:noProof/>
                <w:webHidden/>
              </w:rPr>
              <w:instrText xml:space="preserve"> PAGEREF _Toc94872346 \h </w:instrText>
            </w:r>
            <w:r w:rsidR="00735999" w:rsidRPr="00735999">
              <w:rPr>
                <w:noProof/>
                <w:webHidden/>
              </w:rPr>
            </w:r>
            <w:r w:rsidR="00735999" w:rsidRPr="00735999">
              <w:rPr>
                <w:noProof/>
                <w:webHidden/>
              </w:rPr>
              <w:fldChar w:fldCharType="separate"/>
            </w:r>
            <w:r w:rsidR="00A8555E">
              <w:rPr>
                <w:noProof/>
                <w:webHidden/>
              </w:rPr>
              <w:t>6</w:t>
            </w:r>
            <w:r w:rsidR="00735999" w:rsidRPr="00735999">
              <w:rPr>
                <w:noProof/>
                <w:webHidden/>
              </w:rPr>
              <w:fldChar w:fldCharType="end"/>
            </w:r>
          </w:hyperlink>
        </w:p>
        <w:p w14:paraId="156F7195" w14:textId="162D2B76" w:rsidR="00735999" w:rsidRDefault="00735999">
          <w:r>
            <w:rPr>
              <w:b/>
              <w:bCs/>
              <w:noProof/>
            </w:rPr>
            <w:fldChar w:fldCharType="end"/>
          </w:r>
        </w:p>
      </w:sdtContent>
    </w:sdt>
    <w:p w14:paraId="4B71A6DA" w14:textId="77777777" w:rsidR="007A354D" w:rsidRDefault="007A354D" w:rsidP="007A354D">
      <w:pPr>
        <w:ind w:firstLine="426"/>
        <w:rPr>
          <w:b/>
          <w:bCs/>
          <w:color w:val="100249" w:themeColor="accent4"/>
          <w:sz w:val="36"/>
          <w:szCs w:val="32"/>
        </w:rPr>
      </w:pPr>
    </w:p>
    <w:p w14:paraId="09A3A1C1" w14:textId="1A7967BA" w:rsidR="00F4547F" w:rsidRDefault="00A8555E" w:rsidP="00A8555E">
      <w:pPr>
        <w:tabs>
          <w:tab w:val="left" w:pos="12516"/>
        </w:tabs>
      </w:pPr>
      <w:r>
        <w:tab/>
      </w:r>
    </w:p>
    <w:p w14:paraId="2E85DB1D" w14:textId="3207C087" w:rsidR="00D96C1E" w:rsidRDefault="00D96C1E" w:rsidP="000571E5">
      <w:pPr>
        <w:rPr>
          <w:noProof/>
          <w:color w:val="auto"/>
          <w:lang w:eastAsia="en-AU"/>
        </w:rPr>
      </w:pPr>
    </w:p>
    <w:p w14:paraId="077CA8D9" w14:textId="77777777" w:rsidR="00A47D0A" w:rsidRDefault="00A47D0A" w:rsidP="000571E5">
      <w:pPr>
        <w:rPr>
          <w:noProof/>
          <w:color w:val="auto"/>
          <w:lang w:eastAsia="en-AU"/>
        </w:rPr>
      </w:pPr>
    </w:p>
    <w:p w14:paraId="71357581" w14:textId="77777777" w:rsidR="00A47D0A" w:rsidRDefault="00A47D0A" w:rsidP="000571E5">
      <w:pPr>
        <w:rPr>
          <w:noProof/>
          <w:color w:val="auto"/>
          <w:lang w:eastAsia="en-AU"/>
        </w:rPr>
      </w:pPr>
    </w:p>
    <w:p w14:paraId="72B8A87B" w14:textId="77777777" w:rsidR="00C23708" w:rsidRDefault="00C23708" w:rsidP="000571E5">
      <w:pPr>
        <w:rPr>
          <w:noProof/>
        </w:rPr>
      </w:pPr>
    </w:p>
    <w:p w14:paraId="5BA1B5E4" w14:textId="5F225B98" w:rsidR="009B5082" w:rsidRPr="00C055EC" w:rsidRDefault="00862876" w:rsidP="00F4547F">
      <w:pPr>
        <w:pStyle w:val="Heading1"/>
        <w:rPr>
          <w:szCs w:val="36"/>
        </w:rPr>
      </w:pPr>
      <w:bookmarkStart w:id="0" w:name="_Toc94781757"/>
      <w:bookmarkStart w:id="1" w:name="_Toc94787905"/>
      <w:bookmarkStart w:id="2" w:name="_Toc94872335"/>
      <w:r w:rsidRPr="00F4547F">
        <w:t>Q</w:t>
      </w:r>
      <w:r w:rsidR="009B5082" w:rsidRPr="00F4547F">
        <w:t>uota</w:t>
      </w:r>
      <w:bookmarkEnd w:id="0"/>
      <w:bookmarkEnd w:id="1"/>
      <w:bookmarkEnd w:id="2"/>
    </w:p>
    <w:p w14:paraId="295E99A3" w14:textId="2FE33D1D" w:rsidR="009B5082" w:rsidRPr="00193961" w:rsidRDefault="009B5082" w:rsidP="009B5082">
      <w:pPr>
        <w:pStyle w:val="Heading3"/>
        <w:rPr>
          <w:sz w:val="24"/>
          <w:szCs w:val="24"/>
        </w:rPr>
      </w:pPr>
      <w:bookmarkStart w:id="3" w:name="_Toc77936064"/>
      <w:r w:rsidRPr="00193961">
        <w:rPr>
          <w:sz w:val="24"/>
          <w:szCs w:val="24"/>
        </w:rPr>
        <w:t xml:space="preserve"> </w:t>
      </w:r>
      <w:bookmarkStart w:id="4" w:name="_Toc94781758"/>
      <w:bookmarkStart w:id="5" w:name="_Toc94787906"/>
      <w:bookmarkStart w:id="6" w:name="_Toc94872336"/>
      <w:r w:rsidRPr="00193961">
        <w:rPr>
          <w:sz w:val="24"/>
          <w:szCs w:val="24"/>
        </w:rPr>
        <w:t>Annual and quarterly release figures</w:t>
      </w:r>
      <w:bookmarkEnd w:id="3"/>
      <w:bookmarkEnd w:id="4"/>
      <w:bookmarkEnd w:id="5"/>
      <w:bookmarkEnd w:id="6"/>
    </w:p>
    <w:tbl>
      <w:tblPr>
        <w:tblW w:w="4850" w:type="pct"/>
        <w:tblLook w:val="04A0" w:firstRow="1" w:lastRow="0" w:firstColumn="1" w:lastColumn="0" w:noHBand="0" w:noVBand="1"/>
      </w:tblPr>
      <w:tblGrid>
        <w:gridCol w:w="2678"/>
        <w:gridCol w:w="2521"/>
        <w:gridCol w:w="2521"/>
        <w:gridCol w:w="2521"/>
        <w:gridCol w:w="2383"/>
        <w:gridCol w:w="1478"/>
      </w:tblGrid>
      <w:tr w:rsidR="00B00A95" w:rsidRPr="00264CB8" w14:paraId="4A2966D5" w14:textId="77777777" w:rsidTr="00710C6D">
        <w:trPr>
          <w:trHeight w:val="347"/>
        </w:trPr>
        <w:tc>
          <w:tcPr>
            <w:tcW w:w="949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4A3C0227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B2B682F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>Quota released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B48C0FE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Quota released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120BC18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Quota released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FDCCD2C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 Quota released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74B7CC66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Total </w:t>
            </w:r>
          </w:p>
        </w:tc>
      </w:tr>
      <w:tr w:rsidR="00B00A95" w:rsidRPr="00264CB8" w14:paraId="3D956FAE" w14:textId="77777777" w:rsidTr="00710C6D">
        <w:trPr>
          <w:trHeight w:val="347"/>
        </w:trPr>
        <w:tc>
          <w:tcPr>
            <w:tcW w:w="949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5AC3EF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21B7767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Quarter 1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2C05A25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Quarter 2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84F3255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Quarter 3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14ABF37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Quarter 4 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96A71A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B00A95" w:rsidRPr="00264CB8" w14:paraId="74E70EDB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8EA3AE2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89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CE1AD52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6,375</w:t>
            </w:r>
          </w:p>
        </w:tc>
        <w:tc>
          <w:tcPr>
            <w:tcW w:w="89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8C2E5A0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6,350</w:t>
            </w:r>
          </w:p>
        </w:tc>
        <w:tc>
          <w:tcPr>
            <w:tcW w:w="89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27F005DD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6,395</w:t>
            </w:r>
          </w:p>
        </w:tc>
        <w:tc>
          <w:tcPr>
            <w:tcW w:w="84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E1DC7DA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6,380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88C480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25,500</w:t>
            </w:r>
          </w:p>
        </w:tc>
      </w:tr>
      <w:tr w:rsidR="00B00A95" w:rsidRPr="00264CB8" w14:paraId="35423820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5F31D5C7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5E314A1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1,350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39B1617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2,450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FAB53A3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1,400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AB4618A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2,550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50ED65B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7,750</w:t>
            </w:r>
          </w:p>
        </w:tc>
      </w:tr>
      <w:tr w:rsidR="00B00A95" w:rsidRPr="00264CB8" w14:paraId="74D4D1E6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48700003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BBD4B82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6,460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8067A96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6,460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2B99CDD2" w14:textId="436D5E1B" w:rsidR="00827EC7" w:rsidRPr="00264CB8" w:rsidRDefault="00617871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>
              <w:rPr>
                <w:rFonts w:cs="Arial"/>
                <w:color w:val="1F1547"/>
                <w:sz w:val="20"/>
                <w:lang w:eastAsia="en-AU"/>
              </w:rPr>
              <w:t>5,990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679B88C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3,540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6A9A2BC" w14:textId="3A0E8665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22,</w:t>
            </w:r>
            <w:r w:rsidR="00FB4F2F">
              <w:rPr>
                <w:rFonts w:cs="Arial"/>
                <w:color w:val="1F1547"/>
                <w:sz w:val="20"/>
                <w:lang w:eastAsia="en-AU"/>
              </w:rPr>
              <w:t>450</w:t>
            </w:r>
          </w:p>
        </w:tc>
      </w:tr>
      <w:tr w:rsidR="00B00A95" w:rsidRPr="00264CB8" w14:paraId="176F05E4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8548F6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B4CC821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BA66DC2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ACD882A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500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9ED812F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781BE52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1,110</w:t>
            </w:r>
          </w:p>
        </w:tc>
      </w:tr>
      <w:tr w:rsidR="00B00A95" w:rsidRPr="00264CB8" w14:paraId="5132124B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941B4DA" w14:textId="705EF83F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North East</w:t>
            </w:r>
            <w:r w:rsidR="00C513A7" w:rsidRPr="00EE1310">
              <w:rPr>
                <w:rFonts w:cs="Arial"/>
                <w:b/>
                <w:bCs/>
                <w:color w:val="FFFFFF"/>
                <w:sz w:val="20"/>
                <w:vertAlign w:val="superscript"/>
                <w:lang w:eastAsia="en-AU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8C3CB71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A606306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EC3C721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7BB10AE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E7BDF4A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6,020</w:t>
            </w:r>
          </w:p>
        </w:tc>
      </w:tr>
      <w:tr w:rsidR="00B00A95" w:rsidRPr="00264CB8" w14:paraId="0BBADB36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8F49D1E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B3C4185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2,750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1AA58F1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F22F649" w14:textId="19F5208F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1</w:t>
            </w:r>
            <w:r w:rsidR="00980D24">
              <w:rPr>
                <w:rFonts w:cs="Arial"/>
                <w:color w:val="1F1547"/>
                <w:sz w:val="20"/>
                <w:lang w:eastAsia="en-AU"/>
              </w:rPr>
              <w:t>,550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B4F151A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1,500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3E96454" w14:textId="32137842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8,2</w:t>
            </w:r>
            <w:r w:rsidR="00FB4F2F">
              <w:rPr>
                <w:rFonts w:cs="Arial"/>
                <w:color w:val="1F1547"/>
                <w:sz w:val="20"/>
                <w:lang w:eastAsia="en-AU"/>
              </w:rPr>
              <w:t>20</w:t>
            </w:r>
          </w:p>
        </w:tc>
      </w:tr>
      <w:tr w:rsidR="00B00A95" w:rsidRPr="00264CB8" w14:paraId="2479DBB7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A78614A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390FFA" w14:textId="7CE9014B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2,3</w:t>
            </w:r>
            <w:r w:rsidR="00E24733">
              <w:rPr>
                <w:rFonts w:cs="Arial"/>
                <w:color w:val="1F1547"/>
                <w:sz w:val="20"/>
                <w:lang w:eastAsia="en-AU"/>
              </w:rPr>
              <w:t>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326B73A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2,450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F4FD188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2,150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42647B8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1,500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B9A2B3F" w14:textId="77716904" w:rsidR="00827EC7" w:rsidRPr="00264CB8" w:rsidRDefault="00827EC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color w:val="1F1547"/>
                <w:sz w:val="20"/>
                <w:lang w:eastAsia="en-AU"/>
              </w:rPr>
              <w:t>8,</w:t>
            </w:r>
            <w:r w:rsidR="00FB4F2F">
              <w:rPr>
                <w:rFonts w:cs="Arial"/>
                <w:color w:val="1F1547"/>
                <w:sz w:val="20"/>
                <w:lang w:eastAsia="en-AU"/>
              </w:rPr>
              <w:t>400</w:t>
            </w:r>
          </w:p>
        </w:tc>
      </w:tr>
      <w:tr w:rsidR="00B00A95" w:rsidRPr="00264CB8" w14:paraId="5A2B6DFC" w14:textId="77777777" w:rsidTr="00710C6D">
        <w:trPr>
          <w:trHeight w:val="347"/>
        </w:trPr>
        <w:tc>
          <w:tcPr>
            <w:tcW w:w="94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1EECE6C" w14:textId="77777777" w:rsidR="00827EC7" w:rsidRPr="00264CB8" w:rsidRDefault="00827EC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172085B" w14:textId="1E83D4A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>21,5</w:t>
            </w:r>
            <w:r w:rsidR="0072689E">
              <w:rPr>
                <w:rFonts w:cs="Arial"/>
                <w:b/>
                <w:bCs/>
                <w:color w:val="1F1547"/>
                <w:sz w:val="20"/>
                <w:lang w:eastAsia="en-AU"/>
              </w:rPr>
              <w:t>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EB78677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>22,180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1AE635E" w14:textId="605283B7" w:rsidR="00827EC7" w:rsidRPr="00264CB8" w:rsidRDefault="008A4631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1F1547"/>
                <w:sz w:val="20"/>
                <w:lang w:eastAsia="en-AU"/>
              </w:rPr>
              <w:t>19,985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A26C259" w14:textId="7777777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>15,760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BFAA8D2" w14:textId="66BB50B7" w:rsidR="00827EC7" w:rsidRPr="00264CB8" w:rsidRDefault="00827EC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264CB8">
              <w:rPr>
                <w:rFonts w:cs="Arial"/>
                <w:b/>
                <w:bCs/>
                <w:color w:val="1F1547"/>
                <w:sz w:val="20"/>
                <w:lang w:eastAsia="en-AU"/>
              </w:rPr>
              <w:t>79,</w:t>
            </w:r>
            <w:r w:rsidR="00FB4F2F">
              <w:rPr>
                <w:rFonts w:cs="Arial"/>
                <w:b/>
                <w:bCs/>
                <w:color w:val="1F1547"/>
                <w:sz w:val="20"/>
                <w:lang w:eastAsia="en-AU"/>
              </w:rPr>
              <w:t>450</w:t>
            </w:r>
          </w:p>
        </w:tc>
      </w:tr>
    </w:tbl>
    <w:p w14:paraId="52F9F5AA" w14:textId="5A525040" w:rsidR="007A354D" w:rsidRPr="007A354D" w:rsidRDefault="007A354D" w:rsidP="007A354D">
      <w:pPr>
        <w:pStyle w:val="Heading3"/>
        <w:numPr>
          <w:ilvl w:val="0"/>
          <w:numId w:val="0"/>
        </w:numPr>
        <w:rPr>
          <w:b w:val="0"/>
          <w:bCs w:val="0"/>
          <w:i/>
          <w:iCs/>
          <w:color w:val="auto"/>
          <w:sz w:val="18"/>
          <w:szCs w:val="18"/>
        </w:rPr>
      </w:pPr>
      <w:bookmarkStart w:id="7" w:name="_Toc94872337"/>
      <w:bookmarkStart w:id="8" w:name="_Toc77936067"/>
      <w:bookmarkStart w:id="9" w:name="_Toc94781759"/>
      <w:bookmarkStart w:id="10" w:name="_Toc94787907"/>
      <w:r w:rsidRPr="007A354D">
        <w:rPr>
          <w:b w:val="0"/>
          <w:bCs w:val="0"/>
          <w:i/>
          <w:iCs/>
          <w:color w:val="auto"/>
          <w:sz w:val="18"/>
          <w:szCs w:val="18"/>
          <w:vertAlign w:val="superscript"/>
        </w:rPr>
        <w:t>1</w:t>
      </w:r>
      <w:r w:rsidRPr="007A354D">
        <w:rPr>
          <w:rFonts w:asciiTheme="minorHAnsi" w:hAnsiTheme="minorHAnsi" w:cstheme="minorBidi"/>
          <w:b w:val="0"/>
          <w:bCs w:val="0"/>
          <w:i/>
          <w:iCs/>
          <w:color w:val="auto"/>
          <w:sz w:val="18"/>
          <w:szCs w:val="18"/>
        </w:rPr>
        <w:t>Adjusted quota for Quarter 4. Refer to the </w:t>
      </w:r>
      <w:hyperlink r:id="rId17">
        <w:r w:rsidRPr="007A354D">
          <w:rPr>
            <w:rFonts w:asciiTheme="minorHAnsi" w:hAnsiTheme="minorHAnsi" w:cstheme="minorBidi"/>
            <w:b w:val="0"/>
            <w:bCs w:val="0"/>
            <w:i/>
            <w:iCs/>
            <w:color w:val="auto"/>
            <w:sz w:val="18"/>
            <w:szCs w:val="18"/>
            <w:u w:val="single"/>
          </w:rPr>
          <w:t>Department of Environment, Land, Water and Planning (DELWP) Commercial harvest of kangaroos</w:t>
        </w:r>
      </w:hyperlink>
      <w:r w:rsidRPr="007A354D">
        <w:rPr>
          <w:b w:val="0"/>
          <w:bCs w:val="0"/>
          <w:i/>
          <w:iCs/>
          <w:color w:val="auto"/>
          <w:sz w:val="18"/>
          <w:szCs w:val="18"/>
        </w:rPr>
        <w:t xml:space="preserve"> website</w:t>
      </w:r>
      <w:bookmarkEnd w:id="7"/>
    </w:p>
    <w:p w14:paraId="53AB3E70" w14:textId="15BEC78C" w:rsidR="009B5082" w:rsidRPr="00193961" w:rsidRDefault="009B5082" w:rsidP="009B5082">
      <w:pPr>
        <w:pStyle w:val="Heading3"/>
        <w:rPr>
          <w:sz w:val="24"/>
          <w:szCs w:val="24"/>
        </w:rPr>
      </w:pPr>
      <w:bookmarkStart w:id="11" w:name="_Toc94872338"/>
      <w:r w:rsidRPr="00193961">
        <w:rPr>
          <w:sz w:val="24"/>
          <w:szCs w:val="24"/>
        </w:rPr>
        <w:t>Allocation and consumption figures</w:t>
      </w:r>
      <w:bookmarkEnd w:id="8"/>
      <w:bookmarkEnd w:id="9"/>
      <w:bookmarkEnd w:id="10"/>
      <w:bookmarkEnd w:id="1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3"/>
        <w:gridCol w:w="2833"/>
        <w:gridCol w:w="2833"/>
        <w:gridCol w:w="2833"/>
        <w:gridCol w:w="2833"/>
      </w:tblGrid>
      <w:tr w:rsidR="00531ECD" w:rsidRPr="00F6766F" w14:paraId="5F8F4EF6" w14:textId="77777777" w:rsidTr="00455373">
        <w:trPr>
          <w:trHeight w:val="475"/>
        </w:trPr>
        <w:tc>
          <w:tcPr>
            <w:tcW w:w="283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62C30711" w14:textId="77777777" w:rsidR="00827EC7" w:rsidRPr="00F6766F" w:rsidRDefault="00827EC7" w:rsidP="00C1705B">
            <w:pPr>
              <w:spacing w:before="0" w:after="0"/>
              <w:jc w:val="center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EF30252" w14:textId="6CCA01B1" w:rsidR="00C1705B" w:rsidRPr="00F6766F" w:rsidRDefault="00C513A7" w:rsidP="00C1705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1F1547"/>
                <w:sz w:val="20"/>
                <w:lang w:eastAsia="en-AU"/>
              </w:rPr>
              <w:t>Annual</w:t>
            </w:r>
            <w:r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 </w:t>
            </w:r>
            <w:r w:rsidR="00827EC7"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>quota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BACFA3F" w14:textId="77777777" w:rsidR="00827EC7" w:rsidRPr="00F6766F" w:rsidRDefault="00827EC7" w:rsidP="00C1705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>Total quota allocated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60949D5" w14:textId="77777777" w:rsidR="00827EC7" w:rsidRPr="00F6766F" w:rsidRDefault="00827EC7" w:rsidP="00C1705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>Quota remaining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D624F77" w14:textId="77777777" w:rsidR="00827EC7" w:rsidRPr="00F6766F" w:rsidRDefault="00827EC7" w:rsidP="00C1705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>Quota consumed</w:t>
            </w:r>
          </w:p>
        </w:tc>
      </w:tr>
      <w:tr w:rsidR="00C513A7" w:rsidRPr="00F6766F" w14:paraId="1659877E" w14:textId="77777777" w:rsidTr="00455373">
        <w:trPr>
          <w:trHeight w:val="475"/>
        </w:trPr>
        <w:tc>
          <w:tcPr>
            <w:tcW w:w="283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D51F31" w14:textId="77777777" w:rsidR="00C513A7" w:rsidRPr="00F6766F" w:rsidRDefault="00C513A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1A5CE3" w14:textId="77777777" w:rsidR="00C513A7" w:rsidRPr="00F6766F" w:rsidRDefault="00C513A7" w:rsidP="00406278">
            <w:pPr>
              <w:spacing w:before="0" w:after="0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6A5240" w14:textId="77777777" w:rsidR="00C513A7" w:rsidRPr="00F6766F" w:rsidRDefault="00C513A7" w:rsidP="00406278">
            <w:pPr>
              <w:spacing w:before="0" w:after="0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E2164D" w14:textId="77777777" w:rsidR="00C513A7" w:rsidRPr="00F6766F" w:rsidRDefault="00C513A7" w:rsidP="00406278">
            <w:pPr>
              <w:spacing w:before="0" w:after="0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7E5287" w14:textId="77777777" w:rsidR="00C513A7" w:rsidRPr="00F6766F" w:rsidRDefault="00C513A7" w:rsidP="00406278">
            <w:pPr>
              <w:spacing w:before="0" w:after="0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531ECD" w:rsidRPr="00F6766F" w14:paraId="0BB0A642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03AFBB4D" w14:textId="77777777" w:rsidR="00C513A7" w:rsidRPr="00F6766F" w:rsidRDefault="00C513A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7B13A3D" w14:textId="77777777" w:rsidR="00C513A7" w:rsidRPr="00F6766F" w:rsidRDefault="00C513A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25,500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513F1A7" w14:textId="77777777" w:rsidR="00C513A7" w:rsidRPr="00F6766F" w:rsidRDefault="00C513A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25,500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92A760C" w14:textId="77777777" w:rsidR="00C513A7" w:rsidRPr="00F6766F" w:rsidRDefault="00C513A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CFF9728" w14:textId="77777777" w:rsidR="00C513A7" w:rsidRPr="00F6766F" w:rsidRDefault="00C513A7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19,935</w:t>
            </w:r>
          </w:p>
        </w:tc>
      </w:tr>
      <w:tr w:rsidR="00DC298B" w:rsidRPr="00F6766F" w14:paraId="1D0A3DDC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12E6EBE6" w14:textId="77777777" w:rsidR="00DC298B" w:rsidRPr="00F6766F" w:rsidRDefault="00DC298B" w:rsidP="00DC298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FF499B1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9,050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5B8EB8D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7,750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231484E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1,300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7AFA822" w14:textId="1793FA79" w:rsidR="00DC298B" w:rsidRPr="001A5472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A5472">
              <w:rPr>
                <w:color w:val="1F1547"/>
                <w:sz w:val="20"/>
                <w:lang w:eastAsia="en-AU"/>
              </w:rPr>
              <w:t>4,866</w:t>
            </w:r>
          </w:p>
        </w:tc>
      </w:tr>
      <w:tr w:rsidR="00DC298B" w:rsidRPr="00F6766F" w14:paraId="7A5504F1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2CF3E34F" w14:textId="77777777" w:rsidR="00DC298B" w:rsidRPr="00F6766F" w:rsidRDefault="00DC298B" w:rsidP="00DC298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236424FE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25,850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3EBEF33" w14:textId="0FA283CC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22,</w:t>
            </w:r>
            <w:r>
              <w:rPr>
                <w:rFonts w:cs="Arial"/>
                <w:color w:val="1F1547"/>
                <w:sz w:val="20"/>
                <w:lang w:eastAsia="en-AU"/>
              </w:rPr>
              <w:t>450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D4469F2" w14:textId="52A3AFB2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3,</w:t>
            </w:r>
            <w:r>
              <w:rPr>
                <w:rFonts w:cs="Arial"/>
                <w:color w:val="1F1547"/>
                <w:sz w:val="20"/>
                <w:lang w:eastAsia="en-AU"/>
              </w:rPr>
              <w:t>400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64A12A66" w14:textId="33884E77" w:rsidR="00DC298B" w:rsidRPr="001A5472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A5472">
              <w:rPr>
                <w:color w:val="1F1547"/>
                <w:sz w:val="20"/>
                <w:lang w:eastAsia="en-AU"/>
              </w:rPr>
              <w:t>19,420</w:t>
            </w:r>
            <w:r w:rsidRPr="001A5472">
              <w:rPr>
                <w:sz w:val="20"/>
                <w:lang w:eastAsia="en-AU"/>
              </w:rPr>
              <w:t> </w:t>
            </w:r>
          </w:p>
        </w:tc>
      </w:tr>
      <w:tr w:rsidR="00DC298B" w:rsidRPr="00F6766F" w14:paraId="3AE53150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2AAB7F79" w14:textId="77777777" w:rsidR="00DC298B" w:rsidRPr="00F6766F" w:rsidRDefault="00DC298B" w:rsidP="00DC298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0460A6B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1,110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A0A6CF5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1,110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D02D4C9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0A9FE6E" w14:textId="0C35F40D" w:rsidR="00DC298B" w:rsidRPr="001A5472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A5472">
              <w:rPr>
                <w:color w:val="1F1547"/>
                <w:sz w:val="20"/>
                <w:lang w:eastAsia="en-AU"/>
              </w:rPr>
              <w:t>894</w:t>
            </w:r>
            <w:r w:rsidRPr="001A5472">
              <w:rPr>
                <w:sz w:val="20"/>
                <w:lang w:eastAsia="en-AU"/>
              </w:rPr>
              <w:t> </w:t>
            </w:r>
          </w:p>
        </w:tc>
      </w:tr>
      <w:tr w:rsidR="00DC298B" w:rsidRPr="00F6766F" w14:paraId="34E6B264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05A1A04F" w14:textId="36F1BD3B" w:rsidR="00DC298B" w:rsidRPr="00F6766F" w:rsidRDefault="00DC298B" w:rsidP="00DC298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North East</w:t>
            </w:r>
            <w:r w:rsidRPr="00EE1310">
              <w:rPr>
                <w:rFonts w:cs="Arial"/>
                <w:b/>
                <w:bCs/>
                <w:color w:val="FFFFFF"/>
                <w:sz w:val="20"/>
                <w:vertAlign w:val="superscript"/>
                <w:lang w:eastAsia="en-A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248FACCD" w14:textId="32315D76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6,020</w:t>
            </w:r>
            <w:r>
              <w:rPr>
                <w:rFonts w:cs="Arial"/>
                <w:color w:val="1F1547"/>
                <w:sz w:val="20"/>
                <w:lang w:eastAsia="en-AU"/>
              </w:rPr>
              <w:t>*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6E4ED7E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6,020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777DD62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C74AD94" w14:textId="61D72685" w:rsidR="00DC298B" w:rsidRPr="001A5472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A5472">
              <w:rPr>
                <w:color w:val="1F1547"/>
                <w:sz w:val="20"/>
                <w:lang w:eastAsia="en-AU"/>
              </w:rPr>
              <w:t>4,731</w:t>
            </w:r>
            <w:r w:rsidRPr="001A5472">
              <w:rPr>
                <w:sz w:val="20"/>
                <w:lang w:eastAsia="en-AU"/>
              </w:rPr>
              <w:t> </w:t>
            </w:r>
          </w:p>
        </w:tc>
      </w:tr>
      <w:tr w:rsidR="00DC298B" w:rsidRPr="00F6766F" w14:paraId="0E4A33F4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11567C0D" w14:textId="77777777" w:rsidR="00DC298B" w:rsidRPr="00F6766F" w:rsidRDefault="00DC298B" w:rsidP="00DC298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DE1AA68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16,500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5532DA7" w14:textId="7B0C10E0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8,2</w:t>
            </w:r>
            <w:r>
              <w:rPr>
                <w:rFonts w:cs="Arial"/>
                <w:color w:val="1F1547"/>
                <w:sz w:val="20"/>
                <w:lang w:eastAsia="en-AU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30B194A" w14:textId="40D4695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8,2</w:t>
            </w:r>
            <w:r>
              <w:rPr>
                <w:rFonts w:cs="Arial"/>
                <w:color w:val="1F1547"/>
                <w:sz w:val="20"/>
                <w:lang w:eastAsia="en-AU"/>
              </w:rPr>
              <w:t>80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BD5F982" w14:textId="04C63714" w:rsidR="00DC298B" w:rsidRPr="001A5472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A5472">
              <w:rPr>
                <w:color w:val="1F1547"/>
                <w:sz w:val="20"/>
                <w:lang w:eastAsia="en-AU"/>
              </w:rPr>
              <w:t>5,828</w:t>
            </w:r>
          </w:p>
        </w:tc>
      </w:tr>
      <w:tr w:rsidR="00DC298B" w:rsidRPr="00F6766F" w14:paraId="24EE46D4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4FB7CF50" w14:textId="77777777" w:rsidR="00DC298B" w:rsidRPr="00F6766F" w:rsidRDefault="00DC298B" w:rsidP="00DC298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9990854" w14:textId="77777777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9,610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EE1574E" w14:textId="22224914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8,4</w:t>
            </w:r>
            <w:r>
              <w:rPr>
                <w:rFonts w:cs="Arial"/>
                <w:color w:val="1F1547"/>
                <w:sz w:val="20"/>
                <w:lang w:eastAsia="en-AU"/>
              </w:rPr>
              <w:t>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5DF2E8B" w14:textId="40B5B473" w:rsidR="00DC298B" w:rsidRPr="00F6766F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color w:val="1F1547"/>
                <w:sz w:val="20"/>
                <w:lang w:eastAsia="en-AU"/>
              </w:rPr>
              <w:t>1,</w:t>
            </w:r>
            <w:r>
              <w:rPr>
                <w:rFonts w:cs="Arial"/>
                <w:color w:val="1F1547"/>
                <w:sz w:val="20"/>
                <w:lang w:eastAsia="en-AU"/>
              </w:rPr>
              <w:t>210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E0950DA" w14:textId="79910D4C" w:rsidR="00DC298B" w:rsidRPr="001A5472" w:rsidRDefault="00DC298B" w:rsidP="00DC298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A5472">
              <w:rPr>
                <w:color w:val="1F1547"/>
                <w:sz w:val="20"/>
                <w:lang w:eastAsia="en-AU"/>
              </w:rPr>
              <w:t>6,560</w:t>
            </w:r>
          </w:p>
        </w:tc>
      </w:tr>
      <w:tr w:rsidR="00531ECD" w:rsidRPr="00F6766F" w14:paraId="773DB70F" w14:textId="77777777" w:rsidTr="00455373">
        <w:trPr>
          <w:trHeight w:val="352"/>
        </w:trPr>
        <w:tc>
          <w:tcPr>
            <w:tcW w:w="2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01547"/>
            <w:vAlign w:val="center"/>
            <w:hideMark/>
          </w:tcPr>
          <w:p w14:paraId="641FEC8F" w14:textId="77777777" w:rsidR="00C513A7" w:rsidRPr="00F6766F" w:rsidRDefault="00C513A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7C316F9" w14:textId="77777777" w:rsidR="00C513A7" w:rsidRPr="00F6766F" w:rsidRDefault="00C513A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>93,640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2550CF2" w14:textId="42DDF38B" w:rsidR="00C513A7" w:rsidRPr="00F6766F" w:rsidRDefault="00C513A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>79,</w:t>
            </w:r>
            <w:r>
              <w:rPr>
                <w:rFonts w:cs="Arial"/>
                <w:b/>
                <w:bCs/>
                <w:color w:val="1F1547"/>
                <w:sz w:val="20"/>
                <w:lang w:eastAsia="en-AU"/>
              </w:rPr>
              <w:t>450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3DE8C7D" w14:textId="2C737D29" w:rsidR="00C513A7" w:rsidRPr="00F6766F" w:rsidRDefault="00C513A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>
              <w:rPr>
                <w:rFonts w:cs="Arial"/>
                <w:b/>
                <w:bCs/>
                <w:color w:val="1F1547"/>
                <w:sz w:val="20"/>
                <w:lang w:eastAsia="en-AU"/>
              </w:rPr>
              <w:t>14,190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BC05275" w14:textId="77777777" w:rsidR="00C513A7" w:rsidRPr="00F6766F" w:rsidRDefault="00C513A7" w:rsidP="00406278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F6766F">
              <w:rPr>
                <w:rFonts w:cs="Arial"/>
                <w:b/>
                <w:bCs/>
                <w:color w:val="1F1547"/>
                <w:sz w:val="20"/>
                <w:lang w:eastAsia="en-AU"/>
              </w:rPr>
              <w:t>62,234</w:t>
            </w:r>
          </w:p>
        </w:tc>
      </w:tr>
    </w:tbl>
    <w:p w14:paraId="20C2C041" w14:textId="77777777" w:rsidR="00F4547F" w:rsidRPr="00F4547F" w:rsidRDefault="00F4547F" w:rsidP="00F4547F">
      <w:bookmarkStart w:id="12" w:name="_Toc94781760"/>
    </w:p>
    <w:p w14:paraId="0F629F12" w14:textId="29CAA029" w:rsidR="00501382" w:rsidRDefault="00536BE2" w:rsidP="00890EC1">
      <w:pPr>
        <w:pStyle w:val="Heading1"/>
      </w:pPr>
      <w:bookmarkStart w:id="13" w:name="_Toc94787908"/>
      <w:bookmarkStart w:id="14" w:name="_Toc94872339"/>
      <w:r>
        <w:t>Consumption</w:t>
      </w:r>
      <w:bookmarkEnd w:id="12"/>
      <w:bookmarkEnd w:id="13"/>
      <w:bookmarkEnd w:id="14"/>
    </w:p>
    <w:p w14:paraId="1DC66634" w14:textId="1FCA289B" w:rsidR="00E62326" w:rsidRPr="00193961" w:rsidRDefault="00E62326" w:rsidP="00E62326">
      <w:pPr>
        <w:pStyle w:val="Heading3"/>
        <w:ind w:right="230"/>
        <w:rPr>
          <w:sz w:val="24"/>
          <w:szCs w:val="24"/>
        </w:rPr>
      </w:pPr>
      <w:bookmarkStart w:id="15" w:name="_Toc94781761"/>
      <w:bookmarkStart w:id="16" w:name="_Toc94787909"/>
      <w:bookmarkStart w:id="17" w:name="_Toc94872340"/>
      <w:r w:rsidRPr="00193961">
        <w:rPr>
          <w:sz w:val="24"/>
          <w:szCs w:val="24"/>
        </w:rPr>
        <w:t>Monthly consumption</w:t>
      </w:r>
      <w:bookmarkEnd w:id="15"/>
      <w:bookmarkEnd w:id="16"/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1761"/>
        <w:gridCol w:w="984"/>
        <w:gridCol w:w="1072"/>
        <w:gridCol w:w="806"/>
        <w:gridCol w:w="717"/>
        <w:gridCol w:w="717"/>
        <w:gridCol w:w="717"/>
        <w:gridCol w:w="717"/>
        <w:gridCol w:w="905"/>
        <w:gridCol w:w="1250"/>
        <w:gridCol w:w="983"/>
        <w:gridCol w:w="1195"/>
        <w:gridCol w:w="1184"/>
        <w:gridCol w:w="1157"/>
      </w:tblGrid>
      <w:tr w:rsidR="00D73F72" w:rsidRPr="00193961" w14:paraId="5088A74F" w14:textId="77777777" w:rsidTr="00455373">
        <w:trPr>
          <w:trHeight w:val="681"/>
        </w:trPr>
        <w:tc>
          <w:tcPr>
            <w:tcW w:w="0" w:type="auto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1893E5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92A289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January 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163E22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February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FE8B08A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March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2CC96FF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April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46D8CAF7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05EF521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June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492C95C4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July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4E7A6B80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 xml:space="preserve">August 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497AEB89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September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0BAABF0A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October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306F9510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November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43B643A8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December</w:t>
            </w:r>
          </w:p>
        </w:tc>
        <w:tc>
          <w:tcPr>
            <w:tcW w:w="1157" w:type="dxa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424E4A64" w14:textId="77777777" w:rsidR="00A929FB" w:rsidRPr="00193961" w:rsidRDefault="00A929FB" w:rsidP="00021B8E">
            <w:pPr>
              <w:spacing w:before="0" w:after="0"/>
              <w:ind w:right="51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D73F72" w:rsidRPr="00193961" w14:paraId="3A7FF251" w14:textId="77777777" w:rsidTr="00455373">
        <w:trPr>
          <w:trHeight w:val="68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5875865" w14:textId="77777777" w:rsidR="00A929FB" w:rsidRPr="00193961" w:rsidRDefault="00A929FB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Central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456D43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702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2218EED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1,743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18EACC8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1,531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9873AD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2,518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63EA11B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1,715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25B5923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1,609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1B7E6F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1,797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72412B4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1,757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DEE6B17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1,325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E8F3A2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2,038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67B7D4F8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1,561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2721B44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1,639</w:t>
            </w:r>
          </w:p>
        </w:tc>
        <w:tc>
          <w:tcPr>
            <w:tcW w:w="11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E8CCC2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19,935</w:t>
            </w:r>
          </w:p>
        </w:tc>
      </w:tr>
      <w:tr w:rsidR="00D73F72" w:rsidRPr="00193961" w14:paraId="10B7FD12" w14:textId="77777777" w:rsidTr="00455373">
        <w:trPr>
          <w:trHeight w:val="681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597FEF95" w14:textId="77777777" w:rsidR="00A929FB" w:rsidRPr="00193961" w:rsidRDefault="00A929FB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C16FF06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9423F2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D7CA670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209DB2B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F2A019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98B2F1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B9AFC6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3D18383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7AF03B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02F70FA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70E28AB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53B201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1,932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84A980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19,420</w:t>
            </w:r>
          </w:p>
        </w:tc>
      </w:tr>
      <w:tr w:rsidR="00D73F72" w:rsidRPr="00193961" w14:paraId="6BD39B77" w14:textId="77777777" w:rsidTr="00455373">
        <w:trPr>
          <w:trHeight w:val="681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D7466EA" w14:textId="77777777" w:rsidR="00A929FB" w:rsidRPr="00193961" w:rsidRDefault="00A929FB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59D14D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26367E36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394B74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B49156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DC824F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23E987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66C797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A7D3283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007825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B20FB28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B501169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9B8D57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52E30F6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894</w:t>
            </w:r>
          </w:p>
        </w:tc>
      </w:tr>
      <w:tr w:rsidR="00D73F72" w:rsidRPr="00193961" w14:paraId="3120B41F" w14:textId="77777777" w:rsidTr="00455373">
        <w:trPr>
          <w:trHeight w:val="681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0002063" w14:textId="77777777" w:rsidR="00A929FB" w:rsidRPr="00193961" w:rsidRDefault="00A929FB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FE74F0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7D0A4C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A4F28B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9D99899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BBFEE3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D2181A7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977B1D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FED8A1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6D6CB26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93C5F54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C21C9EB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74C233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656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EF110D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5,828</w:t>
            </w:r>
          </w:p>
        </w:tc>
      </w:tr>
      <w:tr w:rsidR="00D73F72" w:rsidRPr="00193961" w14:paraId="379C2880" w14:textId="77777777" w:rsidTr="00455373">
        <w:trPr>
          <w:trHeight w:val="681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4EAAC7D4" w14:textId="77777777" w:rsidR="00A929FB" w:rsidRPr="00193961" w:rsidRDefault="00A929FB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8C0DD3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69F27E16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6DBF14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EC4F29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49C2A2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66091D8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6BFF488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D14C95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17DEB5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6B9904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7E054B3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41E224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942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6314FF89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6,560</w:t>
            </w:r>
          </w:p>
        </w:tc>
      </w:tr>
      <w:tr w:rsidR="00D73F72" w:rsidRPr="00193961" w14:paraId="55B2DC0B" w14:textId="77777777" w:rsidTr="00455373">
        <w:trPr>
          <w:trHeight w:val="681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CCA8865" w14:textId="77777777" w:rsidR="00A929FB" w:rsidRPr="00193961" w:rsidRDefault="00A929FB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0DF78F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83143C6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501CFC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18E051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067019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AB5BE9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95D5ADB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D735FA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7E291FD8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AB798A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06924C0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CB3B5EA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1,099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556958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4866</w:t>
            </w:r>
          </w:p>
        </w:tc>
      </w:tr>
      <w:tr w:rsidR="00D73F72" w:rsidRPr="00193961" w14:paraId="2C9D0EB8" w14:textId="77777777" w:rsidTr="00455373">
        <w:trPr>
          <w:trHeight w:val="681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49B06BD6" w14:textId="37F1D607" w:rsidR="00A929FB" w:rsidRPr="00193961" w:rsidRDefault="00735999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North</w:t>
            </w:r>
            <w:r w:rsidR="00C87416">
              <w:rPr>
                <w:rFonts w:cs="Arial"/>
                <w:b/>
                <w:bCs/>
                <w:color w:val="FFFFFF"/>
                <w:sz w:val="20"/>
                <w:lang w:eastAsia="en-AU"/>
              </w:rPr>
              <w:t xml:space="preserve"> E</w:t>
            </w: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025C26B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3A035E6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44086C9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3A7F7269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654F21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3D9702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7B00FF7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8612604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1FC0C2C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D6BA79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609EB47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593FA4D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217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8F65163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color w:val="1F1547"/>
                <w:sz w:val="20"/>
                <w:lang w:eastAsia="en-AU"/>
              </w:rPr>
              <w:t>4731</w:t>
            </w:r>
          </w:p>
        </w:tc>
      </w:tr>
      <w:tr w:rsidR="00D73F72" w:rsidRPr="00193961" w14:paraId="3557439B" w14:textId="77777777" w:rsidTr="00455373">
        <w:trPr>
          <w:trHeight w:val="681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04A74D3" w14:textId="5143A2DF" w:rsidR="00A929FB" w:rsidRPr="00193961" w:rsidRDefault="00A929FB" w:rsidP="00A929FB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FFFFFF"/>
                <w:sz w:val="20"/>
                <w:lang w:eastAsia="en-AU"/>
              </w:rPr>
              <w:t>Total</w:t>
            </w:r>
            <w:r w:rsidR="00C513A7" w:rsidRPr="00193961">
              <w:rPr>
                <w:rFonts w:cs="Arial"/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3707D2B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2,149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D7ED580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5,659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5D18B8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5,752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42E1C56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5,990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A5DFB3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5,931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327A88A7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6,588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1D9403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4,476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6806341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4,543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66C8B15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4,972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D206FA2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5,339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0676CDF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4,061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AC88ABE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6,774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6A7F6BCB" w14:textId="77777777" w:rsidR="00A929FB" w:rsidRPr="00193961" w:rsidRDefault="00A929FB" w:rsidP="00A929FB">
            <w:pPr>
              <w:spacing w:before="0" w:after="0"/>
              <w:jc w:val="center"/>
              <w:rPr>
                <w:rFonts w:cs="Arial"/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rFonts w:cs="Arial"/>
                <w:b/>
                <w:bCs/>
                <w:color w:val="1F1547"/>
                <w:sz w:val="20"/>
                <w:lang w:eastAsia="en-AU"/>
              </w:rPr>
              <w:t>62,234</w:t>
            </w:r>
          </w:p>
        </w:tc>
      </w:tr>
    </w:tbl>
    <w:p w14:paraId="70ADB628" w14:textId="77777777" w:rsidR="007A354D" w:rsidRDefault="007A354D" w:rsidP="00700567">
      <w:pPr>
        <w:spacing w:before="0" w:after="0"/>
        <w:rPr>
          <w:i/>
          <w:iCs/>
          <w:vertAlign w:val="superscript"/>
        </w:rPr>
      </w:pPr>
    </w:p>
    <w:p w14:paraId="68F19822" w14:textId="1951C2DF" w:rsidR="00700567" w:rsidRPr="002A54C5" w:rsidRDefault="00C513A7" w:rsidP="00700567">
      <w:pPr>
        <w:spacing w:before="0" w:after="0"/>
        <w:rPr>
          <w:rFonts w:eastAsiaTheme="minorEastAsia"/>
          <w:i/>
          <w:iCs/>
        </w:rPr>
      </w:pPr>
      <w:r w:rsidRPr="00EE1310">
        <w:rPr>
          <w:i/>
          <w:iCs/>
          <w:vertAlign w:val="superscript"/>
        </w:rPr>
        <w:t>2</w:t>
      </w:r>
      <w:r w:rsidR="00700567" w:rsidRPr="002A54C5">
        <w:rPr>
          <w:rFonts w:eastAsiaTheme="minorEastAsia"/>
          <w:i/>
          <w:iCs/>
        </w:rPr>
        <w:t>Total monthly consumption figures may slightly vary</w:t>
      </w:r>
      <w:r>
        <w:rPr>
          <w:rFonts w:eastAsiaTheme="minorEastAsia"/>
          <w:i/>
          <w:iCs/>
        </w:rPr>
        <w:t xml:space="preserve"> from the previous published</w:t>
      </w:r>
      <w:r w:rsidR="00700567" w:rsidRPr="002A54C5">
        <w:rPr>
          <w:rFonts w:eastAsiaTheme="minorEastAsia"/>
          <w:i/>
          <w:iCs/>
        </w:rPr>
        <w:t xml:space="preserve"> quarterly reports due to data upload times </w:t>
      </w:r>
      <w:r w:rsidR="007807BB" w:rsidRPr="002A54C5">
        <w:rPr>
          <w:rFonts w:eastAsiaTheme="minorEastAsia"/>
          <w:i/>
          <w:iCs/>
        </w:rPr>
        <w:t>and reconciliation</w:t>
      </w:r>
    </w:p>
    <w:p w14:paraId="02407FE6" w14:textId="77777777" w:rsidR="00ED0A92" w:rsidRDefault="00ED0A92" w:rsidP="00827436">
      <w:pPr>
        <w:pStyle w:val="Heading1"/>
        <w:numPr>
          <w:ilvl w:val="0"/>
          <w:numId w:val="0"/>
        </w:numPr>
        <w:rPr>
          <w:sz w:val="32"/>
        </w:rPr>
        <w:sectPr w:rsidR="00ED0A92" w:rsidSect="00455373">
          <w:headerReference w:type="default" r:id="rId18"/>
          <w:headerReference w:type="first" r:id="rId19"/>
          <w:type w:val="continuous"/>
          <w:pgSz w:w="16838" w:h="11906" w:orient="landscape" w:code="9"/>
          <w:pgMar w:top="720" w:right="720" w:bottom="720" w:left="1560" w:header="709" w:footer="346" w:gutter="0"/>
          <w:cols w:space="708"/>
          <w:titlePg/>
          <w:docGrid w:linePitch="360"/>
        </w:sectPr>
      </w:pPr>
    </w:p>
    <w:p w14:paraId="43F29347" w14:textId="215E5F23" w:rsidR="005C3770" w:rsidRPr="007A354D" w:rsidRDefault="005C3770" w:rsidP="00BE79CB">
      <w:pPr>
        <w:pStyle w:val="Heading3"/>
        <w:rPr>
          <w:sz w:val="24"/>
          <w:szCs w:val="24"/>
        </w:rPr>
      </w:pPr>
      <w:bookmarkStart w:id="18" w:name="_Toc94781762"/>
      <w:bookmarkStart w:id="19" w:name="_Toc94787910"/>
      <w:bookmarkStart w:id="20" w:name="_Toc94872341"/>
      <w:r w:rsidRPr="007A354D">
        <w:rPr>
          <w:sz w:val="24"/>
          <w:szCs w:val="24"/>
        </w:rPr>
        <w:t>Harvest information</w:t>
      </w:r>
      <w:bookmarkEnd w:id="18"/>
      <w:bookmarkEnd w:id="19"/>
      <w:bookmarkEnd w:id="20"/>
      <w:r w:rsidRPr="007A354D">
        <w:rPr>
          <w:sz w:val="24"/>
          <w:szCs w:val="24"/>
        </w:rPr>
        <w:t xml:space="preserve"> 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563855" w:rsidRPr="002C00E3" w14:paraId="29616E15" w14:textId="77777777" w:rsidTr="00E37A58">
        <w:trPr>
          <w:trHeight w:val="585"/>
        </w:trPr>
        <w:tc>
          <w:tcPr>
            <w:tcW w:w="250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C880D3E" w14:textId="0C6C00BB" w:rsidR="00563855" w:rsidRPr="002C00E3" w:rsidRDefault="001474E7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4B4E87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Western Grey Kangaroos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0A70EDDA" w14:textId="2D8073F3" w:rsidR="00563855" w:rsidRPr="00F0650C" w:rsidRDefault="00EC7595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7A00BC">
              <w:rPr>
                <w:rFonts w:cs="Arial"/>
                <w:color w:val="1F1547"/>
                <w:sz w:val="20"/>
                <w:lang w:eastAsia="en-AU"/>
              </w:rPr>
              <w:t>19,405</w:t>
            </w:r>
          </w:p>
        </w:tc>
      </w:tr>
      <w:tr w:rsidR="00563855" w:rsidRPr="002C00E3" w14:paraId="572ED801" w14:textId="77777777" w:rsidTr="00E37A58">
        <w:trPr>
          <w:trHeight w:val="585"/>
        </w:trPr>
        <w:tc>
          <w:tcPr>
            <w:tcW w:w="2500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9C8E3B6" w14:textId="78BD36AE" w:rsidR="00563855" w:rsidRPr="002C00E3" w:rsidRDefault="00164DF2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4B4E87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Eastern Grey Kangaroos</w:t>
            </w:r>
          </w:p>
        </w:tc>
        <w:tc>
          <w:tcPr>
            <w:tcW w:w="2500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AD48CEA" w14:textId="46C6E917" w:rsidR="00563855" w:rsidRPr="00F0650C" w:rsidRDefault="005F0EAA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7A00BC">
              <w:rPr>
                <w:rFonts w:cs="Arial"/>
                <w:color w:val="1F1547"/>
                <w:sz w:val="20"/>
                <w:lang w:eastAsia="en-AU"/>
              </w:rPr>
              <w:t>29,863</w:t>
            </w:r>
          </w:p>
        </w:tc>
      </w:tr>
      <w:tr w:rsidR="00563855" w:rsidRPr="002C00E3" w14:paraId="198F6446" w14:textId="77777777" w:rsidTr="00E37A58">
        <w:trPr>
          <w:trHeight w:val="585"/>
        </w:trPr>
        <w:tc>
          <w:tcPr>
            <w:tcW w:w="2500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B2186E4" w14:textId="5F756832" w:rsidR="00563855" w:rsidRPr="002C00E3" w:rsidRDefault="00B43A90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4B4E87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Females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0409B38" w14:textId="19BE4BB0" w:rsidR="00563855" w:rsidRPr="00F0650C" w:rsidRDefault="00023DB5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7A00BC">
              <w:rPr>
                <w:rFonts w:cs="Arial"/>
                <w:color w:val="1F1547"/>
                <w:sz w:val="20"/>
                <w:lang w:eastAsia="en-AU"/>
              </w:rPr>
              <w:t>21,594</w:t>
            </w:r>
          </w:p>
        </w:tc>
      </w:tr>
      <w:tr w:rsidR="00563855" w:rsidRPr="002C00E3" w14:paraId="0541A6D0" w14:textId="77777777" w:rsidTr="00E37A58">
        <w:trPr>
          <w:trHeight w:val="585"/>
        </w:trPr>
        <w:tc>
          <w:tcPr>
            <w:tcW w:w="2500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D069C5C" w14:textId="633A7358" w:rsidR="00563855" w:rsidRPr="002C00E3" w:rsidRDefault="00A87160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4B4E87">
              <w:rPr>
                <w:rFonts w:cs="Arial"/>
                <w:b/>
                <w:bCs/>
                <w:color w:val="FFFFFF"/>
                <w:sz w:val="20"/>
                <w:lang w:eastAsia="en-AU"/>
              </w:rPr>
              <w:t>Tagged carcasses</w:t>
            </w:r>
            <w:r>
              <w:rPr>
                <w:rFonts w:cs="Arial"/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Pr="004B4E87">
              <w:rPr>
                <w:rFonts w:cs="Arial"/>
                <w:b/>
                <w:bCs/>
                <w:color w:val="FFFFFF"/>
                <w:sz w:val="20"/>
                <w:lang w:eastAsia="en-AU"/>
              </w:rPr>
              <w:t>stored for processor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71A94179" w14:textId="3813C6FC" w:rsidR="00563855" w:rsidRPr="00F0650C" w:rsidRDefault="002E5A41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7A00BC">
              <w:rPr>
                <w:rFonts w:cs="Arial"/>
                <w:color w:val="1F1547"/>
                <w:sz w:val="20"/>
                <w:lang w:eastAsia="en-AU"/>
              </w:rPr>
              <w:t>63,846</w:t>
            </w:r>
          </w:p>
        </w:tc>
      </w:tr>
    </w:tbl>
    <w:p w14:paraId="195C2793" w14:textId="77777777" w:rsidR="007E16EC" w:rsidRPr="00095F88" w:rsidRDefault="007E16EC" w:rsidP="00966309">
      <w:pPr>
        <w:spacing w:before="0" w:after="0"/>
        <w:rPr>
          <w:i/>
          <w:iCs/>
          <w:sz w:val="2"/>
          <w:szCs w:val="2"/>
        </w:rPr>
      </w:pPr>
    </w:p>
    <w:p w14:paraId="07679C28" w14:textId="2E7FCFA6" w:rsidR="008D4AE1" w:rsidRDefault="005F0413" w:rsidP="00095F88">
      <w:pPr>
        <w:spacing w:before="0" w:after="0"/>
        <w:rPr>
          <w:i/>
          <w:iCs/>
          <w:szCs w:val="18"/>
        </w:rPr>
      </w:pPr>
      <w:r w:rsidRPr="00EE1310">
        <w:rPr>
          <w:b/>
          <w:bCs/>
          <w:i/>
          <w:iCs/>
          <w:szCs w:val="18"/>
        </w:rPr>
        <w:t>Note:</w:t>
      </w:r>
      <w:r>
        <w:rPr>
          <w:i/>
          <w:iCs/>
          <w:szCs w:val="18"/>
        </w:rPr>
        <w:t xml:space="preserve"> </w:t>
      </w:r>
      <w:r w:rsidRPr="00EE1310">
        <w:rPr>
          <w:i/>
          <w:iCs/>
          <w:szCs w:val="18"/>
        </w:rPr>
        <w:t>As the harvest summary figures are self-reported, there are often differences between the reported figures, actual consumed figures and predicted specie</w:t>
      </w:r>
      <w:r w:rsidR="00EE1310">
        <w:rPr>
          <w:i/>
          <w:iCs/>
          <w:szCs w:val="18"/>
        </w:rPr>
        <w:t>s</w:t>
      </w:r>
      <w:r w:rsidRPr="00EE1310">
        <w:rPr>
          <w:i/>
          <w:iCs/>
          <w:szCs w:val="18"/>
        </w:rPr>
        <w:t xml:space="preserve"> figures</w:t>
      </w:r>
    </w:p>
    <w:p w14:paraId="46D742B1" w14:textId="4CE1877E" w:rsidR="005C3CA3" w:rsidRDefault="005C3CA3" w:rsidP="00095F88">
      <w:pPr>
        <w:spacing w:before="0" w:after="0"/>
        <w:rPr>
          <w:i/>
          <w:iCs/>
          <w:szCs w:val="18"/>
        </w:rPr>
      </w:pPr>
    </w:p>
    <w:p w14:paraId="0317CC3C" w14:textId="4302DD02" w:rsidR="00A8555E" w:rsidRDefault="00A8555E" w:rsidP="00095F88">
      <w:pPr>
        <w:spacing w:before="0" w:after="0"/>
        <w:rPr>
          <w:i/>
          <w:iCs/>
          <w:szCs w:val="18"/>
        </w:rPr>
      </w:pPr>
    </w:p>
    <w:p w14:paraId="5FE56CF2" w14:textId="77777777" w:rsidR="00A8555E" w:rsidRDefault="00A8555E" w:rsidP="00095F88">
      <w:pPr>
        <w:spacing w:before="0" w:after="0"/>
        <w:rPr>
          <w:i/>
          <w:iCs/>
          <w:szCs w:val="18"/>
        </w:rPr>
      </w:pPr>
    </w:p>
    <w:p w14:paraId="08F3D01F" w14:textId="63AFE5BC" w:rsidR="00356BBF" w:rsidRDefault="005D300E" w:rsidP="004C66B5">
      <w:pPr>
        <w:pStyle w:val="Heading1"/>
      </w:pPr>
      <w:bookmarkStart w:id="21" w:name="_Toc94781763"/>
      <w:bookmarkStart w:id="22" w:name="_Toc94787911"/>
      <w:bookmarkStart w:id="23" w:name="_Toc94872342"/>
      <w:r>
        <w:t>Authorisations</w:t>
      </w:r>
      <w:bookmarkEnd w:id="21"/>
      <w:bookmarkEnd w:id="22"/>
      <w:bookmarkEnd w:id="23"/>
    </w:p>
    <w:p w14:paraId="614F58C4" w14:textId="1AD54DDE" w:rsidR="005C3CA3" w:rsidRPr="007A354D" w:rsidRDefault="005C3CA3" w:rsidP="005C3CA3">
      <w:pPr>
        <w:pStyle w:val="Heading3"/>
        <w:rPr>
          <w:sz w:val="24"/>
          <w:szCs w:val="24"/>
        </w:rPr>
      </w:pPr>
      <w:bookmarkStart w:id="24" w:name="_Toc94781764"/>
      <w:bookmarkStart w:id="25" w:name="_Toc94787912"/>
      <w:bookmarkStart w:id="26" w:name="_Toc94872343"/>
      <w:r w:rsidRPr="007A354D">
        <w:rPr>
          <w:sz w:val="24"/>
          <w:szCs w:val="24"/>
        </w:rPr>
        <w:t>Harvester authorisations</w:t>
      </w:r>
      <w:bookmarkEnd w:id="24"/>
      <w:bookmarkEnd w:id="25"/>
      <w:bookmarkEnd w:id="26"/>
      <w:r w:rsidRPr="007A354D">
        <w:rPr>
          <w:sz w:val="24"/>
          <w:szCs w:val="24"/>
        </w:rPr>
        <w:t xml:space="preserve"> 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5C3CA3" w:rsidRPr="002C00E3" w14:paraId="50292FCC" w14:textId="77777777" w:rsidTr="006A3E10">
        <w:trPr>
          <w:trHeight w:val="581"/>
        </w:trPr>
        <w:tc>
          <w:tcPr>
            <w:tcW w:w="250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C0D3D2E" w14:textId="77777777" w:rsidR="005C3CA3" w:rsidRPr="002C00E3" w:rsidRDefault="005C3CA3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C00E3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applications for authorisations received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62F0EFB7" w14:textId="77777777" w:rsidR="005C3CA3" w:rsidRPr="00F0650C" w:rsidRDefault="005C3CA3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>
              <w:rPr>
                <w:rFonts w:cs="Arial"/>
                <w:color w:val="1F1547"/>
                <w:sz w:val="20"/>
                <w:lang w:eastAsia="en-AU"/>
              </w:rPr>
              <w:t>143</w:t>
            </w:r>
          </w:p>
        </w:tc>
      </w:tr>
      <w:tr w:rsidR="005C3CA3" w:rsidRPr="002C00E3" w14:paraId="16C6C709" w14:textId="77777777" w:rsidTr="006A3E10">
        <w:trPr>
          <w:trHeight w:val="581"/>
        </w:trPr>
        <w:tc>
          <w:tcPr>
            <w:tcW w:w="2500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71B89A9" w14:textId="77777777" w:rsidR="005C3CA3" w:rsidRPr="002C00E3" w:rsidRDefault="005C3CA3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C00E3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harvesters authorised after meeting required competencies</w:t>
            </w:r>
          </w:p>
        </w:tc>
        <w:tc>
          <w:tcPr>
            <w:tcW w:w="2500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567D0F74" w14:textId="77777777" w:rsidR="005C3CA3" w:rsidRPr="00F0650C" w:rsidRDefault="005C3CA3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>
              <w:rPr>
                <w:rFonts w:cs="Arial"/>
                <w:color w:val="1F1547"/>
                <w:sz w:val="20"/>
                <w:lang w:eastAsia="en-AU"/>
              </w:rPr>
              <w:t>123</w:t>
            </w:r>
          </w:p>
        </w:tc>
      </w:tr>
      <w:tr w:rsidR="005C3CA3" w:rsidRPr="002C00E3" w14:paraId="20544F98" w14:textId="77777777" w:rsidTr="006A3E10">
        <w:trPr>
          <w:trHeight w:val="581"/>
        </w:trPr>
        <w:tc>
          <w:tcPr>
            <w:tcW w:w="2500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62CE5B57" w14:textId="77777777" w:rsidR="005C3CA3" w:rsidRPr="002C00E3" w:rsidRDefault="005C3CA3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C00E3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harvester applications rejected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19305DA" w14:textId="77777777" w:rsidR="005C3CA3" w:rsidRPr="00F0650C" w:rsidRDefault="005C3CA3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>
              <w:rPr>
                <w:rFonts w:cs="Arial"/>
                <w:color w:val="1F1547"/>
                <w:sz w:val="20"/>
                <w:lang w:eastAsia="en-AU"/>
              </w:rPr>
              <w:t>6</w:t>
            </w:r>
          </w:p>
        </w:tc>
      </w:tr>
      <w:tr w:rsidR="005C3CA3" w:rsidRPr="002C00E3" w14:paraId="14D20057" w14:textId="77777777" w:rsidTr="006A3E10">
        <w:trPr>
          <w:trHeight w:val="581"/>
        </w:trPr>
        <w:tc>
          <w:tcPr>
            <w:tcW w:w="2500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D7E3410" w14:textId="77777777" w:rsidR="005C3CA3" w:rsidRPr="002C00E3" w:rsidRDefault="005C3CA3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C00E3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harvester applications that have been suspended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  <w:hideMark/>
          </w:tcPr>
          <w:p w14:paraId="4DA02C58" w14:textId="77777777" w:rsidR="005C3CA3" w:rsidRPr="00F0650C" w:rsidRDefault="005C3CA3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</w:tr>
      <w:tr w:rsidR="005C3CA3" w:rsidRPr="002C00E3" w14:paraId="5FAB31D7" w14:textId="77777777" w:rsidTr="006A3E10">
        <w:trPr>
          <w:trHeight w:val="581"/>
        </w:trPr>
        <w:tc>
          <w:tcPr>
            <w:tcW w:w="2500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763D150" w14:textId="77777777" w:rsidR="005C3CA3" w:rsidRPr="002C00E3" w:rsidRDefault="005C3CA3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2C00E3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harvester applications cancelled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B61BD62" w14:textId="77777777" w:rsidR="005C3CA3" w:rsidRPr="00F0650C" w:rsidRDefault="005C3CA3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</w:tr>
    </w:tbl>
    <w:p w14:paraId="5C042C90" w14:textId="77777777" w:rsidR="00183C60" w:rsidRDefault="00183C60" w:rsidP="005C3CA3">
      <w:pPr>
        <w:spacing w:before="0"/>
      </w:pPr>
    </w:p>
    <w:p w14:paraId="3C984579" w14:textId="1C1ED86D" w:rsidR="005C3CA3" w:rsidRPr="007A354D" w:rsidRDefault="005C3CA3" w:rsidP="005C3CA3">
      <w:pPr>
        <w:pStyle w:val="Heading3"/>
        <w:rPr>
          <w:sz w:val="24"/>
          <w:szCs w:val="24"/>
        </w:rPr>
      </w:pPr>
      <w:bookmarkStart w:id="27" w:name="_Toc77936075"/>
      <w:bookmarkStart w:id="28" w:name="_Toc94781765"/>
      <w:bookmarkStart w:id="29" w:name="_Toc94787913"/>
      <w:bookmarkStart w:id="30" w:name="_Toc94872344"/>
      <w:r w:rsidRPr="007A354D">
        <w:rPr>
          <w:sz w:val="24"/>
          <w:szCs w:val="24"/>
        </w:rPr>
        <w:t>Harvesters who received tag allocations</w:t>
      </w:r>
      <w:bookmarkEnd w:id="27"/>
      <w:bookmarkEnd w:id="28"/>
      <w:bookmarkEnd w:id="29"/>
      <w:bookmarkEnd w:id="30"/>
      <w:r w:rsidRPr="007A354D">
        <w:rPr>
          <w:sz w:val="24"/>
          <w:szCs w:val="24"/>
        </w:rPr>
        <w:t xml:space="preserve"> </w:t>
      </w:r>
    </w:p>
    <w:tbl>
      <w:tblPr>
        <w:tblW w:w="9522" w:type="dxa"/>
        <w:tblLook w:val="04A0" w:firstRow="1" w:lastRow="0" w:firstColumn="1" w:lastColumn="0" w:noHBand="0" w:noVBand="1"/>
      </w:tblPr>
      <w:tblGrid>
        <w:gridCol w:w="4750"/>
        <w:gridCol w:w="4772"/>
      </w:tblGrid>
      <w:tr w:rsidR="00BA37B9" w:rsidRPr="00AC78C5" w14:paraId="0495C40D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8ADFE30" w14:textId="77777777" w:rsidR="00BA37B9" w:rsidRPr="00AC78C5" w:rsidRDefault="00BA37B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5E808C5D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</w:tr>
      <w:tr w:rsidR="00BA37B9" w:rsidRPr="00AC78C5" w14:paraId="1B3981A3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08EC84B" w14:textId="77777777" w:rsidR="00BA37B9" w:rsidRPr="00AC78C5" w:rsidRDefault="00BA37B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Central 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1465AA0D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AC78C5">
              <w:rPr>
                <w:rFonts w:cs="Arial"/>
                <w:color w:val="1F1547"/>
                <w:sz w:val="20"/>
                <w:lang w:eastAsia="en-AU"/>
              </w:rPr>
              <w:t>66</w:t>
            </w:r>
          </w:p>
        </w:tc>
      </w:tr>
      <w:tr w:rsidR="00BA37B9" w:rsidRPr="00AC78C5" w14:paraId="30C854DC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82F0B4B" w14:textId="7B2B8D46" w:rsidR="00BA37B9" w:rsidRPr="00AC78C5" w:rsidRDefault="0073599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Northeast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F007D00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AC78C5">
              <w:rPr>
                <w:rFonts w:cs="Arial"/>
                <w:color w:val="1F1547"/>
                <w:sz w:val="20"/>
                <w:lang w:eastAsia="en-AU"/>
              </w:rPr>
              <w:t>66</w:t>
            </w:r>
          </w:p>
        </w:tc>
      </w:tr>
      <w:tr w:rsidR="00BA37B9" w:rsidRPr="00AC78C5" w14:paraId="6D8B8D5D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06C54A4" w14:textId="77777777" w:rsidR="00BA37B9" w:rsidRPr="00AC78C5" w:rsidRDefault="00BA37B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Lower Wimmera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0B91A59F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AC78C5">
              <w:rPr>
                <w:rFonts w:cs="Arial"/>
                <w:color w:val="1F1547"/>
                <w:sz w:val="20"/>
                <w:lang w:eastAsia="en-AU"/>
              </w:rPr>
              <w:t>40</w:t>
            </w:r>
          </w:p>
        </w:tc>
      </w:tr>
      <w:tr w:rsidR="00BA37B9" w:rsidRPr="00AC78C5" w14:paraId="57DF418E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DBB295D" w14:textId="77777777" w:rsidR="00BA37B9" w:rsidRPr="00AC78C5" w:rsidRDefault="00BA37B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082D95FA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AC78C5">
              <w:rPr>
                <w:rFonts w:cs="Arial"/>
                <w:color w:val="1F1547"/>
                <w:sz w:val="20"/>
                <w:lang w:eastAsia="en-AU"/>
              </w:rPr>
              <w:t>5</w:t>
            </w:r>
          </w:p>
        </w:tc>
      </w:tr>
      <w:tr w:rsidR="00BA37B9" w:rsidRPr="00AC78C5" w14:paraId="06BEFDC7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AE2C518" w14:textId="77777777" w:rsidR="00BA37B9" w:rsidRPr="00AC78C5" w:rsidRDefault="00BA37B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Otway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734059B9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AC78C5">
              <w:rPr>
                <w:rFonts w:cs="Arial"/>
                <w:color w:val="1F1547"/>
                <w:sz w:val="20"/>
                <w:lang w:eastAsia="en-AU"/>
              </w:rPr>
              <w:t>28</w:t>
            </w:r>
          </w:p>
        </w:tc>
      </w:tr>
      <w:tr w:rsidR="00BA37B9" w:rsidRPr="00AC78C5" w14:paraId="1E8CDDB5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81A8099" w14:textId="77777777" w:rsidR="00BA37B9" w:rsidRPr="00AC78C5" w:rsidRDefault="00BA37B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Upper Wimmera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9CE6888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AC78C5">
              <w:rPr>
                <w:rFonts w:cs="Arial"/>
                <w:color w:val="1F1547"/>
                <w:sz w:val="20"/>
                <w:lang w:eastAsia="en-AU"/>
              </w:rPr>
              <w:t>20</w:t>
            </w:r>
          </w:p>
        </w:tc>
      </w:tr>
      <w:tr w:rsidR="00BA37B9" w:rsidRPr="00AC78C5" w14:paraId="37FB4A34" w14:textId="77777777" w:rsidTr="00710C6D">
        <w:trPr>
          <w:trHeight w:val="440"/>
        </w:trPr>
        <w:tc>
          <w:tcPr>
            <w:tcW w:w="47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D223A5A" w14:textId="77777777" w:rsidR="00BA37B9" w:rsidRPr="00AC78C5" w:rsidRDefault="00BA37B9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C78C5">
              <w:rPr>
                <w:rFonts w:cs="Arial"/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  <w:hideMark/>
          </w:tcPr>
          <w:p w14:paraId="445CD244" w14:textId="77777777" w:rsidR="00BA37B9" w:rsidRPr="00AC78C5" w:rsidRDefault="00BA37B9" w:rsidP="00BA37B9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AC78C5">
              <w:rPr>
                <w:rFonts w:cs="Arial"/>
                <w:color w:val="1F1547"/>
                <w:sz w:val="20"/>
                <w:lang w:eastAsia="en-AU"/>
              </w:rPr>
              <w:t>37</w:t>
            </w:r>
          </w:p>
        </w:tc>
      </w:tr>
    </w:tbl>
    <w:p w14:paraId="4F204B1A" w14:textId="72133950" w:rsidR="00F2472D" w:rsidRDefault="005C3CA3" w:rsidP="008A1EEC">
      <w:pPr>
        <w:jc w:val="both"/>
        <w:rPr>
          <w:i/>
          <w:iCs/>
          <w:szCs w:val="18"/>
        </w:rPr>
      </w:pPr>
      <w:r w:rsidRPr="00923BC7">
        <w:rPr>
          <w:b/>
          <w:bCs/>
          <w:i/>
          <w:iCs/>
          <w:szCs w:val="18"/>
        </w:rPr>
        <w:t>Note</w:t>
      </w:r>
      <w:r>
        <w:rPr>
          <w:b/>
          <w:bCs/>
          <w:i/>
          <w:iCs/>
          <w:szCs w:val="18"/>
        </w:rPr>
        <w:t>:</w:t>
      </w:r>
      <w:r w:rsidRPr="00923BC7">
        <w:rPr>
          <w:b/>
          <w:bCs/>
          <w:i/>
          <w:iCs/>
          <w:szCs w:val="18"/>
        </w:rPr>
        <w:t xml:space="preserve"> </w:t>
      </w:r>
      <w:r w:rsidRPr="00923BC7">
        <w:rPr>
          <w:i/>
          <w:iCs/>
          <w:szCs w:val="18"/>
        </w:rPr>
        <w:t>The number of harvesters with quota may be higher than the total number of authorised harvesters, as harvesters can operate across more than one zo</w:t>
      </w:r>
      <w:r w:rsidR="00F42726">
        <w:rPr>
          <w:i/>
          <w:iCs/>
          <w:szCs w:val="18"/>
        </w:rPr>
        <w:t>ne</w:t>
      </w:r>
    </w:p>
    <w:p w14:paraId="20BD8A8C" w14:textId="35BF9484" w:rsidR="00BC13FF" w:rsidRDefault="00A248B1" w:rsidP="00544E57">
      <w:pPr>
        <w:pStyle w:val="Heading1"/>
      </w:pPr>
      <w:bookmarkStart w:id="31" w:name="_Toc94781766"/>
      <w:bookmarkStart w:id="32" w:name="_Toc94787914"/>
      <w:bookmarkStart w:id="33" w:name="_Toc94872345"/>
      <w:r>
        <w:t>C</w:t>
      </w:r>
      <w:r w:rsidR="0044620D">
        <w:t>ompliance</w:t>
      </w:r>
      <w:bookmarkEnd w:id="31"/>
      <w:bookmarkEnd w:id="32"/>
      <w:bookmarkEnd w:id="33"/>
    </w:p>
    <w:p w14:paraId="1007772A" w14:textId="26DF39B9" w:rsidR="00FD5268" w:rsidRPr="007A354D" w:rsidRDefault="00C4205E" w:rsidP="00C4205E">
      <w:pPr>
        <w:pStyle w:val="Heading3"/>
        <w:rPr>
          <w:sz w:val="24"/>
          <w:szCs w:val="24"/>
        </w:rPr>
      </w:pPr>
      <w:r w:rsidRPr="007A354D">
        <w:rPr>
          <w:sz w:val="24"/>
          <w:szCs w:val="24"/>
        </w:rPr>
        <w:t xml:space="preserve"> </w:t>
      </w:r>
      <w:bookmarkStart w:id="34" w:name="_Toc94787915"/>
      <w:bookmarkStart w:id="35" w:name="_Toc94872346"/>
      <w:r w:rsidRPr="007A354D">
        <w:rPr>
          <w:sz w:val="24"/>
          <w:szCs w:val="24"/>
        </w:rPr>
        <w:t>Compliance figures</w:t>
      </w:r>
      <w:bookmarkEnd w:id="34"/>
      <w:bookmarkEnd w:id="35"/>
      <w:r w:rsidR="00233446" w:rsidRPr="00233446">
        <w:rPr>
          <w:sz w:val="24"/>
          <w:szCs w:val="24"/>
          <w:vertAlign w:val="superscript"/>
        </w:rPr>
        <w:t>3</w:t>
      </w:r>
    </w:p>
    <w:tbl>
      <w:tblPr>
        <w:tblW w:w="9569" w:type="dxa"/>
        <w:tblLook w:val="0420" w:firstRow="1" w:lastRow="0" w:firstColumn="0" w:lastColumn="0" w:noHBand="0" w:noVBand="1"/>
      </w:tblPr>
      <w:tblGrid>
        <w:gridCol w:w="7188"/>
        <w:gridCol w:w="2381"/>
      </w:tblGrid>
      <w:tr w:rsidR="00FD5268" w:rsidRPr="00A2478C" w14:paraId="1F10AC1F" w14:textId="77777777" w:rsidTr="00710C6D">
        <w:trPr>
          <w:trHeight w:val="454"/>
        </w:trPr>
        <w:tc>
          <w:tcPr>
            <w:tcW w:w="718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0908E66" w14:textId="77777777" w:rsidR="00FD5268" w:rsidRPr="00A2478C" w:rsidRDefault="00FD5268" w:rsidP="00406278">
            <w:pPr>
              <w:spacing w:before="0"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A2478C">
              <w:rPr>
                <w:rFonts w:cs="Arial"/>
                <w:b/>
                <w:bCs/>
                <w:color w:val="FFFFFF"/>
                <w:sz w:val="22"/>
                <w:szCs w:val="22"/>
                <w:lang w:eastAsia="en-AU"/>
              </w:rPr>
              <w:t>Activity</w:t>
            </w:r>
          </w:p>
        </w:tc>
        <w:tc>
          <w:tcPr>
            <w:tcW w:w="238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4B3C170" w14:textId="77777777" w:rsidR="00FD5268" w:rsidRPr="00A2478C" w:rsidRDefault="00FD5268" w:rsidP="00406278">
            <w:pPr>
              <w:spacing w:before="0"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A2478C">
              <w:rPr>
                <w:rFonts w:cs="Arial"/>
                <w:b/>
                <w:bCs/>
                <w:color w:val="FFFFFF"/>
                <w:sz w:val="22"/>
                <w:szCs w:val="22"/>
                <w:lang w:eastAsia="en-AU"/>
              </w:rPr>
              <w:t>Count </w:t>
            </w:r>
          </w:p>
        </w:tc>
      </w:tr>
      <w:tr w:rsidR="00FD5268" w:rsidRPr="00A2478C" w14:paraId="61324CB8" w14:textId="77777777" w:rsidTr="00710C6D">
        <w:trPr>
          <w:trHeight w:val="546"/>
        </w:trPr>
        <w:tc>
          <w:tcPr>
            <w:tcW w:w="7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noWrap/>
            <w:vAlign w:val="center"/>
            <w:hideMark/>
          </w:tcPr>
          <w:p w14:paraId="5DA7F135" w14:textId="417171D5" w:rsidR="00FD5268" w:rsidRPr="00A2478C" w:rsidRDefault="00FD5268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>Percentage of active harvester’s</w:t>
            </w:r>
            <w:r w:rsidR="00233446" w:rsidRPr="00233446">
              <w:rPr>
                <w:rFonts w:cs="Arial"/>
                <w:b/>
                <w:bCs/>
                <w:color w:val="FFFFFF"/>
                <w:sz w:val="20"/>
                <w:vertAlign w:val="superscript"/>
                <w:lang w:eastAsia="en-AU"/>
              </w:rPr>
              <w:t>4</w:t>
            </w:r>
            <w:r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 xml:space="preserve"> subject to </w:t>
            </w:r>
            <w:r w:rsidR="00123AF9"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>programmed</w:t>
            </w:r>
            <w:r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 xml:space="preserve"> in-field audits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0EDD7731" w14:textId="2AE96592" w:rsidR="00FD5268" w:rsidRPr="007A354D" w:rsidRDefault="00EE1059" w:rsidP="00406278">
            <w:pPr>
              <w:spacing w:before="0" w:after="0"/>
              <w:jc w:val="center"/>
              <w:rPr>
                <w:rFonts w:ascii="Calibri" w:hAnsi="Calibri" w:cs="Calibri"/>
                <w:color w:val="1F1547"/>
                <w:sz w:val="20"/>
                <w:lang w:eastAsia="en-AU"/>
              </w:rPr>
            </w:pPr>
            <w:r w:rsidRPr="007A354D">
              <w:rPr>
                <w:rFonts w:ascii="Calibri" w:hAnsi="Calibri" w:cs="Calibri"/>
                <w:color w:val="1F1547"/>
                <w:sz w:val="20"/>
                <w:lang w:eastAsia="en-AU"/>
              </w:rPr>
              <w:t>36%</w:t>
            </w:r>
            <w:r w:rsidR="00FD5268" w:rsidRPr="007A354D">
              <w:rPr>
                <w:rFonts w:ascii="Calibri" w:hAnsi="Calibri" w:cs="Calibri"/>
                <w:color w:val="1F1547"/>
                <w:sz w:val="20"/>
                <w:lang w:eastAsia="en-AU"/>
              </w:rPr>
              <w:t> </w:t>
            </w:r>
          </w:p>
        </w:tc>
      </w:tr>
      <w:tr w:rsidR="00FD5268" w:rsidRPr="00A2478C" w14:paraId="5F38046C" w14:textId="77777777" w:rsidTr="00710C6D">
        <w:trPr>
          <w:trHeight w:val="546"/>
        </w:trPr>
        <w:tc>
          <w:tcPr>
            <w:tcW w:w="71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noWrap/>
            <w:vAlign w:val="center"/>
            <w:hideMark/>
          </w:tcPr>
          <w:p w14:paraId="61B61857" w14:textId="10331B71" w:rsidR="00FD5268" w:rsidRPr="00A2478C" w:rsidRDefault="00FD5268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>Percentage of active harvester’s subject to unannounced in-field audits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noWrap/>
            <w:vAlign w:val="center"/>
            <w:hideMark/>
          </w:tcPr>
          <w:p w14:paraId="21D0B838" w14:textId="36FE90C7" w:rsidR="00FD5268" w:rsidRPr="007A354D" w:rsidRDefault="00FD5268" w:rsidP="00406278">
            <w:pPr>
              <w:spacing w:before="0" w:after="0"/>
              <w:jc w:val="center"/>
              <w:rPr>
                <w:rFonts w:ascii="Calibri" w:hAnsi="Calibri" w:cs="Calibri"/>
                <w:color w:val="1F1547"/>
                <w:sz w:val="20"/>
                <w:lang w:eastAsia="en-AU"/>
              </w:rPr>
            </w:pPr>
            <w:r w:rsidRPr="007A354D">
              <w:rPr>
                <w:rFonts w:ascii="Calibri" w:hAnsi="Calibri" w:cs="Calibri"/>
                <w:color w:val="1F1547"/>
                <w:sz w:val="20"/>
                <w:lang w:eastAsia="en-AU"/>
              </w:rPr>
              <w:t> </w:t>
            </w:r>
            <w:r w:rsidR="00EE1059" w:rsidRPr="007A354D">
              <w:rPr>
                <w:rFonts w:ascii="Calibri" w:hAnsi="Calibri" w:cs="Calibri"/>
                <w:color w:val="1F1547"/>
                <w:sz w:val="20"/>
                <w:lang w:eastAsia="en-AU"/>
              </w:rPr>
              <w:t>17%</w:t>
            </w:r>
          </w:p>
        </w:tc>
      </w:tr>
      <w:tr w:rsidR="00FD5268" w:rsidRPr="00A2478C" w14:paraId="72B12276" w14:textId="77777777" w:rsidTr="00A47D0A">
        <w:trPr>
          <w:trHeight w:val="546"/>
        </w:trPr>
        <w:tc>
          <w:tcPr>
            <w:tcW w:w="71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noWrap/>
            <w:vAlign w:val="center"/>
            <w:hideMark/>
          </w:tcPr>
          <w:p w14:paraId="030E9966" w14:textId="77777777" w:rsidR="00FD5268" w:rsidRPr="00A2478C" w:rsidRDefault="00FD5268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desktop/phone audits on private property where harvesting occurs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21FA2B0" w14:textId="00B8F873" w:rsidR="00FD5268" w:rsidRPr="007A354D" w:rsidRDefault="00FD5268" w:rsidP="00406278">
            <w:pPr>
              <w:spacing w:before="0" w:after="0"/>
              <w:jc w:val="center"/>
              <w:rPr>
                <w:rFonts w:ascii="Calibri" w:hAnsi="Calibri" w:cs="Calibri"/>
                <w:color w:val="1F1547"/>
                <w:sz w:val="20"/>
                <w:lang w:eastAsia="en-AU"/>
              </w:rPr>
            </w:pPr>
            <w:r w:rsidRPr="007A354D">
              <w:rPr>
                <w:rFonts w:ascii="Calibri" w:hAnsi="Calibri" w:cs="Calibri"/>
                <w:color w:val="1F1547"/>
                <w:sz w:val="20"/>
                <w:lang w:eastAsia="en-AU"/>
              </w:rPr>
              <w:t> </w:t>
            </w:r>
            <w:r w:rsidR="00B12C11" w:rsidRPr="007A354D">
              <w:rPr>
                <w:rFonts w:ascii="Calibri" w:hAnsi="Calibri" w:cs="Calibri"/>
                <w:color w:val="1F1547"/>
                <w:sz w:val="20"/>
                <w:lang w:eastAsia="en-AU"/>
              </w:rPr>
              <w:t>19</w:t>
            </w:r>
          </w:p>
        </w:tc>
      </w:tr>
      <w:tr w:rsidR="00FD5268" w:rsidRPr="00A2478C" w14:paraId="50FC5A88" w14:textId="77777777" w:rsidTr="00710C6D">
        <w:trPr>
          <w:trHeight w:val="546"/>
        </w:trPr>
        <w:tc>
          <w:tcPr>
            <w:tcW w:w="71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noWrap/>
            <w:vAlign w:val="center"/>
            <w:hideMark/>
          </w:tcPr>
          <w:p w14:paraId="108408A0" w14:textId="77777777" w:rsidR="00FD5268" w:rsidRPr="00A2478C" w:rsidRDefault="00FD5268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Information Reports submitted specifically relating to the KHP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noWrap/>
            <w:vAlign w:val="center"/>
            <w:hideMark/>
          </w:tcPr>
          <w:p w14:paraId="344B8A10" w14:textId="46D88D79" w:rsidR="00FD5268" w:rsidRPr="007A354D" w:rsidRDefault="00FD5268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7A354D">
              <w:rPr>
                <w:rFonts w:cs="Arial"/>
                <w:color w:val="1F1547"/>
                <w:sz w:val="20"/>
                <w:lang w:eastAsia="en-AU"/>
              </w:rPr>
              <w:t> </w:t>
            </w:r>
            <w:r w:rsidR="00803DEA" w:rsidRPr="007A354D">
              <w:rPr>
                <w:rFonts w:cs="Arial"/>
                <w:color w:val="1F1547"/>
                <w:sz w:val="20"/>
                <w:lang w:eastAsia="en-AU"/>
              </w:rPr>
              <w:t>36</w:t>
            </w:r>
          </w:p>
        </w:tc>
      </w:tr>
      <w:tr w:rsidR="00FD5268" w:rsidRPr="00A2478C" w14:paraId="2EB8D8C0" w14:textId="77777777" w:rsidTr="00710C6D">
        <w:trPr>
          <w:trHeight w:val="546"/>
        </w:trPr>
        <w:tc>
          <w:tcPr>
            <w:tcW w:w="71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noWrap/>
            <w:vAlign w:val="center"/>
            <w:hideMark/>
          </w:tcPr>
          <w:p w14:paraId="7C2A019F" w14:textId="77777777" w:rsidR="00FD5268" w:rsidRPr="00A2478C" w:rsidRDefault="00FD5268" w:rsidP="00406278">
            <w:pPr>
              <w:spacing w:before="0" w:after="0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A2478C">
              <w:rPr>
                <w:rFonts w:cs="Arial"/>
                <w:b/>
                <w:bCs/>
                <w:color w:val="FFFFFF"/>
                <w:sz w:val="20"/>
                <w:lang w:eastAsia="en-AU"/>
              </w:rPr>
              <w:t>Number of complaints received against Authorised Officers undertaking duties in accordance with the KHP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noWrap/>
            <w:vAlign w:val="center"/>
            <w:hideMark/>
          </w:tcPr>
          <w:p w14:paraId="728D3861" w14:textId="1CA4FF81" w:rsidR="00FD5268" w:rsidRPr="007A354D" w:rsidRDefault="00FD5268" w:rsidP="00406278">
            <w:pPr>
              <w:spacing w:before="0" w:after="0"/>
              <w:jc w:val="center"/>
              <w:rPr>
                <w:rFonts w:cs="Arial"/>
                <w:color w:val="1F1547"/>
                <w:sz w:val="20"/>
                <w:lang w:eastAsia="en-AU"/>
              </w:rPr>
            </w:pPr>
            <w:r w:rsidRPr="007A354D">
              <w:rPr>
                <w:rFonts w:cs="Arial"/>
                <w:color w:val="1F1547"/>
                <w:sz w:val="20"/>
                <w:lang w:eastAsia="en-AU"/>
              </w:rPr>
              <w:t> </w:t>
            </w:r>
            <w:r w:rsidR="00803DEA" w:rsidRPr="007A354D">
              <w:rPr>
                <w:rFonts w:cs="Arial"/>
                <w:color w:val="1F1547"/>
                <w:sz w:val="20"/>
                <w:lang w:eastAsia="en-AU"/>
              </w:rPr>
              <w:t>0</w:t>
            </w:r>
          </w:p>
        </w:tc>
      </w:tr>
    </w:tbl>
    <w:p w14:paraId="578C6AD1" w14:textId="4E444B6B" w:rsidR="00233446" w:rsidRDefault="007A354D" w:rsidP="00233446">
      <w:pPr>
        <w:keepNext/>
        <w:spacing w:before="0" w:after="0"/>
        <w:rPr>
          <w:i/>
          <w:iCs/>
        </w:rPr>
      </w:pPr>
      <w:r w:rsidRPr="007A354D">
        <w:rPr>
          <w:i/>
          <w:iCs/>
          <w:vertAlign w:val="superscript"/>
        </w:rPr>
        <w:t>3</w:t>
      </w:r>
      <w:r w:rsidR="00233446">
        <w:rPr>
          <w:i/>
          <w:iCs/>
          <w:vertAlign w:val="superscript"/>
        </w:rPr>
        <w:t xml:space="preserve"> </w:t>
      </w:r>
      <w:r w:rsidR="00123AF9" w:rsidRPr="00233446">
        <w:rPr>
          <w:i/>
          <w:iCs/>
        </w:rPr>
        <w:t>Compliance</w:t>
      </w:r>
      <w:r w:rsidR="00233446" w:rsidRPr="00233446">
        <w:rPr>
          <w:i/>
          <w:iCs/>
        </w:rPr>
        <w:t xml:space="preserve"> </w:t>
      </w:r>
      <w:r w:rsidR="00123AF9" w:rsidRPr="00233446">
        <w:rPr>
          <w:i/>
          <w:iCs/>
        </w:rPr>
        <w:t>activities</w:t>
      </w:r>
      <w:r w:rsidR="00233446" w:rsidRPr="00233446">
        <w:rPr>
          <w:i/>
          <w:iCs/>
        </w:rPr>
        <w:t xml:space="preserve"> continued to be impacted by COVID-19 during 2021</w:t>
      </w:r>
    </w:p>
    <w:p w14:paraId="523F2D57" w14:textId="60732348" w:rsidR="00FD5268" w:rsidRPr="007A354D" w:rsidRDefault="00233446" w:rsidP="00233446">
      <w:pPr>
        <w:keepNext/>
        <w:spacing w:before="0" w:after="0"/>
        <w:rPr>
          <w:i/>
          <w:iCs/>
        </w:rPr>
      </w:pPr>
      <w:r w:rsidRPr="00233446">
        <w:rPr>
          <w:i/>
          <w:iCs/>
          <w:vertAlign w:val="superscript"/>
        </w:rPr>
        <w:t>4</w:t>
      </w:r>
      <w:r>
        <w:rPr>
          <w:i/>
          <w:iCs/>
        </w:rPr>
        <w:t xml:space="preserve"> </w:t>
      </w:r>
      <w:r w:rsidR="007A354D" w:rsidRPr="007A354D">
        <w:rPr>
          <w:i/>
          <w:iCs/>
        </w:rPr>
        <w:t xml:space="preserve">For the purpose of compliance </w:t>
      </w:r>
      <w:r w:rsidR="00735999" w:rsidRPr="007A354D">
        <w:rPr>
          <w:i/>
          <w:iCs/>
        </w:rPr>
        <w:t>activities</w:t>
      </w:r>
      <w:r w:rsidR="007A354D" w:rsidRPr="007A354D">
        <w:rPr>
          <w:i/>
          <w:iCs/>
        </w:rPr>
        <w:t xml:space="preserve">, an ‘active harvester’ is a harvester who records an annual take equal to, or more than the </w:t>
      </w:r>
      <w:r w:rsidR="00735999" w:rsidRPr="007A354D">
        <w:rPr>
          <w:i/>
          <w:iCs/>
        </w:rPr>
        <w:t>state-wide</w:t>
      </w:r>
      <w:r w:rsidR="007A354D" w:rsidRPr="007A354D">
        <w:rPr>
          <w:i/>
          <w:iCs/>
        </w:rPr>
        <w:t xml:space="preserve"> mean. For 2021, this was 610 kangaroos. </w:t>
      </w:r>
    </w:p>
    <w:sectPr w:rsidR="00FD5268" w:rsidRPr="007A354D" w:rsidSect="006562EB">
      <w:pgSz w:w="11906" w:h="16838" w:code="9"/>
      <w:pgMar w:top="1134" w:right="1134" w:bottom="1134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DE96" w14:textId="77777777" w:rsidR="00250423" w:rsidRDefault="00250423" w:rsidP="00D96C1E">
      <w:r>
        <w:separator/>
      </w:r>
    </w:p>
    <w:p w14:paraId="47E9FA68" w14:textId="77777777" w:rsidR="00250423" w:rsidRDefault="00250423" w:rsidP="00D96C1E"/>
  </w:endnote>
  <w:endnote w:type="continuationSeparator" w:id="0">
    <w:p w14:paraId="670C4480" w14:textId="77777777" w:rsidR="00250423" w:rsidRDefault="00250423" w:rsidP="00D96C1E">
      <w:r>
        <w:continuationSeparator/>
      </w:r>
    </w:p>
    <w:p w14:paraId="5CACD79D" w14:textId="77777777" w:rsidR="00250423" w:rsidRDefault="00250423" w:rsidP="00D96C1E"/>
  </w:endnote>
  <w:endnote w:type="continuationNotice" w:id="1">
    <w:p w14:paraId="24883863" w14:textId="77777777" w:rsidR="00250423" w:rsidRDefault="002504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7B58" w14:textId="77777777" w:rsidR="00C10651" w:rsidRDefault="00C10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E91D" w14:textId="4D4C80A8" w:rsidR="00735999" w:rsidRDefault="00735999" w:rsidP="0073599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63" behindDoc="0" locked="0" layoutInCell="0" allowOverlap="1" wp14:anchorId="0AF07A23" wp14:editId="65F80715">
              <wp:simplePos x="0" y="0"/>
              <wp:positionH relativeFrom="page">
                <wp:posOffset>-174625</wp:posOffset>
              </wp:positionH>
              <wp:positionV relativeFrom="page">
                <wp:posOffset>10093960</wp:posOffset>
              </wp:positionV>
              <wp:extent cx="7772400" cy="463550"/>
              <wp:effectExtent l="0" t="0" r="0" b="12700"/>
              <wp:wrapNone/>
              <wp:docPr id="2" name="MSIPCM91524448a27c385ca2536ca3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DD37C" w14:textId="7186FA13" w:rsidR="00735999" w:rsidRPr="00D21AEB" w:rsidRDefault="00735999" w:rsidP="00D21AE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07A23" id="_x0000_t202" coordsize="21600,21600" o:spt="202" path="m,l,21600r21600,l21600,xe">
              <v:stroke joinstyle="miter"/>
              <v:path gradientshapeok="t" o:connecttype="rect"/>
            </v:shapetype>
            <v:shape id="MSIPCM91524448a27c385ca2536ca3" o:spid="_x0000_s1027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left:0;text-align:left;margin-left:-13.75pt;margin-top:794.8pt;width:612pt;height:36.5pt;z-index:251667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" o:allowincell="f" filled="f" stroked="f" strokeweight=".5pt">
              <v:textbox inset=",0,,0">
                <w:txbxContent>
                  <w:p w14:paraId="635DD37C" w14:textId="7186FA13" w:rsidR="00735999" w:rsidRPr="00D21AEB" w:rsidRDefault="00735999" w:rsidP="00D21AE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38340644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F5EC5F4" w14:textId="77777777" w:rsidR="00C1583C" w:rsidRPr="005723C8" w:rsidRDefault="00C1583C" w:rsidP="005723C8">
    <w:pPr>
      <w:pStyle w:val="Footer"/>
      <w:tabs>
        <w:tab w:val="right" w:pos="7371"/>
      </w:tabs>
      <w:spacing w:before="0"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1CF9" w14:textId="1EDAE721" w:rsidR="007844A0" w:rsidRDefault="007359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33" behindDoc="0" locked="0" layoutInCell="0" allowOverlap="1" wp14:anchorId="42F6D8AB" wp14:editId="00D297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b5de4eb49dc3d03e1d16a0bc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1AC480" w14:textId="198C5CDF" w:rsidR="00735999" w:rsidRPr="00D21AEB" w:rsidRDefault="00735999" w:rsidP="00D21AE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6D8AB" id="_x0000_t202" coordsize="21600,21600" o:spt="202" path="m,l,21600r21600,l21600,xe">
              <v:stroke joinstyle="miter"/>
              <v:path gradientshapeok="t" o:connecttype="rect"/>
            </v:shapetype>
            <v:shape id="MSIPCMb5de4eb49dc3d03e1d16a0bc" o:spid="_x0000_s1029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7053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" o:allowincell="f" filled="f" stroked="f" strokeweight=".5pt">
              <v:textbox inset=",0,,0">
                <w:txbxContent>
                  <w:p w14:paraId="2D1AC480" w14:textId="198C5CDF" w:rsidR="00735999" w:rsidRPr="00D21AEB" w:rsidRDefault="00735999" w:rsidP="00D21AE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20EC58" w14:textId="1D617354" w:rsidR="00A063D2" w:rsidRDefault="00A0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A2EF" w14:textId="77777777" w:rsidR="00250423" w:rsidRDefault="00250423" w:rsidP="00D96C1E">
      <w:r>
        <w:separator/>
      </w:r>
    </w:p>
    <w:p w14:paraId="62DD9020" w14:textId="77777777" w:rsidR="00250423" w:rsidRDefault="00250423" w:rsidP="00D96C1E"/>
  </w:footnote>
  <w:footnote w:type="continuationSeparator" w:id="0">
    <w:p w14:paraId="359E819F" w14:textId="77777777" w:rsidR="00250423" w:rsidRDefault="00250423" w:rsidP="00D96C1E">
      <w:r>
        <w:continuationSeparator/>
      </w:r>
    </w:p>
    <w:p w14:paraId="1CDF91F2" w14:textId="77777777" w:rsidR="00250423" w:rsidRDefault="00250423" w:rsidP="00D96C1E"/>
  </w:footnote>
  <w:footnote w:type="continuationNotice" w:id="1">
    <w:p w14:paraId="2C869B13" w14:textId="77777777" w:rsidR="00250423" w:rsidRDefault="002504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0933" w14:textId="77777777" w:rsidR="00C10651" w:rsidRDefault="00C10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78E8" w14:textId="0DE0D18B" w:rsidR="00C1583C" w:rsidRPr="00644924" w:rsidRDefault="00A063D2" w:rsidP="00644924">
    <w:r>
      <w:rPr>
        <w:noProof/>
      </w:rPr>
      <mc:AlternateContent>
        <mc:Choice Requires="wps">
          <w:drawing>
            <wp:anchor distT="0" distB="0" distL="114300" distR="114300" simplePos="0" relativeHeight="251665114" behindDoc="0" locked="0" layoutInCell="0" allowOverlap="1" wp14:anchorId="04D3871C" wp14:editId="602967D2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6" name="MSIPCM8a114acdbf669183fc2dd173" descr="{&quot;HashCode&quot;:-1288817837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8E52EC" w14:textId="12658BC9" w:rsidR="00A063D2" w:rsidRPr="00D21AEB" w:rsidRDefault="00A063D2" w:rsidP="00D21AE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3871C" id="_x0000_t202" coordsize="21600,21600" o:spt="202" path="m,l,21600r21600,l21600,xe">
              <v:stroke joinstyle="miter"/>
              <v:path gradientshapeok="t" o:connecttype="rect"/>
            </v:shapetype>
            <v:shape id="MSIPCM8a114acdbf669183fc2dd173" o:spid="_x0000_s1026" type="#_x0000_t202" alt="{&quot;HashCode&quot;:-1288817837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6511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" o:allowincell="f" filled="f" stroked="f" strokeweight=".5pt">
              <v:textbox inset=",0,,0">
                <w:txbxContent>
                  <w:p w14:paraId="1E8E52EC" w14:textId="12658BC9" w:rsidR="00A063D2" w:rsidRPr="00D21AEB" w:rsidRDefault="00A063D2" w:rsidP="00D21AE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583C">
      <w:rPr>
        <w:noProof/>
      </w:rPr>
      <w:drawing>
        <wp:anchor distT="0" distB="0" distL="114300" distR="114300" simplePos="0" relativeHeight="251658240" behindDoc="1" locked="0" layoutInCell="1" allowOverlap="1" wp14:anchorId="66D4124C" wp14:editId="044B4D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4798" cy="7559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Report Follow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798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BC38" w14:textId="10E310EF" w:rsidR="00C1583C" w:rsidRDefault="00A063D2" w:rsidP="0060555E">
    <w:r>
      <w:rPr>
        <w:noProof/>
      </w:rPr>
      <mc:AlternateContent>
        <mc:Choice Requires="wps">
          <w:drawing>
            <wp:anchor distT="0" distB="0" distL="114300" distR="114300" simplePos="0" relativeHeight="251665777" behindDoc="0" locked="0" layoutInCell="0" allowOverlap="1" wp14:anchorId="720D57F8" wp14:editId="257445A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7" name="MSIPCM564d480eb00704f5eb783c4b" descr="{&quot;HashCode&quot;:-1288817837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5DB0D" w14:textId="5CB04654" w:rsidR="00A063D2" w:rsidRPr="00D21AEB" w:rsidRDefault="00A063D2" w:rsidP="00D21AE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D57F8" id="_x0000_t202" coordsize="21600,21600" o:spt="202" path="m,l,21600r21600,l21600,xe">
              <v:stroke joinstyle="miter"/>
              <v:path gradientshapeok="t" o:connecttype="rect"/>
            </v:shapetype>
            <v:shape id="MSIPCM564d480eb00704f5eb783c4b" o:spid="_x0000_s1028" type="#_x0000_t202" alt="{&quot;HashCode&quot;:-1288817837,&quot;Height&quot;:9999999.0,&quot;Width&quot;:9999999.0,&quot;Placement&quot;:&quot;Header&quot;,&quot;Index&quot;:&quot;FirstPage&quot;,&quot;Section&quot;:1,&quot;Top&quot;:0.0,&quot;Left&quot;:0.0}" style="position:absolute;margin-left:0;margin-top:0;width:612pt;height:36.5pt;z-index:251665777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CkeUtivAgAAWg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3B75DB0D" w14:textId="5CB04654" w:rsidR="00A063D2" w:rsidRPr="00D21AEB" w:rsidRDefault="00A063D2" w:rsidP="00D21AE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583C">
      <w:rPr>
        <w:noProof/>
      </w:rPr>
      <w:drawing>
        <wp:anchor distT="0" distB="0" distL="114300" distR="114300" simplePos="0" relativeHeight="251658241" behindDoc="1" locked="1" layoutInCell="1" allowOverlap="1" wp14:anchorId="22C0FBA7" wp14:editId="5A91E9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756360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JPR Corporate A4 Reports V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37C18" w14:textId="77777777" w:rsidR="00C1583C" w:rsidRDefault="00C1583C" w:rsidP="00687E64">
    <w:pPr>
      <w:rPr>
        <w:color w:val="auto"/>
        <w:sz w:val="20"/>
      </w:rPr>
    </w:pPr>
  </w:p>
  <w:p w14:paraId="46AC970F" w14:textId="77777777" w:rsidR="00C1583C" w:rsidRDefault="00C158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8024" w14:textId="0EDFA213" w:rsidR="00C1583C" w:rsidRDefault="00A063D2" w:rsidP="00334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5" behindDoc="0" locked="0" layoutInCell="0" allowOverlap="1" wp14:anchorId="34596435" wp14:editId="101A9A6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8" name="MSIPCMd1dc410784708fdf0ebe4a68" descr="{&quot;HashCode&quot;:-1288817837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DA6AB4" w14:textId="6234AAE1" w:rsidR="00A063D2" w:rsidRPr="00D21AEB" w:rsidRDefault="00A063D2" w:rsidP="00D21AE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96435" id="_x0000_t202" coordsize="21600,21600" o:spt="202" path="m,l,21600r21600,l21600,xe">
              <v:stroke joinstyle="miter"/>
              <v:path gradientshapeok="t" o:connecttype="rect"/>
            </v:shapetype>
            <v:shape id="MSIPCMd1dc410784708fdf0ebe4a68" o:spid="_x0000_s1030" type="#_x0000_t202" alt="{&quot;HashCode&quot;:-1288817837,&quot;Height&quot;:9999999.0,&quot;Width&quot;:9999999.0,&quot;Placement&quot;:&quot;Header&quot;,&quot;Index&quot;:&quot;Primary&quot;,&quot;Section&quot;:2,&quot;Top&quot;:0.0,&quot;Left&quot;:0.0}" style="position:absolute;margin-left:0;margin-top:0;width:612pt;height:36.5pt;z-index:251668485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" o:allowincell="f" filled="f" stroked="f" strokeweight=".5pt">
              <v:textbox inset=",0,,0">
                <w:txbxContent>
                  <w:p w14:paraId="0BDA6AB4" w14:textId="6234AAE1" w:rsidR="00A063D2" w:rsidRPr="00D21AEB" w:rsidRDefault="00A063D2" w:rsidP="00D21AE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583C">
      <w:rPr>
        <w:noProof/>
      </w:rPr>
      <w:drawing>
        <wp:anchor distT="0" distB="0" distL="114300" distR="114300" simplePos="0" relativeHeight="251658242" behindDoc="1" locked="1" layoutInCell="1" allowOverlap="1" wp14:anchorId="191A4369" wp14:editId="1F98C905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0C01" w14:textId="25FE4183" w:rsidR="0043115E" w:rsidRDefault="007359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7" behindDoc="0" locked="0" layoutInCell="0" allowOverlap="1" wp14:anchorId="26240420" wp14:editId="66D563FD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5" name="MSIPCMd9c04d35b0ea3b4780c7c11f" descr="{&quot;HashCode&quot;:-1288817837,&quot;Height&quot;:9999999.0,&quot;Width&quot;:9999999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113CFB" w14:textId="38D39667" w:rsidR="00735999" w:rsidRPr="00D21AEB" w:rsidRDefault="00735999" w:rsidP="00D21AE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40420" id="_x0000_t202" coordsize="21600,21600" o:spt="202" path="m,l,21600r21600,l21600,xe">
              <v:stroke joinstyle="miter"/>
              <v:path gradientshapeok="t" o:connecttype="rect"/>
            </v:shapetype>
            <v:shape id="MSIPCMd9c04d35b0ea3b4780c7c11f" o:spid="_x0000_s1031" type="#_x0000_t202" alt="{&quot;HashCode&quot;:-1288817837,&quot;Height&quot;:9999999.0,&quot;Width&quot;:9999999.0,&quot;Placement&quot;:&quot;Header&quot;,&quot;Index&quot;:&quot;FirstPage&quot;,&quot;Section&quot;:2,&quot;Top&quot;:0.0,&quot;Left&quot;:0.0}" style="position:absolute;margin-left:0;margin-top:0;width:612pt;height:36.5pt;z-index:251671557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MoDlDevAgAAWg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34113CFB" w14:textId="38D39667" w:rsidR="00735999" w:rsidRPr="00D21AEB" w:rsidRDefault="00735999" w:rsidP="00D21AE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4772871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15EF94" w14:textId="77777777" w:rsidR="0043115E" w:rsidRDefault="0043115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EE483" w14:textId="75B824C2" w:rsidR="00C1583C" w:rsidRDefault="00C1583C" w:rsidP="00334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0542F2"/>
    <w:multiLevelType w:val="multilevel"/>
    <w:tmpl w:val="F7006B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206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MTcxMrKwMDYwMzRR0lEKTi0uzszPAykwNKkFAJjVhG0tAAAA"/>
  </w:docVars>
  <w:rsids>
    <w:rsidRoot w:val="009B5082"/>
    <w:rsid w:val="0000762E"/>
    <w:rsid w:val="00013F97"/>
    <w:rsid w:val="00021B8E"/>
    <w:rsid w:val="00023DB5"/>
    <w:rsid w:val="00034053"/>
    <w:rsid w:val="0004322F"/>
    <w:rsid w:val="00043BBD"/>
    <w:rsid w:val="00044DC5"/>
    <w:rsid w:val="000571E5"/>
    <w:rsid w:val="00060302"/>
    <w:rsid w:val="00062B9F"/>
    <w:rsid w:val="000636CE"/>
    <w:rsid w:val="000664EC"/>
    <w:rsid w:val="00070516"/>
    <w:rsid w:val="000809CD"/>
    <w:rsid w:val="00083F3A"/>
    <w:rsid w:val="00085859"/>
    <w:rsid w:val="00095F88"/>
    <w:rsid w:val="0009681A"/>
    <w:rsid w:val="0009D4F4"/>
    <w:rsid w:val="000A1341"/>
    <w:rsid w:val="000A4DA3"/>
    <w:rsid w:val="000B1A53"/>
    <w:rsid w:val="000B2BD7"/>
    <w:rsid w:val="000B5CE2"/>
    <w:rsid w:val="000B6C7E"/>
    <w:rsid w:val="000B7105"/>
    <w:rsid w:val="000B7264"/>
    <w:rsid w:val="000B7A5D"/>
    <w:rsid w:val="000C37F2"/>
    <w:rsid w:val="000D2DB0"/>
    <w:rsid w:val="000E39A7"/>
    <w:rsid w:val="000E7E24"/>
    <w:rsid w:val="000F0296"/>
    <w:rsid w:val="000F4AB5"/>
    <w:rsid w:val="000F7643"/>
    <w:rsid w:val="001005D9"/>
    <w:rsid w:val="00105303"/>
    <w:rsid w:val="00106B24"/>
    <w:rsid w:val="00120AB5"/>
    <w:rsid w:val="00123AF9"/>
    <w:rsid w:val="0012645B"/>
    <w:rsid w:val="001266CB"/>
    <w:rsid w:val="00127752"/>
    <w:rsid w:val="00132F8B"/>
    <w:rsid w:val="00133F06"/>
    <w:rsid w:val="00135B6F"/>
    <w:rsid w:val="001410ED"/>
    <w:rsid w:val="001417FE"/>
    <w:rsid w:val="001441F4"/>
    <w:rsid w:val="001465D5"/>
    <w:rsid w:val="001474E7"/>
    <w:rsid w:val="00150D3D"/>
    <w:rsid w:val="00152EB9"/>
    <w:rsid w:val="00152EBB"/>
    <w:rsid w:val="00155028"/>
    <w:rsid w:val="001560A1"/>
    <w:rsid w:val="001575E7"/>
    <w:rsid w:val="0016175B"/>
    <w:rsid w:val="00162799"/>
    <w:rsid w:val="00162CEF"/>
    <w:rsid w:val="00164024"/>
    <w:rsid w:val="00164411"/>
    <w:rsid w:val="00164461"/>
    <w:rsid w:val="00164987"/>
    <w:rsid w:val="00164DF2"/>
    <w:rsid w:val="00166869"/>
    <w:rsid w:val="00167CD4"/>
    <w:rsid w:val="00171024"/>
    <w:rsid w:val="0017587F"/>
    <w:rsid w:val="00175F78"/>
    <w:rsid w:val="001774D2"/>
    <w:rsid w:val="00181199"/>
    <w:rsid w:val="00183C60"/>
    <w:rsid w:val="001858C2"/>
    <w:rsid w:val="00186B61"/>
    <w:rsid w:val="00187CBA"/>
    <w:rsid w:val="00190A16"/>
    <w:rsid w:val="00193961"/>
    <w:rsid w:val="001956B8"/>
    <w:rsid w:val="00195F54"/>
    <w:rsid w:val="001A5472"/>
    <w:rsid w:val="001A5A9A"/>
    <w:rsid w:val="001A653B"/>
    <w:rsid w:val="001B205E"/>
    <w:rsid w:val="001B2A25"/>
    <w:rsid w:val="001B2E9B"/>
    <w:rsid w:val="001B3C2D"/>
    <w:rsid w:val="001B65BB"/>
    <w:rsid w:val="001C1072"/>
    <w:rsid w:val="001C1ED5"/>
    <w:rsid w:val="001D4631"/>
    <w:rsid w:val="001E1156"/>
    <w:rsid w:val="001E4A86"/>
    <w:rsid w:val="001E7AD6"/>
    <w:rsid w:val="001F0A49"/>
    <w:rsid w:val="001F3D55"/>
    <w:rsid w:val="001F76F6"/>
    <w:rsid w:val="001F7FE5"/>
    <w:rsid w:val="002003C6"/>
    <w:rsid w:val="00205921"/>
    <w:rsid w:val="00211AB3"/>
    <w:rsid w:val="0021262D"/>
    <w:rsid w:val="00213285"/>
    <w:rsid w:val="00214165"/>
    <w:rsid w:val="0021517A"/>
    <w:rsid w:val="0022061D"/>
    <w:rsid w:val="002262F8"/>
    <w:rsid w:val="00232FB0"/>
    <w:rsid w:val="00233446"/>
    <w:rsid w:val="00240644"/>
    <w:rsid w:val="00247333"/>
    <w:rsid w:val="00247D60"/>
    <w:rsid w:val="00250423"/>
    <w:rsid w:val="002541E8"/>
    <w:rsid w:val="00264CB8"/>
    <w:rsid w:val="00265C25"/>
    <w:rsid w:val="00270CB2"/>
    <w:rsid w:val="00271E15"/>
    <w:rsid w:val="00272B69"/>
    <w:rsid w:val="00275C41"/>
    <w:rsid w:val="00277A1E"/>
    <w:rsid w:val="002845AE"/>
    <w:rsid w:val="002848F0"/>
    <w:rsid w:val="00292254"/>
    <w:rsid w:val="00294079"/>
    <w:rsid w:val="00294DCD"/>
    <w:rsid w:val="002A1172"/>
    <w:rsid w:val="002A4114"/>
    <w:rsid w:val="002A54C5"/>
    <w:rsid w:val="002A56CF"/>
    <w:rsid w:val="002A72B2"/>
    <w:rsid w:val="002B0A79"/>
    <w:rsid w:val="002B38ED"/>
    <w:rsid w:val="002B5841"/>
    <w:rsid w:val="002B743D"/>
    <w:rsid w:val="002C2764"/>
    <w:rsid w:val="002C2F1F"/>
    <w:rsid w:val="002D0077"/>
    <w:rsid w:val="002D1B9C"/>
    <w:rsid w:val="002D1F76"/>
    <w:rsid w:val="002D4A9B"/>
    <w:rsid w:val="002E04F8"/>
    <w:rsid w:val="002E05FA"/>
    <w:rsid w:val="002E06DB"/>
    <w:rsid w:val="002E17EE"/>
    <w:rsid w:val="002E3C2C"/>
    <w:rsid w:val="002E5A41"/>
    <w:rsid w:val="002F046A"/>
    <w:rsid w:val="00300D80"/>
    <w:rsid w:val="00311E13"/>
    <w:rsid w:val="00316B82"/>
    <w:rsid w:val="00320036"/>
    <w:rsid w:val="003219ED"/>
    <w:rsid w:val="003227CF"/>
    <w:rsid w:val="00322AE7"/>
    <w:rsid w:val="00332EAD"/>
    <w:rsid w:val="00334843"/>
    <w:rsid w:val="0034620F"/>
    <w:rsid w:val="003513EE"/>
    <w:rsid w:val="00353D57"/>
    <w:rsid w:val="00355D66"/>
    <w:rsid w:val="00356BBF"/>
    <w:rsid w:val="003603BD"/>
    <w:rsid w:val="0036188A"/>
    <w:rsid w:val="003628E3"/>
    <w:rsid w:val="003655DC"/>
    <w:rsid w:val="00371066"/>
    <w:rsid w:val="00375F08"/>
    <w:rsid w:val="0038297E"/>
    <w:rsid w:val="00387352"/>
    <w:rsid w:val="00391A43"/>
    <w:rsid w:val="003B0708"/>
    <w:rsid w:val="003B093E"/>
    <w:rsid w:val="003B1773"/>
    <w:rsid w:val="003B31C0"/>
    <w:rsid w:val="003B37BD"/>
    <w:rsid w:val="003B4F2D"/>
    <w:rsid w:val="003C05FF"/>
    <w:rsid w:val="003C758A"/>
    <w:rsid w:val="003D07A0"/>
    <w:rsid w:val="003D44AD"/>
    <w:rsid w:val="003E4759"/>
    <w:rsid w:val="003E4D36"/>
    <w:rsid w:val="003E55B0"/>
    <w:rsid w:val="003E690A"/>
    <w:rsid w:val="003E746F"/>
    <w:rsid w:val="003F3C2E"/>
    <w:rsid w:val="003F5902"/>
    <w:rsid w:val="00403CD0"/>
    <w:rsid w:val="00404008"/>
    <w:rsid w:val="00406278"/>
    <w:rsid w:val="00411027"/>
    <w:rsid w:val="00412227"/>
    <w:rsid w:val="0041769D"/>
    <w:rsid w:val="00421E8D"/>
    <w:rsid w:val="00422F1C"/>
    <w:rsid w:val="0043115E"/>
    <w:rsid w:val="00431CED"/>
    <w:rsid w:val="00435FCF"/>
    <w:rsid w:val="004368D2"/>
    <w:rsid w:val="004371F6"/>
    <w:rsid w:val="00440DF0"/>
    <w:rsid w:val="00441D1A"/>
    <w:rsid w:val="004429AE"/>
    <w:rsid w:val="00445A4B"/>
    <w:rsid w:val="0044620D"/>
    <w:rsid w:val="004464C4"/>
    <w:rsid w:val="004477B6"/>
    <w:rsid w:val="00455373"/>
    <w:rsid w:val="00456170"/>
    <w:rsid w:val="004602BE"/>
    <w:rsid w:val="004621A0"/>
    <w:rsid w:val="004658CC"/>
    <w:rsid w:val="0047003A"/>
    <w:rsid w:val="0047070F"/>
    <w:rsid w:val="00480040"/>
    <w:rsid w:val="00485454"/>
    <w:rsid w:val="004977B6"/>
    <w:rsid w:val="004A147F"/>
    <w:rsid w:val="004A4E30"/>
    <w:rsid w:val="004B0B27"/>
    <w:rsid w:val="004B3C74"/>
    <w:rsid w:val="004B3E7B"/>
    <w:rsid w:val="004B3FC2"/>
    <w:rsid w:val="004B4717"/>
    <w:rsid w:val="004B4E87"/>
    <w:rsid w:val="004B6250"/>
    <w:rsid w:val="004C058C"/>
    <w:rsid w:val="004C5942"/>
    <w:rsid w:val="004C66B5"/>
    <w:rsid w:val="004D5E14"/>
    <w:rsid w:val="004D653B"/>
    <w:rsid w:val="004E41EC"/>
    <w:rsid w:val="004E42F7"/>
    <w:rsid w:val="004E4C95"/>
    <w:rsid w:val="004F10C7"/>
    <w:rsid w:val="004F1E91"/>
    <w:rsid w:val="005001F0"/>
    <w:rsid w:val="00501382"/>
    <w:rsid w:val="00505E4D"/>
    <w:rsid w:val="00506A93"/>
    <w:rsid w:val="00506CA6"/>
    <w:rsid w:val="00506F50"/>
    <w:rsid w:val="005104E6"/>
    <w:rsid w:val="005152DE"/>
    <w:rsid w:val="005156B9"/>
    <w:rsid w:val="005163FE"/>
    <w:rsid w:val="005257C6"/>
    <w:rsid w:val="005276EB"/>
    <w:rsid w:val="00531ECD"/>
    <w:rsid w:val="00535D6A"/>
    <w:rsid w:val="00536BE2"/>
    <w:rsid w:val="00537F3D"/>
    <w:rsid w:val="00542485"/>
    <w:rsid w:val="00544E57"/>
    <w:rsid w:val="0054647D"/>
    <w:rsid w:val="0055239F"/>
    <w:rsid w:val="00557AD6"/>
    <w:rsid w:val="00562152"/>
    <w:rsid w:val="00563662"/>
    <w:rsid w:val="00563855"/>
    <w:rsid w:val="005656A1"/>
    <w:rsid w:val="005668C0"/>
    <w:rsid w:val="00570EAB"/>
    <w:rsid w:val="005723C8"/>
    <w:rsid w:val="00585115"/>
    <w:rsid w:val="0058634B"/>
    <w:rsid w:val="00591895"/>
    <w:rsid w:val="00593F4A"/>
    <w:rsid w:val="0059485F"/>
    <w:rsid w:val="00596631"/>
    <w:rsid w:val="005A61D5"/>
    <w:rsid w:val="005A6D9F"/>
    <w:rsid w:val="005A7DE9"/>
    <w:rsid w:val="005B0813"/>
    <w:rsid w:val="005C3770"/>
    <w:rsid w:val="005C3CA3"/>
    <w:rsid w:val="005C462F"/>
    <w:rsid w:val="005D1A09"/>
    <w:rsid w:val="005D300E"/>
    <w:rsid w:val="005D4163"/>
    <w:rsid w:val="005D4B13"/>
    <w:rsid w:val="005D74AC"/>
    <w:rsid w:val="005E284D"/>
    <w:rsid w:val="005E4FF8"/>
    <w:rsid w:val="005E6353"/>
    <w:rsid w:val="005E645F"/>
    <w:rsid w:val="005F0413"/>
    <w:rsid w:val="005F0EAA"/>
    <w:rsid w:val="005F199A"/>
    <w:rsid w:val="005F655D"/>
    <w:rsid w:val="005F66C6"/>
    <w:rsid w:val="005F6CE7"/>
    <w:rsid w:val="006021D8"/>
    <w:rsid w:val="00604D7C"/>
    <w:rsid w:val="0060555E"/>
    <w:rsid w:val="00606459"/>
    <w:rsid w:val="00606B6E"/>
    <w:rsid w:val="006074B0"/>
    <w:rsid w:val="00607F8D"/>
    <w:rsid w:val="00617871"/>
    <w:rsid w:val="006202B7"/>
    <w:rsid w:val="00625114"/>
    <w:rsid w:val="00632CEE"/>
    <w:rsid w:val="00644924"/>
    <w:rsid w:val="0064636E"/>
    <w:rsid w:val="00650143"/>
    <w:rsid w:val="006510C7"/>
    <w:rsid w:val="006541B7"/>
    <w:rsid w:val="006562EB"/>
    <w:rsid w:val="006664B6"/>
    <w:rsid w:val="006768B9"/>
    <w:rsid w:val="00677E57"/>
    <w:rsid w:val="00680A71"/>
    <w:rsid w:val="006823A4"/>
    <w:rsid w:val="00687148"/>
    <w:rsid w:val="00687E64"/>
    <w:rsid w:val="006905F9"/>
    <w:rsid w:val="00695EF5"/>
    <w:rsid w:val="00696044"/>
    <w:rsid w:val="00696640"/>
    <w:rsid w:val="00697085"/>
    <w:rsid w:val="0069782A"/>
    <w:rsid w:val="006A0915"/>
    <w:rsid w:val="006A2FFA"/>
    <w:rsid w:val="006A355C"/>
    <w:rsid w:val="006A3E10"/>
    <w:rsid w:val="006A4825"/>
    <w:rsid w:val="006A5FDB"/>
    <w:rsid w:val="006A6607"/>
    <w:rsid w:val="006A7FD1"/>
    <w:rsid w:val="006B70EC"/>
    <w:rsid w:val="006B778A"/>
    <w:rsid w:val="006C01FB"/>
    <w:rsid w:val="006C0F74"/>
    <w:rsid w:val="006C1643"/>
    <w:rsid w:val="006C7DEC"/>
    <w:rsid w:val="006E6885"/>
    <w:rsid w:val="006F01F2"/>
    <w:rsid w:val="006F0988"/>
    <w:rsid w:val="006F0E7E"/>
    <w:rsid w:val="006F0ECE"/>
    <w:rsid w:val="006F1AA2"/>
    <w:rsid w:val="006F6135"/>
    <w:rsid w:val="006F6E52"/>
    <w:rsid w:val="00700567"/>
    <w:rsid w:val="00700B64"/>
    <w:rsid w:val="00702A08"/>
    <w:rsid w:val="007046FB"/>
    <w:rsid w:val="00704AF9"/>
    <w:rsid w:val="00707F05"/>
    <w:rsid w:val="00710763"/>
    <w:rsid w:val="00710C6D"/>
    <w:rsid w:val="00720471"/>
    <w:rsid w:val="00720991"/>
    <w:rsid w:val="0072425B"/>
    <w:rsid w:val="00724531"/>
    <w:rsid w:val="0072689E"/>
    <w:rsid w:val="00730369"/>
    <w:rsid w:val="00731FEC"/>
    <w:rsid w:val="00734911"/>
    <w:rsid w:val="00735668"/>
    <w:rsid w:val="00735999"/>
    <w:rsid w:val="007367DC"/>
    <w:rsid w:val="00740629"/>
    <w:rsid w:val="007431E7"/>
    <w:rsid w:val="007444DD"/>
    <w:rsid w:val="00747C75"/>
    <w:rsid w:val="00757466"/>
    <w:rsid w:val="007601E8"/>
    <w:rsid w:val="007646AA"/>
    <w:rsid w:val="00770803"/>
    <w:rsid w:val="00771777"/>
    <w:rsid w:val="00774B27"/>
    <w:rsid w:val="007775D7"/>
    <w:rsid w:val="007807BB"/>
    <w:rsid w:val="007824A2"/>
    <w:rsid w:val="00782C92"/>
    <w:rsid w:val="007844A0"/>
    <w:rsid w:val="00785934"/>
    <w:rsid w:val="00794E60"/>
    <w:rsid w:val="00794F96"/>
    <w:rsid w:val="00796CDC"/>
    <w:rsid w:val="007A00BC"/>
    <w:rsid w:val="007A1A0B"/>
    <w:rsid w:val="007A256D"/>
    <w:rsid w:val="007A354D"/>
    <w:rsid w:val="007A3565"/>
    <w:rsid w:val="007A5F98"/>
    <w:rsid w:val="007B0476"/>
    <w:rsid w:val="007B4719"/>
    <w:rsid w:val="007C1287"/>
    <w:rsid w:val="007C1393"/>
    <w:rsid w:val="007D024D"/>
    <w:rsid w:val="007D40B8"/>
    <w:rsid w:val="007D562A"/>
    <w:rsid w:val="007E01B3"/>
    <w:rsid w:val="007E16EC"/>
    <w:rsid w:val="007F28D7"/>
    <w:rsid w:val="007F626E"/>
    <w:rsid w:val="00802547"/>
    <w:rsid w:val="008027EC"/>
    <w:rsid w:val="00803DEA"/>
    <w:rsid w:val="00805E7C"/>
    <w:rsid w:val="00806B71"/>
    <w:rsid w:val="0081052C"/>
    <w:rsid w:val="00814984"/>
    <w:rsid w:val="008151D9"/>
    <w:rsid w:val="00821D06"/>
    <w:rsid w:val="00824C16"/>
    <w:rsid w:val="00825767"/>
    <w:rsid w:val="008259FA"/>
    <w:rsid w:val="00827436"/>
    <w:rsid w:val="008279FB"/>
    <w:rsid w:val="00827EC7"/>
    <w:rsid w:val="00830467"/>
    <w:rsid w:val="00831F6F"/>
    <w:rsid w:val="00836A67"/>
    <w:rsid w:val="00837193"/>
    <w:rsid w:val="00840CB6"/>
    <w:rsid w:val="00842620"/>
    <w:rsid w:val="008439ED"/>
    <w:rsid w:val="00852817"/>
    <w:rsid w:val="00854053"/>
    <w:rsid w:val="00854F71"/>
    <w:rsid w:val="00855D60"/>
    <w:rsid w:val="008571B4"/>
    <w:rsid w:val="00861361"/>
    <w:rsid w:val="00861AA8"/>
    <w:rsid w:val="00862876"/>
    <w:rsid w:val="00864B2F"/>
    <w:rsid w:val="0086526A"/>
    <w:rsid w:val="0087121B"/>
    <w:rsid w:val="00871F71"/>
    <w:rsid w:val="008730BD"/>
    <w:rsid w:val="00890EC1"/>
    <w:rsid w:val="00892F06"/>
    <w:rsid w:val="00895103"/>
    <w:rsid w:val="00897BA3"/>
    <w:rsid w:val="008A187E"/>
    <w:rsid w:val="008A1EEC"/>
    <w:rsid w:val="008A29B4"/>
    <w:rsid w:val="008A4631"/>
    <w:rsid w:val="008B4F5B"/>
    <w:rsid w:val="008B6940"/>
    <w:rsid w:val="008D31B3"/>
    <w:rsid w:val="008D4AE1"/>
    <w:rsid w:val="008D6C6F"/>
    <w:rsid w:val="008D72D6"/>
    <w:rsid w:val="008E34C0"/>
    <w:rsid w:val="008E45EE"/>
    <w:rsid w:val="008E4A82"/>
    <w:rsid w:val="008E6391"/>
    <w:rsid w:val="008F0248"/>
    <w:rsid w:val="008F470C"/>
    <w:rsid w:val="008F6252"/>
    <w:rsid w:val="00901E34"/>
    <w:rsid w:val="00907F21"/>
    <w:rsid w:val="00913117"/>
    <w:rsid w:val="00914E64"/>
    <w:rsid w:val="00921A00"/>
    <w:rsid w:val="00923685"/>
    <w:rsid w:val="00923BC7"/>
    <w:rsid w:val="00925AA6"/>
    <w:rsid w:val="00927F4F"/>
    <w:rsid w:val="00927FEA"/>
    <w:rsid w:val="0093205D"/>
    <w:rsid w:val="00934EB3"/>
    <w:rsid w:val="00936A84"/>
    <w:rsid w:val="00942086"/>
    <w:rsid w:val="00953DEF"/>
    <w:rsid w:val="00961C45"/>
    <w:rsid w:val="00961E35"/>
    <w:rsid w:val="00965A99"/>
    <w:rsid w:val="00965E6E"/>
    <w:rsid w:val="00966309"/>
    <w:rsid w:val="009713B4"/>
    <w:rsid w:val="00974135"/>
    <w:rsid w:val="009749A5"/>
    <w:rsid w:val="00975F0E"/>
    <w:rsid w:val="00977E56"/>
    <w:rsid w:val="00980D24"/>
    <w:rsid w:val="00983FCB"/>
    <w:rsid w:val="00992CD8"/>
    <w:rsid w:val="009935F7"/>
    <w:rsid w:val="009960AA"/>
    <w:rsid w:val="009B079D"/>
    <w:rsid w:val="009B2724"/>
    <w:rsid w:val="009B5082"/>
    <w:rsid w:val="009B7158"/>
    <w:rsid w:val="009C028A"/>
    <w:rsid w:val="009C072B"/>
    <w:rsid w:val="009C2EAA"/>
    <w:rsid w:val="009C3120"/>
    <w:rsid w:val="009D08EF"/>
    <w:rsid w:val="009D44FC"/>
    <w:rsid w:val="009E033A"/>
    <w:rsid w:val="009E0B3D"/>
    <w:rsid w:val="009E2D7A"/>
    <w:rsid w:val="009E3C41"/>
    <w:rsid w:val="009E52E6"/>
    <w:rsid w:val="009E692C"/>
    <w:rsid w:val="009F5BF0"/>
    <w:rsid w:val="00A013D3"/>
    <w:rsid w:val="00A01F65"/>
    <w:rsid w:val="00A0225D"/>
    <w:rsid w:val="00A032C2"/>
    <w:rsid w:val="00A04868"/>
    <w:rsid w:val="00A063D2"/>
    <w:rsid w:val="00A0687D"/>
    <w:rsid w:val="00A10B31"/>
    <w:rsid w:val="00A1131E"/>
    <w:rsid w:val="00A11752"/>
    <w:rsid w:val="00A1590C"/>
    <w:rsid w:val="00A17119"/>
    <w:rsid w:val="00A22F97"/>
    <w:rsid w:val="00A23717"/>
    <w:rsid w:val="00A2478C"/>
    <w:rsid w:val="00A248B1"/>
    <w:rsid w:val="00A34096"/>
    <w:rsid w:val="00A40738"/>
    <w:rsid w:val="00A4084C"/>
    <w:rsid w:val="00A41A0F"/>
    <w:rsid w:val="00A44A7D"/>
    <w:rsid w:val="00A465E3"/>
    <w:rsid w:val="00A47D0A"/>
    <w:rsid w:val="00A52815"/>
    <w:rsid w:val="00A529EA"/>
    <w:rsid w:val="00A54854"/>
    <w:rsid w:val="00A6196F"/>
    <w:rsid w:val="00A723CD"/>
    <w:rsid w:val="00A72455"/>
    <w:rsid w:val="00A7734B"/>
    <w:rsid w:val="00A77CA7"/>
    <w:rsid w:val="00A8219B"/>
    <w:rsid w:val="00A8504C"/>
    <w:rsid w:val="00A8555E"/>
    <w:rsid w:val="00A87160"/>
    <w:rsid w:val="00A90351"/>
    <w:rsid w:val="00A929FB"/>
    <w:rsid w:val="00A94B71"/>
    <w:rsid w:val="00A94CD5"/>
    <w:rsid w:val="00AA09A9"/>
    <w:rsid w:val="00AA290D"/>
    <w:rsid w:val="00AA2E04"/>
    <w:rsid w:val="00AA387C"/>
    <w:rsid w:val="00AA44D7"/>
    <w:rsid w:val="00AB1D65"/>
    <w:rsid w:val="00AB2E25"/>
    <w:rsid w:val="00AB322A"/>
    <w:rsid w:val="00AB49DC"/>
    <w:rsid w:val="00AB5999"/>
    <w:rsid w:val="00AB7610"/>
    <w:rsid w:val="00AC78C5"/>
    <w:rsid w:val="00AD0BE3"/>
    <w:rsid w:val="00AD211E"/>
    <w:rsid w:val="00AD2B8A"/>
    <w:rsid w:val="00AD7309"/>
    <w:rsid w:val="00AD7C91"/>
    <w:rsid w:val="00AE0487"/>
    <w:rsid w:val="00AE6758"/>
    <w:rsid w:val="00AF152C"/>
    <w:rsid w:val="00B00A95"/>
    <w:rsid w:val="00B12C11"/>
    <w:rsid w:val="00B1328C"/>
    <w:rsid w:val="00B14DDB"/>
    <w:rsid w:val="00B231D7"/>
    <w:rsid w:val="00B2385A"/>
    <w:rsid w:val="00B2462E"/>
    <w:rsid w:val="00B2495C"/>
    <w:rsid w:val="00B26B09"/>
    <w:rsid w:val="00B33D08"/>
    <w:rsid w:val="00B349EC"/>
    <w:rsid w:val="00B43A90"/>
    <w:rsid w:val="00B4604C"/>
    <w:rsid w:val="00B5046E"/>
    <w:rsid w:val="00B51B8E"/>
    <w:rsid w:val="00B5552B"/>
    <w:rsid w:val="00B56325"/>
    <w:rsid w:val="00B62A2A"/>
    <w:rsid w:val="00B63B43"/>
    <w:rsid w:val="00B6413E"/>
    <w:rsid w:val="00B70601"/>
    <w:rsid w:val="00B71016"/>
    <w:rsid w:val="00B7563C"/>
    <w:rsid w:val="00B76968"/>
    <w:rsid w:val="00B81494"/>
    <w:rsid w:val="00B83EEB"/>
    <w:rsid w:val="00B83FEC"/>
    <w:rsid w:val="00B863CD"/>
    <w:rsid w:val="00B87054"/>
    <w:rsid w:val="00B90EDA"/>
    <w:rsid w:val="00B933DC"/>
    <w:rsid w:val="00B938A7"/>
    <w:rsid w:val="00B93FD6"/>
    <w:rsid w:val="00B94912"/>
    <w:rsid w:val="00B97001"/>
    <w:rsid w:val="00B973EE"/>
    <w:rsid w:val="00BA37B9"/>
    <w:rsid w:val="00BA3859"/>
    <w:rsid w:val="00BA390F"/>
    <w:rsid w:val="00BA70A6"/>
    <w:rsid w:val="00BB1AA8"/>
    <w:rsid w:val="00BC13FF"/>
    <w:rsid w:val="00BC4ABE"/>
    <w:rsid w:val="00BC4B89"/>
    <w:rsid w:val="00BD6FB6"/>
    <w:rsid w:val="00BE131F"/>
    <w:rsid w:val="00BE72A5"/>
    <w:rsid w:val="00BE79CB"/>
    <w:rsid w:val="00BF2BA6"/>
    <w:rsid w:val="00BF533D"/>
    <w:rsid w:val="00C003C2"/>
    <w:rsid w:val="00C0241D"/>
    <w:rsid w:val="00C055EC"/>
    <w:rsid w:val="00C10651"/>
    <w:rsid w:val="00C122E4"/>
    <w:rsid w:val="00C13EB1"/>
    <w:rsid w:val="00C1583C"/>
    <w:rsid w:val="00C15AB1"/>
    <w:rsid w:val="00C1705B"/>
    <w:rsid w:val="00C225ED"/>
    <w:rsid w:val="00C23708"/>
    <w:rsid w:val="00C27252"/>
    <w:rsid w:val="00C3110D"/>
    <w:rsid w:val="00C35835"/>
    <w:rsid w:val="00C4205E"/>
    <w:rsid w:val="00C44A78"/>
    <w:rsid w:val="00C4538E"/>
    <w:rsid w:val="00C513A7"/>
    <w:rsid w:val="00C564B1"/>
    <w:rsid w:val="00C61F44"/>
    <w:rsid w:val="00C63BDC"/>
    <w:rsid w:val="00C712A4"/>
    <w:rsid w:val="00C73282"/>
    <w:rsid w:val="00C772F3"/>
    <w:rsid w:val="00C80E10"/>
    <w:rsid w:val="00C829C6"/>
    <w:rsid w:val="00C83BE5"/>
    <w:rsid w:val="00C83E7A"/>
    <w:rsid w:val="00C8733B"/>
    <w:rsid w:val="00C87416"/>
    <w:rsid w:val="00C93C6C"/>
    <w:rsid w:val="00CA0D38"/>
    <w:rsid w:val="00CA278E"/>
    <w:rsid w:val="00CA2C71"/>
    <w:rsid w:val="00CA31B8"/>
    <w:rsid w:val="00CA59D5"/>
    <w:rsid w:val="00CB4A0F"/>
    <w:rsid w:val="00CB53E8"/>
    <w:rsid w:val="00CB73CA"/>
    <w:rsid w:val="00CC0DE8"/>
    <w:rsid w:val="00CC570E"/>
    <w:rsid w:val="00CC72D9"/>
    <w:rsid w:val="00CD743F"/>
    <w:rsid w:val="00CD7E6A"/>
    <w:rsid w:val="00CE287C"/>
    <w:rsid w:val="00CE487F"/>
    <w:rsid w:val="00CE520B"/>
    <w:rsid w:val="00CF11C3"/>
    <w:rsid w:val="00CF2A92"/>
    <w:rsid w:val="00CF31AA"/>
    <w:rsid w:val="00CF3770"/>
    <w:rsid w:val="00CF6EB4"/>
    <w:rsid w:val="00D017FD"/>
    <w:rsid w:val="00D03A7C"/>
    <w:rsid w:val="00D106D9"/>
    <w:rsid w:val="00D120F8"/>
    <w:rsid w:val="00D21AEB"/>
    <w:rsid w:val="00D308D4"/>
    <w:rsid w:val="00D41E27"/>
    <w:rsid w:val="00D52F78"/>
    <w:rsid w:val="00D60367"/>
    <w:rsid w:val="00D63D90"/>
    <w:rsid w:val="00D64621"/>
    <w:rsid w:val="00D651F4"/>
    <w:rsid w:val="00D652AC"/>
    <w:rsid w:val="00D65324"/>
    <w:rsid w:val="00D722C2"/>
    <w:rsid w:val="00D729FA"/>
    <w:rsid w:val="00D73F72"/>
    <w:rsid w:val="00D76284"/>
    <w:rsid w:val="00D76844"/>
    <w:rsid w:val="00D8542D"/>
    <w:rsid w:val="00D95DD2"/>
    <w:rsid w:val="00D96A05"/>
    <w:rsid w:val="00D96C1E"/>
    <w:rsid w:val="00D970BE"/>
    <w:rsid w:val="00D97507"/>
    <w:rsid w:val="00D9753E"/>
    <w:rsid w:val="00DA0941"/>
    <w:rsid w:val="00DA3540"/>
    <w:rsid w:val="00DA68C2"/>
    <w:rsid w:val="00DA6EFC"/>
    <w:rsid w:val="00DB0DED"/>
    <w:rsid w:val="00DB1E27"/>
    <w:rsid w:val="00DB26D5"/>
    <w:rsid w:val="00DB2CCD"/>
    <w:rsid w:val="00DB3952"/>
    <w:rsid w:val="00DC1B3A"/>
    <w:rsid w:val="00DC298B"/>
    <w:rsid w:val="00DC4912"/>
    <w:rsid w:val="00DC4DE2"/>
    <w:rsid w:val="00DC5B64"/>
    <w:rsid w:val="00DC5D2A"/>
    <w:rsid w:val="00DC766F"/>
    <w:rsid w:val="00DD48C7"/>
    <w:rsid w:val="00DD6788"/>
    <w:rsid w:val="00DD6894"/>
    <w:rsid w:val="00DE5CE2"/>
    <w:rsid w:val="00DE5D59"/>
    <w:rsid w:val="00DE623C"/>
    <w:rsid w:val="00DF6190"/>
    <w:rsid w:val="00DF7534"/>
    <w:rsid w:val="00E017A7"/>
    <w:rsid w:val="00E01A3E"/>
    <w:rsid w:val="00E02831"/>
    <w:rsid w:val="00E02E9B"/>
    <w:rsid w:val="00E055B2"/>
    <w:rsid w:val="00E06D21"/>
    <w:rsid w:val="00E10C62"/>
    <w:rsid w:val="00E136B0"/>
    <w:rsid w:val="00E2142B"/>
    <w:rsid w:val="00E22A18"/>
    <w:rsid w:val="00E24733"/>
    <w:rsid w:val="00E24B39"/>
    <w:rsid w:val="00E25444"/>
    <w:rsid w:val="00E30783"/>
    <w:rsid w:val="00E31E09"/>
    <w:rsid w:val="00E32863"/>
    <w:rsid w:val="00E354A3"/>
    <w:rsid w:val="00E37A58"/>
    <w:rsid w:val="00E42772"/>
    <w:rsid w:val="00E44F6C"/>
    <w:rsid w:val="00E45D83"/>
    <w:rsid w:val="00E50851"/>
    <w:rsid w:val="00E50FC1"/>
    <w:rsid w:val="00E5567F"/>
    <w:rsid w:val="00E556C0"/>
    <w:rsid w:val="00E56C39"/>
    <w:rsid w:val="00E57C8F"/>
    <w:rsid w:val="00E62326"/>
    <w:rsid w:val="00E67C7D"/>
    <w:rsid w:val="00E704A2"/>
    <w:rsid w:val="00E72A0D"/>
    <w:rsid w:val="00E806E9"/>
    <w:rsid w:val="00E80D25"/>
    <w:rsid w:val="00E85CDC"/>
    <w:rsid w:val="00E93FC5"/>
    <w:rsid w:val="00E96E8C"/>
    <w:rsid w:val="00EA498A"/>
    <w:rsid w:val="00EA6B0A"/>
    <w:rsid w:val="00EB1144"/>
    <w:rsid w:val="00EB1164"/>
    <w:rsid w:val="00EB1F33"/>
    <w:rsid w:val="00EB2544"/>
    <w:rsid w:val="00EB3516"/>
    <w:rsid w:val="00EB5CE6"/>
    <w:rsid w:val="00EB70ED"/>
    <w:rsid w:val="00EC5F3D"/>
    <w:rsid w:val="00EC7595"/>
    <w:rsid w:val="00ED0A92"/>
    <w:rsid w:val="00ED0F3B"/>
    <w:rsid w:val="00ED3BF8"/>
    <w:rsid w:val="00ED5C66"/>
    <w:rsid w:val="00ED7FC5"/>
    <w:rsid w:val="00EE00A0"/>
    <w:rsid w:val="00EE1059"/>
    <w:rsid w:val="00EE1310"/>
    <w:rsid w:val="00EE1BC7"/>
    <w:rsid w:val="00EE25BA"/>
    <w:rsid w:val="00EE40E5"/>
    <w:rsid w:val="00EE5E7A"/>
    <w:rsid w:val="00EF0011"/>
    <w:rsid w:val="00EF3A8C"/>
    <w:rsid w:val="00EF62D6"/>
    <w:rsid w:val="00F06025"/>
    <w:rsid w:val="00F0718B"/>
    <w:rsid w:val="00F115D8"/>
    <w:rsid w:val="00F16A97"/>
    <w:rsid w:val="00F2472D"/>
    <w:rsid w:val="00F27006"/>
    <w:rsid w:val="00F32AAD"/>
    <w:rsid w:val="00F354C1"/>
    <w:rsid w:val="00F42726"/>
    <w:rsid w:val="00F4526C"/>
    <w:rsid w:val="00F4547F"/>
    <w:rsid w:val="00F45D9E"/>
    <w:rsid w:val="00F50932"/>
    <w:rsid w:val="00F50D0D"/>
    <w:rsid w:val="00F536E1"/>
    <w:rsid w:val="00F566B3"/>
    <w:rsid w:val="00F61759"/>
    <w:rsid w:val="00F65065"/>
    <w:rsid w:val="00F67529"/>
    <w:rsid w:val="00F6766F"/>
    <w:rsid w:val="00F7213D"/>
    <w:rsid w:val="00F732CD"/>
    <w:rsid w:val="00F73D91"/>
    <w:rsid w:val="00F824C0"/>
    <w:rsid w:val="00F82CEB"/>
    <w:rsid w:val="00F82D8C"/>
    <w:rsid w:val="00F84C96"/>
    <w:rsid w:val="00F9193E"/>
    <w:rsid w:val="00F9423E"/>
    <w:rsid w:val="00F973F3"/>
    <w:rsid w:val="00FA2EDF"/>
    <w:rsid w:val="00FA6B77"/>
    <w:rsid w:val="00FB0DEA"/>
    <w:rsid w:val="00FB11D1"/>
    <w:rsid w:val="00FB4427"/>
    <w:rsid w:val="00FB4F2F"/>
    <w:rsid w:val="00FB5F7E"/>
    <w:rsid w:val="00FC01E4"/>
    <w:rsid w:val="00FC5BD5"/>
    <w:rsid w:val="00FD3669"/>
    <w:rsid w:val="00FD5268"/>
    <w:rsid w:val="00FD6ACB"/>
    <w:rsid w:val="00FD6D0A"/>
    <w:rsid w:val="00FE0570"/>
    <w:rsid w:val="00FE13BF"/>
    <w:rsid w:val="00FE1AC7"/>
    <w:rsid w:val="00FE6F15"/>
    <w:rsid w:val="00FF03FE"/>
    <w:rsid w:val="00FF2D2B"/>
    <w:rsid w:val="00FF5332"/>
    <w:rsid w:val="00FF7628"/>
    <w:rsid w:val="00FF7693"/>
    <w:rsid w:val="01859391"/>
    <w:rsid w:val="03D63C51"/>
    <w:rsid w:val="03EFB03F"/>
    <w:rsid w:val="04725B2E"/>
    <w:rsid w:val="0498E90D"/>
    <w:rsid w:val="057C0939"/>
    <w:rsid w:val="05ADE921"/>
    <w:rsid w:val="061275B6"/>
    <w:rsid w:val="06D2652E"/>
    <w:rsid w:val="0B478A16"/>
    <w:rsid w:val="0D84B3F7"/>
    <w:rsid w:val="0FD953C0"/>
    <w:rsid w:val="104B3245"/>
    <w:rsid w:val="107E4DCA"/>
    <w:rsid w:val="121F7B20"/>
    <w:rsid w:val="12D6FC5B"/>
    <w:rsid w:val="14F29B06"/>
    <w:rsid w:val="14F4E726"/>
    <w:rsid w:val="154579CC"/>
    <w:rsid w:val="15C8AB89"/>
    <w:rsid w:val="19E2034D"/>
    <w:rsid w:val="1A77888E"/>
    <w:rsid w:val="1C80ABC0"/>
    <w:rsid w:val="1DFA1CB5"/>
    <w:rsid w:val="1E5D7701"/>
    <w:rsid w:val="1E656D6B"/>
    <w:rsid w:val="1ECAFC51"/>
    <w:rsid w:val="1FF94762"/>
    <w:rsid w:val="21DAE003"/>
    <w:rsid w:val="25AA00EB"/>
    <w:rsid w:val="2AE2D2EB"/>
    <w:rsid w:val="2D2DA221"/>
    <w:rsid w:val="2D596CEF"/>
    <w:rsid w:val="2F3990DA"/>
    <w:rsid w:val="2FDDE4BB"/>
    <w:rsid w:val="30172742"/>
    <w:rsid w:val="3060207E"/>
    <w:rsid w:val="31E26A38"/>
    <w:rsid w:val="31EFC677"/>
    <w:rsid w:val="32D89C9B"/>
    <w:rsid w:val="32E2C143"/>
    <w:rsid w:val="338A4CB4"/>
    <w:rsid w:val="366D71D9"/>
    <w:rsid w:val="371A44A4"/>
    <w:rsid w:val="3A50E947"/>
    <w:rsid w:val="3B00E43B"/>
    <w:rsid w:val="3CDCB35D"/>
    <w:rsid w:val="3E198814"/>
    <w:rsid w:val="3EB10774"/>
    <w:rsid w:val="3FA28925"/>
    <w:rsid w:val="430DAF19"/>
    <w:rsid w:val="435D4F00"/>
    <w:rsid w:val="43A070EA"/>
    <w:rsid w:val="449217AF"/>
    <w:rsid w:val="45E253AB"/>
    <w:rsid w:val="4654FA96"/>
    <w:rsid w:val="47184228"/>
    <w:rsid w:val="4853933D"/>
    <w:rsid w:val="48814AB1"/>
    <w:rsid w:val="48F3FB95"/>
    <w:rsid w:val="49EDA2FE"/>
    <w:rsid w:val="4A8BDD39"/>
    <w:rsid w:val="4B055D1E"/>
    <w:rsid w:val="4C5B2FAF"/>
    <w:rsid w:val="4DCA6B13"/>
    <w:rsid w:val="515C02AD"/>
    <w:rsid w:val="5273D2CB"/>
    <w:rsid w:val="52B148D6"/>
    <w:rsid w:val="5537DEAF"/>
    <w:rsid w:val="554C7B2D"/>
    <w:rsid w:val="577241DA"/>
    <w:rsid w:val="5D7C23A1"/>
    <w:rsid w:val="5F5C478C"/>
    <w:rsid w:val="625CE36D"/>
    <w:rsid w:val="67236A57"/>
    <w:rsid w:val="695638FE"/>
    <w:rsid w:val="6956559D"/>
    <w:rsid w:val="6A145991"/>
    <w:rsid w:val="6A902D77"/>
    <w:rsid w:val="6B5BB845"/>
    <w:rsid w:val="6C18007A"/>
    <w:rsid w:val="6D48E97C"/>
    <w:rsid w:val="6DF1A48D"/>
    <w:rsid w:val="6E286870"/>
    <w:rsid w:val="6E8D210E"/>
    <w:rsid w:val="6E945526"/>
    <w:rsid w:val="6F030340"/>
    <w:rsid w:val="7264E884"/>
    <w:rsid w:val="7366CA2A"/>
    <w:rsid w:val="758E760F"/>
    <w:rsid w:val="76407E71"/>
    <w:rsid w:val="77944E80"/>
    <w:rsid w:val="7865D521"/>
    <w:rsid w:val="78DE37D2"/>
    <w:rsid w:val="7B0AC981"/>
    <w:rsid w:val="7C06F1D7"/>
    <w:rsid w:val="7C14E5EB"/>
    <w:rsid w:val="7C1B061A"/>
    <w:rsid w:val="7C5A0F7C"/>
    <w:rsid w:val="7DDD4FF3"/>
    <w:rsid w:val="7E271475"/>
    <w:rsid w:val="7F9D3FC4"/>
    <w:rsid w:val="7FC5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8C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772"/>
    <w:pPr>
      <w:spacing w:before="120" w:line="240" w:lineRule="auto"/>
    </w:pPr>
    <w:rPr>
      <w:rFonts w:ascii="Arial" w:eastAsia="Times New Roman" w:hAnsi="Arial" w:cs="Times New Roman"/>
      <w:color w:val="53565A" w:themeColor="accent2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04C"/>
    <w:pPr>
      <w:keepNext/>
      <w:widowControl w:val="0"/>
      <w:numPr>
        <w:numId w:val="2"/>
      </w:numPr>
      <w:spacing w:before="0" w:after="0"/>
      <w:outlineLvl w:val="0"/>
    </w:pPr>
    <w:rPr>
      <w:b/>
      <w:bCs/>
      <w:color w:val="100249" w:themeColor="accent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2772"/>
    <w:pPr>
      <w:keepNext/>
      <w:keepLines/>
      <w:numPr>
        <w:ilvl w:val="1"/>
        <w:numId w:val="2"/>
      </w:numPr>
      <w:spacing w:before="400"/>
      <w:outlineLvl w:val="1"/>
    </w:pPr>
    <w:rPr>
      <w:bCs/>
      <w:color w:val="62BB46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024"/>
    <w:pPr>
      <w:keepNext/>
      <w:keepLines/>
      <w:numPr>
        <w:ilvl w:val="2"/>
        <w:numId w:val="2"/>
      </w:numPr>
      <w:spacing w:before="320" w:after="160"/>
      <w:outlineLvl w:val="2"/>
    </w:pPr>
    <w:rPr>
      <w:b/>
      <w:bCs/>
      <w:color w:val="100249" w:themeColor="accent4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4024"/>
    <w:pPr>
      <w:keepNext/>
      <w:keepLines/>
      <w:numPr>
        <w:ilvl w:val="3"/>
        <w:numId w:val="2"/>
      </w:numPr>
      <w:spacing w:before="280" w:after="0"/>
      <w:outlineLvl w:val="3"/>
    </w:pPr>
    <w:rPr>
      <w:rFonts w:eastAsiaTheme="majorEastAsia" w:cstheme="majorBidi"/>
      <w:b/>
      <w:bCs/>
      <w:iCs/>
      <w:color w:val="10024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2"/>
      </w:numPr>
      <w:spacing w:before="28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B0DE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04C"/>
    <w:rPr>
      <w:rFonts w:ascii="Arial" w:eastAsia="Times New Roman" w:hAnsi="Arial" w:cs="Times New Roman"/>
      <w:b/>
      <w:bCs/>
      <w:color w:val="100249" w:themeColor="accent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2772"/>
    <w:rPr>
      <w:rFonts w:ascii="Arial" w:eastAsia="Times New Roman" w:hAnsi="Arial" w:cs="Times New Roman"/>
      <w:bCs/>
      <w:color w:val="62BB46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024"/>
    <w:rPr>
      <w:rFonts w:ascii="Arial" w:eastAsia="Times New Roman" w:hAnsi="Arial" w:cs="Times New Roman"/>
      <w:b/>
      <w:bCs/>
      <w:color w:val="100249" w:themeColor="accent4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FB0DEA"/>
    <w:pPr>
      <w:tabs>
        <w:tab w:val="right" w:pos="14570"/>
      </w:tabs>
    </w:pPr>
    <w:rPr>
      <w:color w:val="20154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B0DEA"/>
    <w:rPr>
      <w:rFonts w:ascii="Arial" w:eastAsia="Times New Roman" w:hAnsi="Arial" w:cs="Times New Roman"/>
      <w:color w:val="20154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4024"/>
    <w:rPr>
      <w:color w:val="201547" w:themeColor="text2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64024"/>
    <w:rPr>
      <w:rFonts w:ascii="Arial" w:eastAsiaTheme="majorEastAsia" w:hAnsi="Arial" w:cstheme="majorBidi"/>
      <w:b/>
      <w:bCs/>
      <w:iCs/>
      <w:color w:val="100249" w:themeColor="accent4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B1D65"/>
    <w:pPr>
      <w:spacing w:before="0" w:after="400"/>
    </w:pPr>
    <w:rPr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ED"/>
    <w:rPr>
      <w:rFonts w:asciiTheme="majorHAnsi" w:eastAsiaTheme="majorEastAsia" w:hAnsiTheme="majorHAnsi" w:cstheme="majorBidi"/>
      <w:i/>
      <w:iCs/>
      <w:color w:val="0F0A23" w:themeColor="accent1" w:themeShade="7F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735999"/>
    <w:pPr>
      <w:tabs>
        <w:tab w:val="left" w:pos="600"/>
        <w:tab w:val="left" w:leader="dot" w:pos="14175"/>
      </w:tabs>
      <w:spacing w:before="240" w:after="100"/>
    </w:pPr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767"/>
    <w:pPr>
      <w:tabs>
        <w:tab w:val="left" w:pos="567"/>
        <w:tab w:val="left" w:pos="1134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35999"/>
    <w:pPr>
      <w:tabs>
        <w:tab w:val="left" w:pos="1134"/>
        <w:tab w:val="left" w:pos="1701"/>
        <w:tab w:val="left" w:leader="dot" w:pos="14175"/>
      </w:tabs>
      <w:spacing w:after="100"/>
      <w:ind w:left="1134"/>
    </w:pPr>
    <w:rPr>
      <w:b/>
      <w:bCs/>
      <w:color w:val="100249" w:themeColor="accent4"/>
      <w:sz w:val="20"/>
    </w:rPr>
  </w:style>
  <w:style w:type="paragraph" w:customStyle="1" w:styleId="introparagraph">
    <w:name w:val="# intro paragraph"/>
    <w:basedOn w:val="Normal"/>
    <w:qFormat/>
    <w:rsid w:val="00E42772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7E64"/>
    <w:pPr>
      <w:spacing w:before="0" w:line="420" w:lineRule="exact"/>
    </w:pPr>
    <w:rPr>
      <w:noProof/>
      <w:color w:val="FFFFFF"/>
      <w:sz w:val="44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87E64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3B093E"/>
    <w:pPr>
      <w:spacing w:before="180"/>
    </w:pPr>
    <w:rPr>
      <w:caps/>
      <w:color w:val="FFFFF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093E"/>
    <w:rPr>
      <w:rFonts w:ascii="Arial" w:eastAsia="Times New Roman" w:hAnsi="Arial" w:cs="Times New Roman"/>
      <w:caps/>
      <w:color w:val="FFFFFF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1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3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CA59D5"/>
    <w:rPr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1441F4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customStyle="1" w:styleId="iinstructions">
    <w:name w:val="# iinstructions"/>
    <w:basedOn w:val="Normal"/>
    <w:link w:val="iinstructionsChar"/>
    <w:qFormat/>
    <w:locked/>
    <w:rsid w:val="00854053"/>
    <w:pPr>
      <w:spacing w:before="60" w:after="120"/>
    </w:pPr>
    <w:rPr>
      <w:color w:val="auto"/>
    </w:rPr>
  </w:style>
  <w:style w:type="character" w:customStyle="1" w:styleId="iinstructionsChar">
    <w:name w:val="# iinstructions Char"/>
    <w:basedOn w:val="DefaultParagraphFont"/>
    <w:link w:val="iinstructions"/>
    <w:rsid w:val="00854053"/>
    <w:rPr>
      <w:rFonts w:ascii="Arial" w:eastAsia="Times New Roman" w:hAnsi="Arial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DF7534"/>
    <w:rPr>
      <w:bCs/>
      <w:color w:val="FFFFFF" w:themeColor="background1"/>
      <w:sz w:val="44"/>
    </w:rPr>
  </w:style>
  <w:style w:type="paragraph" w:customStyle="1" w:styleId="Tabletitle">
    <w:name w:val="Table title"/>
    <w:basedOn w:val="Normal"/>
    <w:qFormat/>
    <w:rsid w:val="001575E7"/>
    <w:pPr>
      <w:spacing w:before="60" w:after="60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1575E7"/>
    <w:pPr>
      <w:spacing w:after="200"/>
    </w:pPr>
  </w:style>
  <w:style w:type="paragraph" w:customStyle="1" w:styleId="ListBullet1">
    <w:name w:val="List Bullet 1"/>
    <w:basedOn w:val="ListBullet"/>
    <w:qFormat/>
    <w:rsid w:val="001575E7"/>
  </w:style>
  <w:style w:type="paragraph" w:styleId="ListParagraph">
    <w:name w:val="List Paragraph"/>
    <w:basedOn w:val="Normal"/>
    <w:uiPriority w:val="34"/>
    <w:qFormat/>
    <w:locked/>
    <w:rsid w:val="009B508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color w:val="53565A" w:themeColor="accent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Pr>
      <w:sz w:val="16"/>
      <w:szCs w:val="16"/>
    </w:rPr>
  </w:style>
  <w:style w:type="paragraph" w:styleId="Revision">
    <w:name w:val="Revision"/>
    <w:hidden/>
    <w:uiPriority w:val="99"/>
    <w:semiHidden/>
    <w:rsid w:val="00934EB3"/>
    <w:pPr>
      <w:spacing w:after="0" w:line="240" w:lineRule="auto"/>
    </w:pPr>
    <w:rPr>
      <w:rFonts w:ascii="Arial" w:eastAsia="Times New Roman" w:hAnsi="Arial" w:cs="Times New Roman"/>
      <w:color w:val="53565A" w:themeColor="accent2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E4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0E5"/>
    <w:rPr>
      <w:rFonts w:ascii="Arial" w:eastAsia="Times New Roman" w:hAnsi="Arial" w:cs="Times New Roman"/>
      <w:b/>
      <w:bCs/>
      <w:color w:val="53565A" w:themeColor="accent2"/>
      <w:sz w:val="20"/>
      <w:szCs w:val="20"/>
    </w:rPr>
  </w:style>
  <w:style w:type="paragraph" w:customStyle="1" w:styleId="Style1">
    <w:name w:val="Style1"/>
    <w:basedOn w:val="Heading1"/>
    <w:link w:val="Style1Char"/>
    <w:qFormat/>
    <w:rsid w:val="00A032C2"/>
    <w:rPr>
      <w:sz w:val="32"/>
    </w:rPr>
  </w:style>
  <w:style w:type="paragraph" w:styleId="NoSpacing">
    <w:name w:val="No Spacing"/>
    <w:uiPriority w:val="1"/>
    <w:qFormat/>
    <w:locked/>
    <w:rsid w:val="007046FB"/>
    <w:pPr>
      <w:spacing w:after="0" w:line="240" w:lineRule="auto"/>
    </w:pPr>
    <w:rPr>
      <w:rFonts w:ascii="Arial" w:eastAsia="Times New Roman" w:hAnsi="Arial" w:cs="Times New Roman"/>
      <w:color w:val="53565A" w:themeColor="accent2"/>
      <w:sz w:val="18"/>
      <w:szCs w:val="20"/>
    </w:rPr>
  </w:style>
  <w:style w:type="character" w:customStyle="1" w:styleId="Style1Char">
    <w:name w:val="Style1 Char"/>
    <w:basedOn w:val="Heading1Char"/>
    <w:link w:val="Style1"/>
    <w:rsid w:val="00A032C2"/>
    <w:rPr>
      <w:rFonts w:ascii="Arial" w:eastAsia="Times New Roman" w:hAnsi="Arial" w:cs="Times New Roman"/>
      <w:b/>
      <w:bCs/>
      <w:color w:val="100249" w:themeColor="accent4"/>
      <w:sz w:val="32"/>
      <w:szCs w:val="32"/>
    </w:rPr>
  </w:style>
  <w:style w:type="character" w:customStyle="1" w:styleId="normaltextrun">
    <w:name w:val="normaltextrun"/>
    <w:basedOn w:val="DefaultParagraphFont"/>
    <w:rsid w:val="00DC298B"/>
  </w:style>
  <w:style w:type="character" w:customStyle="1" w:styleId="eop">
    <w:name w:val="eop"/>
    <w:basedOn w:val="DefaultParagraphFont"/>
    <w:rsid w:val="00DC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wildlife.vic.gov.au/our-wildlife/kangaroos/commercial-harvest-of-kangaroo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zvkf\Downloads\Report-A4-Landscap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D5CA24409444D98A3E04D9351F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8CF5-9F55-489D-9EEB-BF842BDF6338}"/>
      </w:docPartPr>
      <w:docPartBody>
        <w:p w:rsidR="00332EAD" w:rsidRDefault="00332EAD">
          <w:pPr>
            <w:pStyle w:val="EAAD5CA24409444D98A3E04D9351F928"/>
          </w:pPr>
          <w:r>
            <w:rPr>
              <w:rStyle w:val="TitleChar"/>
              <w:rFonts w:eastAsiaTheme="minorEastAsia"/>
              <w:bCs/>
            </w:rPr>
            <w:t>Place heading here</w:t>
          </w:r>
        </w:p>
      </w:docPartBody>
    </w:docPart>
    <w:docPart>
      <w:docPartPr>
        <w:name w:val="556797FD5F194C2EADFECAD3DE78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1DE4-2023-4E76-A19E-B753CA176A58}"/>
      </w:docPartPr>
      <w:docPartBody>
        <w:p w:rsidR="00332EAD" w:rsidRDefault="00332EAD" w:rsidP="00332EAD">
          <w:pPr>
            <w:pStyle w:val="556797FD5F194C2EADFECAD3DE78CFD1"/>
          </w:pPr>
          <w:r>
            <w:rPr>
              <w:rStyle w:val="TitleChar"/>
              <w:rFonts w:eastAsiaTheme="minorEastAsia"/>
              <w:bCs/>
            </w:rPr>
            <w:t>Place heading here</w:t>
          </w:r>
        </w:p>
      </w:docPartBody>
    </w:docPart>
    <w:docPart>
      <w:docPartPr>
        <w:name w:val="A9D0BA81AF2E4B8FA03978F369B96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AC67-5D50-4F70-B488-451F4D75F6E7}"/>
      </w:docPartPr>
      <w:docPartBody>
        <w:p w:rsidR="00332EAD" w:rsidRDefault="00332EAD" w:rsidP="00332EAD">
          <w:pPr>
            <w:pStyle w:val="A9D0BA81AF2E4B8FA03978F369B96A12"/>
          </w:pPr>
          <w:r>
            <w:t>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AD"/>
    <w:rsid w:val="000003F4"/>
    <w:rsid w:val="002F52C1"/>
    <w:rsid w:val="00332EAD"/>
    <w:rsid w:val="00342FC4"/>
    <w:rsid w:val="00367D64"/>
    <w:rsid w:val="00407101"/>
    <w:rsid w:val="00486ED4"/>
    <w:rsid w:val="004B27A3"/>
    <w:rsid w:val="004C34CD"/>
    <w:rsid w:val="004C6B7A"/>
    <w:rsid w:val="00557E37"/>
    <w:rsid w:val="005605DE"/>
    <w:rsid w:val="00593119"/>
    <w:rsid w:val="00741A86"/>
    <w:rsid w:val="0074543A"/>
    <w:rsid w:val="00754066"/>
    <w:rsid w:val="00B60FD0"/>
    <w:rsid w:val="00C17655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EAD"/>
    <w:pPr>
      <w:spacing w:after="200" w:line="420" w:lineRule="exact"/>
    </w:pPr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32EAD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customStyle="1" w:styleId="EAAD5CA24409444D98A3E04D9351F928">
    <w:name w:val="EAAD5CA24409444D98A3E04D9351F92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6797FD5F194C2EADFECAD3DE78CFD1">
    <w:name w:val="556797FD5F194C2EADFECAD3DE78CFD1"/>
    <w:rsid w:val="00332EAD"/>
  </w:style>
  <w:style w:type="paragraph" w:customStyle="1" w:styleId="A9D0BA81AF2E4B8FA03978F369B96A12">
    <w:name w:val="A9D0BA81AF2E4B8FA03978F369B96A12"/>
    <w:rsid w:val="00332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PR 1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201547"/>
      </a:accent1>
      <a:accent2>
        <a:srgbClr val="53565A"/>
      </a:accent2>
      <a:accent3>
        <a:srgbClr val="62BB46"/>
      </a:accent3>
      <a:accent4>
        <a:srgbClr val="100249"/>
      </a:accent4>
      <a:accent5>
        <a:srgbClr val="0090DA"/>
      </a:accent5>
      <a:accent6>
        <a:srgbClr val="E35205"/>
      </a:accent6>
      <a:hlink>
        <a:srgbClr val="0563C1"/>
      </a:hlink>
      <a:folHlink>
        <a:srgbClr val="954F72"/>
      </a:folHlink>
    </a:clrScheme>
    <a:fontScheme name="DJ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  <TaxCatchAll xmlns="940c15d3-075c-4d38-96df-9b897bf27e7c" xsi:nil="true"/>
    <SharedWithUsers xmlns="940c15d3-075c-4d38-96df-9b897bf27e7c">
      <UserInfo>
        <DisplayName>Zachary Z Powell (GMA)</DisplayName>
        <AccountId>27</AccountId>
        <AccountType/>
      </UserInfo>
      <UserInfo>
        <DisplayName>Grant Allan (GMA)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096AA910C2F8049809D857C7C079AF8" ma:contentTypeVersion="25" ma:contentTypeDescription="DEDJTR Document" ma:contentTypeScope="" ma:versionID="6f856618c24feb6a122de393de1e19ee">
  <xsd:schema xmlns:xsd="http://www.w3.org/2001/XMLSchema" xmlns:xs="http://www.w3.org/2001/XMLSchema" xmlns:p="http://schemas.microsoft.com/office/2006/metadata/properties" xmlns:ns2="1970f3ff-c7c3-4b73-8f0c-0bc260d159f3" xmlns:ns3="940c15d3-075c-4d38-96df-9b897bf27e7c" xmlns:ns4="ebbc6efb-6271-4a2c-9036-6e606b538c1b" xmlns:ns5="ae126ea1-be91-45df-ba2e-f789e3b41342" targetNamespace="http://schemas.microsoft.com/office/2006/metadata/properties" ma:root="true" ma:fieldsID="1652bbde4f44d5c157712c8be2432e2d" ns2:_="" ns3:_="" ns4:_="" ns5:_="">
    <xsd:import namespace="1970f3ff-c7c3-4b73-8f0c-0bc260d159f3"/>
    <xsd:import namespace="940c15d3-075c-4d38-96df-9b897bf27e7c"/>
    <xsd:import namespace="ebbc6efb-6271-4a2c-9036-6e606b538c1b"/>
    <xsd:import namespace="ae126ea1-be91-45df-ba2e-f789e3b41342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5:MediaServiceAutoKeyPoints" minOccurs="0"/>
                <xsd:element ref="ns5:MediaServiceKeyPoints" minOccurs="0"/>
                <xsd:element ref="ns3:SharedWithUsers" minOccurs="0"/>
                <xsd:element ref="ns3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15d3-075c-4d38-96df-9b897bf27e7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73bfbf7-5027-4bcd-83c9-8470a941feae}" ma:internalName="TaxCatchAll" ma:showField="CatchAllData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73bfbf7-5027-4bcd-83c9-8470a941feae}" ma:internalName="TaxCatchAllLabel" ma:readOnly="true" ma:showField="CatchAllDataLabel" ma:web="940c15d3-075c-4d38-96df-9b897bf27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6efb-6271-4a2c-9036-6e606b53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26ea1-be91-45df-ba2e-f789e3b4134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9735F-00F9-45BB-80A6-885D80DAA666}">
  <ds:schemaRefs>
    <ds:schemaRef ds:uri="http://schemas.microsoft.com/office/2006/metadata/properties"/>
    <ds:schemaRef ds:uri="http://schemas.microsoft.com/office/infopath/2007/PartnerControls"/>
    <ds:schemaRef ds:uri="1970f3ff-c7c3-4b73-8f0c-0bc260d159f3"/>
    <ds:schemaRef ds:uri="940c15d3-075c-4d38-96df-9b897bf27e7c"/>
  </ds:schemaRefs>
</ds:datastoreItem>
</file>

<file path=customXml/itemProps2.xml><?xml version="1.0" encoding="utf-8"?>
<ds:datastoreItem xmlns:ds="http://schemas.openxmlformats.org/officeDocument/2006/customXml" ds:itemID="{C0F7C097-6EC9-4DCE-ADFF-5B3A6FF62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0BE9F-2F62-498D-BC20-A77E9D682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B6087-EBD7-467C-89B4-D497636C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940c15d3-075c-4d38-96df-9b897bf27e7c"/>
    <ds:schemaRef ds:uri="ebbc6efb-6271-4a2c-9036-6e606b538c1b"/>
    <ds:schemaRef ds:uri="ae126ea1-be91-45df-ba2e-f789e3b41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Report-A4-Landscape (2).dotx</Template>
  <TotalTime>0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Quota</vt:lpstr>
      <vt:lpstr>        Annual and quarterly release figures</vt:lpstr>
      <vt:lpstr>        1Adjusted quota for Quarter 4. Refer to the Department of Environment, Land, Wat</vt:lpstr>
      <vt:lpstr>        Allocation and consumption figures</vt:lpstr>
      <vt:lpstr>Consumption</vt:lpstr>
      <vt:lpstr>        Monthly consumption</vt:lpstr>
      <vt:lpstr/>
      <vt:lpstr>        Harvest information </vt:lpstr>
      <vt:lpstr>Authorisations</vt:lpstr>
      <vt:lpstr>        Harvester authorisations </vt:lpstr>
      <vt:lpstr>        Harvesters who received tag allocations </vt:lpstr>
      <vt:lpstr>Compliance</vt:lpstr>
      <vt:lpstr>        Compliance figures</vt:lpstr>
    </vt:vector>
  </TitlesOfParts>
  <Company/>
  <LinksUpToDate>false</LinksUpToDate>
  <CharactersWithSpaces>4778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https://www.wildlife.vic.gov.au/our-wildlife/kangaroos/commercial-harvest-of-kangaroos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2022-02-04T03:48:00Z</dcterms:created>
  <dcterms:modified xsi:type="dcterms:W3CDTF">2022-02-14T03:39:00Z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0x010100611F6414DFB111E7BA88F9DF1743E317002096AA910C2F8049809D857C7C079AF8</vt:lpwstr>
  </property>
  <property fmtid="{D5CDD505-2E9C-101B-9397-08002B2CF9AE}" pid="3" name="DEDJTRDivision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/>
  </property>
  <property fmtid="{D5CDD505-2E9C-101B-9397-08002B2CF9AE}" pid="7" name="DEDJTRSecurityClassification">
    <vt:lpwstr/>
  </property>
</Properties>
</file>