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22263188"/>
        <w:placeholder>
          <w:docPart w:val="EAAD5CA24409444D98A3E04D9351F928"/>
        </w:placeholder>
      </w:sdtPr>
      <w:sdtEndPr/>
      <w:sdtContent>
        <w:sdt>
          <w:sdtPr>
            <w:id w:val="1863395199"/>
            <w:placeholder>
              <w:docPart w:val="556797FD5F194C2EADFECAD3DE78CFD1"/>
            </w:placeholder>
          </w:sdtPr>
          <w:sdtEndPr/>
          <w:sdtContent>
            <w:p w14:paraId="425339A6" w14:textId="77777777" w:rsidR="009B5082" w:rsidRPr="007F22B1" w:rsidRDefault="009B5082" w:rsidP="007F22B1">
              <w:pPr>
                <w:pStyle w:val="Reporttitle"/>
              </w:pPr>
              <w:r w:rsidRPr="007F22B1">
                <w:t>Kangaroo Harvest Program</w:t>
              </w:r>
            </w:p>
          </w:sdtContent>
        </w:sdt>
        <w:p w14:paraId="3ECA2828" w14:textId="4B6FEC06" w:rsidR="003513EE" w:rsidRPr="003513EE" w:rsidRDefault="00AE688F" w:rsidP="007F22B1">
          <w:pPr>
            <w:pStyle w:val="Reporttitle"/>
          </w:pPr>
          <w:sdt>
            <w:sdtPr>
              <w:id w:val="-1272693036"/>
              <w:placeholder>
                <w:docPart w:val="A9D0BA81AF2E4B8FA03978F369B96A12"/>
              </w:placeholder>
            </w:sdtPr>
            <w:sdtEndPr/>
            <w:sdtContent>
              <w:r w:rsidR="009B5082" w:rsidRPr="007F22B1">
                <w:rPr>
                  <w:rStyle w:val="SubtitleChar"/>
                </w:rPr>
                <w:t>QUARTER</w:t>
              </w:r>
              <w:r w:rsidR="0028744D" w:rsidRPr="007F22B1">
                <w:rPr>
                  <w:rStyle w:val="SubtitleChar"/>
                </w:rPr>
                <w:t xml:space="preserve"> </w:t>
              </w:r>
              <w:r w:rsidR="00876175">
                <w:rPr>
                  <w:rStyle w:val="SubtitleChar"/>
                </w:rPr>
                <w:t>THREE</w:t>
              </w:r>
              <w:r w:rsidR="008C3E63" w:rsidRPr="007F22B1">
                <w:rPr>
                  <w:rStyle w:val="SubtitleChar"/>
                </w:rPr>
                <w:t xml:space="preserve"> </w:t>
              </w:r>
              <w:r w:rsidR="009B5082" w:rsidRPr="007F22B1">
                <w:rPr>
                  <w:rStyle w:val="SubtitleChar"/>
                </w:rPr>
                <w:t>REPORT 202</w:t>
              </w:r>
              <w:r w:rsidR="0028744D" w:rsidRPr="007F22B1">
                <w:rPr>
                  <w:rStyle w:val="SubtitleChar"/>
                </w:rPr>
                <w:t>2</w:t>
              </w:r>
            </w:sdtContent>
          </w:sdt>
        </w:p>
      </w:sdtContent>
    </w:sdt>
    <w:p w14:paraId="6C736DA2" w14:textId="0F69D298" w:rsidR="003513EE" w:rsidRPr="00D96C1E" w:rsidRDefault="003513EE" w:rsidP="007F22B1">
      <w:pPr>
        <w:pStyle w:val="Subtitle"/>
      </w:pPr>
    </w:p>
    <w:p w14:paraId="2341CE4C" w14:textId="77777777" w:rsidR="003513EE" w:rsidRPr="003513EE" w:rsidRDefault="003513EE" w:rsidP="003513EE">
      <w:pPr>
        <w:rPr>
          <w:lang w:val="en-GB" w:eastAsia="en-GB"/>
        </w:rPr>
      </w:pPr>
    </w:p>
    <w:p w14:paraId="2E94098F" w14:textId="77777777" w:rsidR="003513EE" w:rsidRPr="003513EE" w:rsidRDefault="003513EE" w:rsidP="003513EE">
      <w:pPr>
        <w:sectPr w:rsidR="003513EE" w:rsidRPr="003513EE" w:rsidSect="00456170">
          <w:headerReference w:type="default" r:id="rId11"/>
          <w:footerReference w:type="default" r:id="rId12"/>
          <w:headerReference w:type="first" r:id="rId13"/>
          <w:footerReference w:type="first" r:id="rId14"/>
          <w:pgSz w:w="16838" w:h="11906" w:orient="landscape"/>
          <w:pgMar w:top="4111" w:right="4505" w:bottom="1134" w:left="1134" w:header="709" w:footer="136" w:gutter="0"/>
          <w:pgNumType w:fmt="lowerRoman" w:start="0"/>
          <w:cols w:space="708"/>
          <w:titlePg/>
          <w:docGrid w:linePitch="360"/>
        </w:sectPr>
      </w:pPr>
    </w:p>
    <w:p w14:paraId="003F8586" w14:textId="77777777" w:rsidR="004371F6" w:rsidRDefault="004371F6" w:rsidP="00D96C1E">
      <w:pPr>
        <w:pStyle w:val="TOCHeading"/>
      </w:pPr>
      <w:r w:rsidRPr="00D96C1E">
        <w:lastRenderedPageBreak/>
        <w:t>Table of contents</w:t>
      </w:r>
    </w:p>
    <w:p w14:paraId="7880D806" w14:textId="77777777" w:rsidR="00870006" w:rsidRDefault="00870006" w:rsidP="00870006"/>
    <w:p w14:paraId="1228D817" w14:textId="0881F079" w:rsidR="006969DD" w:rsidRPr="006969DD" w:rsidRDefault="00A17119">
      <w:pPr>
        <w:pStyle w:val="TOC1"/>
        <w:rPr>
          <w:rFonts w:asciiTheme="minorHAnsi" w:eastAsiaTheme="minorEastAsia" w:hAnsiTheme="minorHAnsi" w:cstheme="minorBidi"/>
          <w:noProof/>
          <w:color w:val="auto"/>
          <w:sz w:val="28"/>
          <w:szCs w:val="28"/>
          <w:lang w:eastAsia="en-AU"/>
        </w:rPr>
      </w:pPr>
      <w:r w:rsidRPr="006969DD">
        <w:rPr>
          <w:noProof/>
          <w:color w:val="auto"/>
          <w:sz w:val="36"/>
          <w:szCs w:val="40"/>
          <w:lang w:eastAsia="en-AU"/>
        </w:rPr>
        <w:fldChar w:fldCharType="begin"/>
      </w:r>
      <w:r w:rsidRPr="006969DD">
        <w:rPr>
          <w:noProof/>
          <w:color w:val="auto"/>
          <w:sz w:val="36"/>
          <w:szCs w:val="40"/>
          <w:lang w:eastAsia="en-AU"/>
        </w:rPr>
        <w:instrText xml:space="preserve"> TOC \o "1-3" \h \z \u </w:instrText>
      </w:r>
      <w:r w:rsidRPr="006969DD">
        <w:rPr>
          <w:noProof/>
          <w:color w:val="auto"/>
          <w:sz w:val="36"/>
          <w:szCs w:val="40"/>
          <w:lang w:eastAsia="en-AU"/>
        </w:rPr>
        <w:fldChar w:fldCharType="separate"/>
      </w:r>
      <w:hyperlink w:anchor="_Toc122536575" w:history="1">
        <w:r w:rsidR="006969DD" w:rsidRPr="006969DD">
          <w:rPr>
            <w:rStyle w:val="Hyperlink"/>
            <w:noProof/>
            <w:sz w:val="22"/>
            <w:szCs w:val="24"/>
          </w:rPr>
          <w:t>1</w:t>
        </w:r>
        <w:r w:rsidR="006969DD" w:rsidRPr="006969DD">
          <w:rPr>
            <w:rFonts w:asciiTheme="minorHAnsi" w:eastAsiaTheme="minorEastAsia" w:hAnsiTheme="minorHAnsi" w:cstheme="minorBidi"/>
            <w:noProof/>
            <w:color w:val="auto"/>
            <w:sz w:val="28"/>
            <w:szCs w:val="28"/>
            <w:lang w:eastAsia="en-AU"/>
          </w:rPr>
          <w:tab/>
        </w:r>
        <w:r w:rsidR="006969DD" w:rsidRPr="006969DD">
          <w:rPr>
            <w:rStyle w:val="Hyperlink"/>
            <w:noProof/>
            <w:sz w:val="22"/>
            <w:szCs w:val="24"/>
          </w:rPr>
          <w:t>Annual Quota</w:t>
        </w:r>
        <w:r w:rsidR="006969DD" w:rsidRPr="006969DD">
          <w:rPr>
            <w:noProof/>
            <w:webHidden/>
            <w:sz w:val="22"/>
            <w:szCs w:val="24"/>
          </w:rPr>
          <w:tab/>
        </w:r>
        <w:r w:rsidR="006969DD" w:rsidRPr="006969DD">
          <w:rPr>
            <w:noProof/>
            <w:webHidden/>
            <w:sz w:val="22"/>
            <w:szCs w:val="24"/>
          </w:rPr>
          <w:fldChar w:fldCharType="begin"/>
        </w:r>
        <w:r w:rsidR="006969DD" w:rsidRPr="006969DD">
          <w:rPr>
            <w:noProof/>
            <w:webHidden/>
            <w:sz w:val="22"/>
            <w:szCs w:val="24"/>
          </w:rPr>
          <w:instrText xml:space="preserve"> PAGEREF _Toc122536575 \h </w:instrText>
        </w:r>
        <w:r w:rsidR="006969DD" w:rsidRPr="006969DD">
          <w:rPr>
            <w:noProof/>
            <w:webHidden/>
            <w:sz w:val="22"/>
            <w:szCs w:val="24"/>
          </w:rPr>
        </w:r>
        <w:r w:rsidR="006969DD" w:rsidRPr="006969DD">
          <w:rPr>
            <w:noProof/>
            <w:webHidden/>
            <w:sz w:val="22"/>
            <w:szCs w:val="24"/>
          </w:rPr>
          <w:fldChar w:fldCharType="separate"/>
        </w:r>
        <w:r w:rsidR="006969DD" w:rsidRPr="006969DD">
          <w:rPr>
            <w:noProof/>
            <w:webHidden/>
            <w:sz w:val="22"/>
            <w:szCs w:val="24"/>
          </w:rPr>
          <w:t>2</w:t>
        </w:r>
        <w:r w:rsidR="006969DD" w:rsidRPr="006969DD">
          <w:rPr>
            <w:noProof/>
            <w:webHidden/>
            <w:sz w:val="22"/>
            <w:szCs w:val="24"/>
          </w:rPr>
          <w:fldChar w:fldCharType="end"/>
        </w:r>
      </w:hyperlink>
    </w:p>
    <w:p w14:paraId="43F6A95F" w14:textId="14258123" w:rsidR="006969DD" w:rsidRPr="006969DD" w:rsidRDefault="006969DD">
      <w:pPr>
        <w:pStyle w:val="TOC2"/>
        <w:rPr>
          <w:rFonts w:asciiTheme="minorHAnsi" w:eastAsiaTheme="minorEastAsia" w:hAnsiTheme="minorHAnsi" w:cstheme="minorBidi"/>
          <w:noProof/>
          <w:color w:val="auto"/>
          <w:sz w:val="28"/>
          <w:szCs w:val="28"/>
          <w:lang w:eastAsia="en-AU"/>
        </w:rPr>
      </w:pPr>
      <w:hyperlink w:anchor="_Toc122536576" w:history="1">
        <w:r w:rsidRPr="006969DD">
          <w:rPr>
            <w:rStyle w:val="Hyperlink"/>
            <w:noProof/>
            <w:sz w:val="22"/>
            <w:szCs w:val="24"/>
          </w:rPr>
          <w:t>1.1</w:t>
        </w:r>
        <w:r w:rsidRPr="006969DD">
          <w:rPr>
            <w:rFonts w:asciiTheme="minorHAnsi" w:eastAsiaTheme="minorEastAsia" w:hAnsiTheme="minorHAnsi" w:cstheme="minorBidi"/>
            <w:noProof/>
            <w:color w:val="auto"/>
            <w:sz w:val="28"/>
            <w:szCs w:val="28"/>
            <w:lang w:eastAsia="en-AU"/>
          </w:rPr>
          <w:tab/>
        </w:r>
        <w:r w:rsidRPr="006969DD">
          <w:rPr>
            <w:rStyle w:val="Hyperlink"/>
            <w:noProof/>
            <w:sz w:val="22"/>
            <w:szCs w:val="24"/>
          </w:rPr>
          <w:t>Overview</w:t>
        </w:r>
        <w:r w:rsidRPr="006969DD">
          <w:rPr>
            <w:noProof/>
            <w:webHidden/>
            <w:sz w:val="22"/>
            <w:szCs w:val="24"/>
          </w:rPr>
          <w:tab/>
        </w:r>
        <w:r w:rsidRPr="006969DD">
          <w:rPr>
            <w:noProof/>
            <w:webHidden/>
            <w:sz w:val="22"/>
            <w:szCs w:val="24"/>
          </w:rPr>
          <w:fldChar w:fldCharType="begin"/>
        </w:r>
        <w:r w:rsidRPr="006969DD">
          <w:rPr>
            <w:noProof/>
            <w:webHidden/>
            <w:sz w:val="22"/>
            <w:szCs w:val="24"/>
          </w:rPr>
          <w:instrText xml:space="preserve"> PAGEREF _Toc122536576 \h </w:instrText>
        </w:r>
        <w:r w:rsidRPr="006969DD">
          <w:rPr>
            <w:noProof/>
            <w:webHidden/>
            <w:sz w:val="22"/>
            <w:szCs w:val="24"/>
          </w:rPr>
        </w:r>
        <w:r w:rsidRPr="006969DD">
          <w:rPr>
            <w:noProof/>
            <w:webHidden/>
            <w:sz w:val="22"/>
            <w:szCs w:val="24"/>
          </w:rPr>
          <w:fldChar w:fldCharType="separate"/>
        </w:r>
        <w:r w:rsidRPr="006969DD">
          <w:rPr>
            <w:noProof/>
            <w:webHidden/>
            <w:sz w:val="22"/>
            <w:szCs w:val="24"/>
          </w:rPr>
          <w:t>2</w:t>
        </w:r>
        <w:r w:rsidRPr="006969DD">
          <w:rPr>
            <w:noProof/>
            <w:webHidden/>
            <w:sz w:val="22"/>
            <w:szCs w:val="24"/>
          </w:rPr>
          <w:fldChar w:fldCharType="end"/>
        </w:r>
      </w:hyperlink>
    </w:p>
    <w:p w14:paraId="68CC7222" w14:textId="4F45F917" w:rsidR="006969DD" w:rsidRPr="006969DD" w:rsidRDefault="006969DD">
      <w:pPr>
        <w:pStyle w:val="TOC3"/>
        <w:rPr>
          <w:rFonts w:asciiTheme="minorHAnsi" w:eastAsiaTheme="minorEastAsia" w:hAnsiTheme="minorHAnsi" w:cstheme="minorBidi"/>
          <w:noProof/>
          <w:color w:val="auto"/>
          <w:sz w:val="28"/>
          <w:szCs w:val="28"/>
          <w:lang w:eastAsia="en-AU"/>
        </w:rPr>
      </w:pPr>
      <w:hyperlink w:anchor="_Toc122536577" w:history="1">
        <w:r w:rsidRPr="006969DD">
          <w:rPr>
            <w:rStyle w:val="Hyperlink"/>
            <w:noProof/>
            <w:sz w:val="22"/>
            <w:szCs w:val="24"/>
          </w:rPr>
          <w:t>1.1.1</w:t>
        </w:r>
        <w:r w:rsidRPr="006969DD">
          <w:rPr>
            <w:rFonts w:asciiTheme="minorHAnsi" w:eastAsiaTheme="minorEastAsia" w:hAnsiTheme="minorHAnsi" w:cstheme="minorBidi"/>
            <w:noProof/>
            <w:color w:val="auto"/>
            <w:sz w:val="28"/>
            <w:szCs w:val="28"/>
            <w:lang w:eastAsia="en-AU"/>
          </w:rPr>
          <w:tab/>
        </w:r>
        <w:r w:rsidRPr="006969DD">
          <w:rPr>
            <w:rStyle w:val="Hyperlink"/>
            <w:noProof/>
            <w:sz w:val="22"/>
            <w:szCs w:val="24"/>
          </w:rPr>
          <w:t>2022 Annual and staged release figures (where quota isn’t allocated, it can be carried over into the following release period)</w:t>
        </w:r>
        <w:r w:rsidRPr="006969DD">
          <w:rPr>
            <w:noProof/>
            <w:webHidden/>
            <w:sz w:val="22"/>
            <w:szCs w:val="24"/>
          </w:rPr>
          <w:tab/>
        </w:r>
        <w:r w:rsidRPr="006969DD">
          <w:rPr>
            <w:noProof/>
            <w:webHidden/>
            <w:sz w:val="22"/>
            <w:szCs w:val="24"/>
          </w:rPr>
          <w:fldChar w:fldCharType="begin"/>
        </w:r>
        <w:r w:rsidRPr="006969DD">
          <w:rPr>
            <w:noProof/>
            <w:webHidden/>
            <w:sz w:val="22"/>
            <w:szCs w:val="24"/>
          </w:rPr>
          <w:instrText xml:space="preserve"> PAGEREF _Toc122536577 \h </w:instrText>
        </w:r>
        <w:r w:rsidRPr="006969DD">
          <w:rPr>
            <w:noProof/>
            <w:webHidden/>
            <w:sz w:val="22"/>
            <w:szCs w:val="24"/>
          </w:rPr>
        </w:r>
        <w:r w:rsidRPr="006969DD">
          <w:rPr>
            <w:noProof/>
            <w:webHidden/>
            <w:sz w:val="22"/>
            <w:szCs w:val="24"/>
          </w:rPr>
          <w:fldChar w:fldCharType="separate"/>
        </w:r>
        <w:r w:rsidRPr="006969DD">
          <w:rPr>
            <w:noProof/>
            <w:webHidden/>
            <w:sz w:val="22"/>
            <w:szCs w:val="24"/>
          </w:rPr>
          <w:t>2</w:t>
        </w:r>
        <w:r w:rsidRPr="006969DD">
          <w:rPr>
            <w:noProof/>
            <w:webHidden/>
            <w:sz w:val="22"/>
            <w:szCs w:val="24"/>
          </w:rPr>
          <w:fldChar w:fldCharType="end"/>
        </w:r>
      </w:hyperlink>
    </w:p>
    <w:p w14:paraId="06436D47" w14:textId="6B290A58" w:rsidR="006969DD" w:rsidRPr="006969DD" w:rsidRDefault="006969DD">
      <w:pPr>
        <w:pStyle w:val="TOC1"/>
        <w:rPr>
          <w:rFonts w:asciiTheme="minorHAnsi" w:eastAsiaTheme="minorEastAsia" w:hAnsiTheme="minorHAnsi" w:cstheme="minorBidi"/>
          <w:noProof/>
          <w:color w:val="auto"/>
          <w:sz w:val="28"/>
          <w:szCs w:val="28"/>
          <w:lang w:eastAsia="en-AU"/>
        </w:rPr>
      </w:pPr>
      <w:hyperlink w:anchor="_Toc122536578" w:history="1">
        <w:r w:rsidRPr="006969DD">
          <w:rPr>
            <w:rStyle w:val="Hyperlink"/>
            <w:noProof/>
            <w:sz w:val="22"/>
            <w:szCs w:val="24"/>
          </w:rPr>
          <w:t>2</w:t>
        </w:r>
        <w:r w:rsidRPr="006969DD">
          <w:rPr>
            <w:rFonts w:asciiTheme="minorHAnsi" w:eastAsiaTheme="minorEastAsia" w:hAnsiTheme="minorHAnsi" w:cstheme="minorBidi"/>
            <w:noProof/>
            <w:color w:val="auto"/>
            <w:sz w:val="28"/>
            <w:szCs w:val="28"/>
            <w:lang w:eastAsia="en-AU"/>
          </w:rPr>
          <w:tab/>
        </w:r>
        <w:r w:rsidRPr="006969DD">
          <w:rPr>
            <w:rStyle w:val="Hyperlink"/>
            <w:noProof/>
            <w:sz w:val="22"/>
            <w:szCs w:val="24"/>
          </w:rPr>
          <w:t>Quota Allocation - Release Two (July to September 2022)</w:t>
        </w:r>
        <w:r w:rsidRPr="006969DD">
          <w:rPr>
            <w:noProof/>
            <w:webHidden/>
            <w:sz w:val="22"/>
            <w:szCs w:val="24"/>
          </w:rPr>
          <w:tab/>
        </w:r>
        <w:r w:rsidRPr="006969DD">
          <w:rPr>
            <w:noProof/>
            <w:webHidden/>
            <w:sz w:val="22"/>
            <w:szCs w:val="24"/>
          </w:rPr>
          <w:fldChar w:fldCharType="begin"/>
        </w:r>
        <w:r w:rsidRPr="006969DD">
          <w:rPr>
            <w:noProof/>
            <w:webHidden/>
            <w:sz w:val="22"/>
            <w:szCs w:val="24"/>
          </w:rPr>
          <w:instrText xml:space="preserve"> PAGEREF _Toc122536578 \h </w:instrText>
        </w:r>
        <w:r w:rsidRPr="006969DD">
          <w:rPr>
            <w:noProof/>
            <w:webHidden/>
            <w:sz w:val="22"/>
            <w:szCs w:val="24"/>
          </w:rPr>
        </w:r>
        <w:r w:rsidRPr="006969DD">
          <w:rPr>
            <w:noProof/>
            <w:webHidden/>
            <w:sz w:val="22"/>
            <w:szCs w:val="24"/>
          </w:rPr>
          <w:fldChar w:fldCharType="separate"/>
        </w:r>
        <w:r w:rsidRPr="006969DD">
          <w:rPr>
            <w:noProof/>
            <w:webHidden/>
            <w:sz w:val="22"/>
            <w:szCs w:val="24"/>
          </w:rPr>
          <w:t>3</w:t>
        </w:r>
        <w:r w:rsidRPr="006969DD">
          <w:rPr>
            <w:noProof/>
            <w:webHidden/>
            <w:sz w:val="22"/>
            <w:szCs w:val="24"/>
          </w:rPr>
          <w:fldChar w:fldCharType="end"/>
        </w:r>
      </w:hyperlink>
    </w:p>
    <w:p w14:paraId="63C3F7FC" w14:textId="351F435F" w:rsidR="006969DD" w:rsidRPr="006969DD" w:rsidRDefault="006969DD">
      <w:pPr>
        <w:pStyle w:val="TOC2"/>
        <w:rPr>
          <w:rFonts w:asciiTheme="minorHAnsi" w:eastAsiaTheme="minorEastAsia" w:hAnsiTheme="minorHAnsi" w:cstheme="minorBidi"/>
          <w:noProof/>
          <w:color w:val="auto"/>
          <w:sz w:val="28"/>
          <w:szCs w:val="28"/>
          <w:lang w:eastAsia="en-AU"/>
        </w:rPr>
      </w:pPr>
      <w:hyperlink w:anchor="_Toc122536579" w:history="1">
        <w:r w:rsidRPr="006969DD">
          <w:rPr>
            <w:rStyle w:val="Hyperlink"/>
            <w:noProof/>
            <w:sz w:val="22"/>
            <w:szCs w:val="24"/>
          </w:rPr>
          <w:t>2.1</w:t>
        </w:r>
        <w:r w:rsidRPr="006969DD">
          <w:rPr>
            <w:rFonts w:asciiTheme="minorHAnsi" w:eastAsiaTheme="minorEastAsia" w:hAnsiTheme="minorHAnsi" w:cstheme="minorBidi"/>
            <w:noProof/>
            <w:color w:val="auto"/>
            <w:sz w:val="28"/>
            <w:szCs w:val="28"/>
            <w:lang w:eastAsia="en-AU"/>
          </w:rPr>
          <w:tab/>
        </w:r>
        <w:r w:rsidRPr="006969DD">
          <w:rPr>
            <w:rStyle w:val="Hyperlink"/>
            <w:noProof/>
            <w:sz w:val="22"/>
            <w:szCs w:val="24"/>
          </w:rPr>
          <w:t>Overview</w:t>
        </w:r>
        <w:r w:rsidRPr="006969DD">
          <w:rPr>
            <w:noProof/>
            <w:webHidden/>
            <w:sz w:val="22"/>
            <w:szCs w:val="24"/>
          </w:rPr>
          <w:tab/>
        </w:r>
        <w:r w:rsidRPr="006969DD">
          <w:rPr>
            <w:noProof/>
            <w:webHidden/>
            <w:sz w:val="22"/>
            <w:szCs w:val="24"/>
          </w:rPr>
          <w:fldChar w:fldCharType="begin"/>
        </w:r>
        <w:r w:rsidRPr="006969DD">
          <w:rPr>
            <w:noProof/>
            <w:webHidden/>
            <w:sz w:val="22"/>
            <w:szCs w:val="24"/>
          </w:rPr>
          <w:instrText xml:space="preserve"> PAGEREF _Toc122536579 \h </w:instrText>
        </w:r>
        <w:r w:rsidRPr="006969DD">
          <w:rPr>
            <w:noProof/>
            <w:webHidden/>
            <w:sz w:val="22"/>
            <w:szCs w:val="24"/>
          </w:rPr>
        </w:r>
        <w:r w:rsidRPr="006969DD">
          <w:rPr>
            <w:noProof/>
            <w:webHidden/>
            <w:sz w:val="22"/>
            <w:szCs w:val="24"/>
          </w:rPr>
          <w:fldChar w:fldCharType="separate"/>
        </w:r>
        <w:r w:rsidRPr="006969DD">
          <w:rPr>
            <w:noProof/>
            <w:webHidden/>
            <w:sz w:val="22"/>
            <w:szCs w:val="24"/>
          </w:rPr>
          <w:t>3</w:t>
        </w:r>
        <w:r w:rsidRPr="006969DD">
          <w:rPr>
            <w:noProof/>
            <w:webHidden/>
            <w:sz w:val="22"/>
            <w:szCs w:val="24"/>
          </w:rPr>
          <w:fldChar w:fldCharType="end"/>
        </w:r>
      </w:hyperlink>
    </w:p>
    <w:p w14:paraId="700D6B6A" w14:textId="3EC0DA25" w:rsidR="006969DD" w:rsidRPr="006969DD" w:rsidRDefault="006969DD">
      <w:pPr>
        <w:pStyle w:val="TOC3"/>
        <w:rPr>
          <w:rFonts w:asciiTheme="minorHAnsi" w:eastAsiaTheme="minorEastAsia" w:hAnsiTheme="minorHAnsi" w:cstheme="minorBidi"/>
          <w:noProof/>
          <w:color w:val="auto"/>
          <w:sz w:val="28"/>
          <w:szCs w:val="28"/>
          <w:lang w:eastAsia="en-AU"/>
        </w:rPr>
      </w:pPr>
      <w:hyperlink w:anchor="_Toc122536580" w:history="1">
        <w:r w:rsidRPr="006969DD">
          <w:rPr>
            <w:rStyle w:val="Hyperlink"/>
            <w:noProof/>
            <w:sz w:val="22"/>
            <w:szCs w:val="24"/>
          </w:rPr>
          <w:t>2.1.1</w:t>
        </w:r>
        <w:r w:rsidRPr="006969DD">
          <w:rPr>
            <w:rFonts w:asciiTheme="minorHAnsi" w:eastAsiaTheme="minorEastAsia" w:hAnsiTheme="minorHAnsi" w:cstheme="minorBidi"/>
            <w:noProof/>
            <w:color w:val="auto"/>
            <w:sz w:val="28"/>
            <w:szCs w:val="28"/>
            <w:lang w:eastAsia="en-AU"/>
          </w:rPr>
          <w:tab/>
        </w:r>
        <w:r w:rsidRPr="006969DD">
          <w:rPr>
            <w:rStyle w:val="Hyperlink"/>
            <w:noProof/>
            <w:sz w:val="22"/>
            <w:szCs w:val="24"/>
          </w:rPr>
          <w:t>Allocation and consumption figures – Release Two</w:t>
        </w:r>
        <w:r w:rsidRPr="006969DD">
          <w:rPr>
            <w:noProof/>
            <w:webHidden/>
            <w:sz w:val="22"/>
            <w:szCs w:val="24"/>
          </w:rPr>
          <w:tab/>
        </w:r>
        <w:r w:rsidRPr="006969DD">
          <w:rPr>
            <w:noProof/>
            <w:webHidden/>
            <w:sz w:val="22"/>
            <w:szCs w:val="24"/>
          </w:rPr>
          <w:fldChar w:fldCharType="begin"/>
        </w:r>
        <w:r w:rsidRPr="006969DD">
          <w:rPr>
            <w:noProof/>
            <w:webHidden/>
            <w:sz w:val="22"/>
            <w:szCs w:val="24"/>
          </w:rPr>
          <w:instrText xml:space="preserve"> PAGEREF _Toc122536580 \h </w:instrText>
        </w:r>
        <w:r w:rsidRPr="006969DD">
          <w:rPr>
            <w:noProof/>
            <w:webHidden/>
            <w:sz w:val="22"/>
            <w:szCs w:val="24"/>
          </w:rPr>
        </w:r>
        <w:r w:rsidRPr="006969DD">
          <w:rPr>
            <w:noProof/>
            <w:webHidden/>
            <w:sz w:val="22"/>
            <w:szCs w:val="24"/>
          </w:rPr>
          <w:fldChar w:fldCharType="separate"/>
        </w:r>
        <w:r w:rsidRPr="006969DD">
          <w:rPr>
            <w:noProof/>
            <w:webHidden/>
            <w:sz w:val="22"/>
            <w:szCs w:val="24"/>
          </w:rPr>
          <w:t>3</w:t>
        </w:r>
        <w:r w:rsidRPr="006969DD">
          <w:rPr>
            <w:noProof/>
            <w:webHidden/>
            <w:sz w:val="22"/>
            <w:szCs w:val="24"/>
          </w:rPr>
          <w:fldChar w:fldCharType="end"/>
        </w:r>
      </w:hyperlink>
    </w:p>
    <w:p w14:paraId="4DDEBECA" w14:textId="0FC92DC4" w:rsidR="006969DD" w:rsidRPr="006969DD" w:rsidRDefault="006969DD">
      <w:pPr>
        <w:pStyle w:val="TOC1"/>
        <w:rPr>
          <w:rFonts w:asciiTheme="minorHAnsi" w:eastAsiaTheme="minorEastAsia" w:hAnsiTheme="minorHAnsi" w:cstheme="minorBidi"/>
          <w:noProof/>
          <w:color w:val="auto"/>
          <w:sz w:val="28"/>
          <w:szCs w:val="28"/>
          <w:lang w:eastAsia="en-AU"/>
        </w:rPr>
      </w:pPr>
      <w:hyperlink w:anchor="_Toc122536581" w:history="1">
        <w:r w:rsidRPr="006969DD">
          <w:rPr>
            <w:rStyle w:val="Hyperlink"/>
            <w:noProof/>
            <w:sz w:val="22"/>
            <w:szCs w:val="24"/>
          </w:rPr>
          <w:t>3</w:t>
        </w:r>
        <w:r w:rsidRPr="006969DD">
          <w:rPr>
            <w:rFonts w:asciiTheme="minorHAnsi" w:eastAsiaTheme="minorEastAsia" w:hAnsiTheme="minorHAnsi" w:cstheme="minorBidi"/>
            <w:noProof/>
            <w:color w:val="auto"/>
            <w:sz w:val="28"/>
            <w:szCs w:val="28"/>
            <w:lang w:eastAsia="en-AU"/>
          </w:rPr>
          <w:tab/>
        </w:r>
        <w:r w:rsidRPr="006969DD">
          <w:rPr>
            <w:rStyle w:val="Hyperlink"/>
            <w:noProof/>
            <w:sz w:val="22"/>
            <w:szCs w:val="24"/>
          </w:rPr>
          <w:t>Quota Allocation - Annual</w:t>
        </w:r>
        <w:r w:rsidRPr="006969DD">
          <w:rPr>
            <w:noProof/>
            <w:webHidden/>
            <w:sz w:val="22"/>
            <w:szCs w:val="24"/>
          </w:rPr>
          <w:tab/>
        </w:r>
        <w:r w:rsidRPr="006969DD">
          <w:rPr>
            <w:noProof/>
            <w:webHidden/>
            <w:sz w:val="22"/>
            <w:szCs w:val="24"/>
          </w:rPr>
          <w:fldChar w:fldCharType="begin"/>
        </w:r>
        <w:r w:rsidRPr="006969DD">
          <w:rPr>
            <w:noProof/>
            <w:webHidden/>
            <w:sz w:val="22"/>
            <w:szCs w:val="24"/>
          </w:rPr>
          <w:instrText xml:space="preserve"> PAGEREF _Toc122536581 \h </w:instrText>
        </w:r>
        <w:r w:rsidRPr="006969DD">
          <w:rPr>
            <w:noProof/>
            <w:webHidden/>
            <w:sz w:val="22"/>
            <w:szCs w:val="24"/>
          </w:rPr>
        </w:r>
        <w:r w:rsidRPr="006969DD">
          <w:rPr>
            <w:noProof/>
            <w:webHidden/>
            <w:sz w:val="22"/>
            <w:szCs w:val="24"/>
          </w:rPr>
          <w:fldChar w:fldCharType="separate"/>
        </w:r>
        <w:r w:rsidRPr="006969DD">
          <w:rPr>
            <w:noProof/>
            <w:webHidden/>
            <w:sz w:val="22"/>
            <w:szCs w:val="24"/>
          </w:rPr>
          <w:t>4</w:t>
        </w:r>
        <w:r w:rsidRPr="006969DD">
          <w:rPr>
            <w:noProof/>
            <w:webHidden/>
            <w:sz w:val="22"/>
            <w:szCs w:val="24"/>
          </w:rPr>
          <w:fldChar w:fldCharType="end"/>
        </w:r>
      </w:hyperlink>
    </w:p>
    <w:p w14:paraId="754A19D4" w14:textId="1879BBB4" w:rsidR="006969DD" w:rsidRPr="006969DD" w:rsidRDefault="006969DD">
      <w:pPr>
        <w:pStyle w:val="TOC2"/>
        <w:rPr>
          <w:rFonts w:asciiTheme="minorHAnsi" w:eastAsiaTheme="minorEastAsia" w:hAnsiTheme="minorHAnsi" w:cstheme="minorBidi"/>
          <w:noProof/>
          <w:color w:val="auto"/>
          <w:sz w:val="28"/>
          <w:szCs w:val="28"/>
          <w:lang w:eastAsia="en-AU"/>
        </w:rPr>
      </w:pPr>
      <w:hyperlink w:anchor="_Toc122536582" w:history="1">
        <w:r w:rsidRPr="006969DD">
          <w:rPr>
            <w:rStyle w:val="Hyperlink"/>
            <w:noProof/>
            <w:sz w:val="22"/>
            <w:szCs w:val="24"/>
          </w:rPr>
          <w:t>3.1</w:t>
        </w:r>
        <w:r w:rsidRPr="006969DD">
          <w:rPr>
            <w:rFonts w:asciiTheme="minorHAnsi" w:eastAsiaTheme="minorEastAsia" w:hAnsiTheme="minorHAnsi" w:cstheme="minorBidi"/>
            <w:noProof/>
            <w:color w:val="auto"/>
            <w:sz w:val="28"/>
            <w:szCs w:val="28"/>
            <w:lang w:eastAsia="en-AU"/>
          </w:rPr>
          <w:tab/>
        </w:r>
        <w:r w:rsidRPr="006969DD">
          <w:rPr>
            <w:rStyle w:val="Hyperlink"/>
            <w:noProof/>
            <w:sz w:val="22"/>
            <w:szCs w:val="24"/>
          </w:rPr>
          <w:t>Overview</w:t>
        </w:r>
        <w:r w:rsidRPr="006969DD">
          <w:rPr>
            <w:noProof/>
            <w:webHidden/>
            <w:sz w:val="22"/>
            <w:szCs w:val="24"/>
          </w:rPr>
          <w:tab/>
        </w:r>
        <w:r w:rsidRPr="006969DD">
          <w:rPr>
            <w:noProof/>
            <w:webHidden/>
            <w:sz w:val="22"/>
            <w:szCs w:val="24"/>
          </w:rPr>
          <w:fldChar w:fldCharType="begin"/>
        </w:r>
        <w:r w:rsidRPr="006969DD">
          <w:rPr>
            <w:noProof/>
            <w:webHidden/>
            <w:sz w:val="22"/>
            <w:szCs w:val="24"/>
          </w:rPr>
          <w:instrText xml:space="preserve"> PAGEREF _Toc122536582 \h </w:instrText>
        </w:r>
        <w:r w:rsidRPr="006969DD">
          <w:rPr>
            <w:noProof/>
            <w:webHidden/>
            <w:sz w:val="22"/>
            <w:szCs w:val="24"/>
          </w:rPr>
        </w:r>
        <w:r w:rsidRPr="006969DD">
          <w:rPr>
            <w:noProof/>
            <w:webHidden/>
            <w:sz w:val="22"/>
            <w:szCs w:val="24"/>
          </w:rPr>
          <w:fldChar w:fldCharType="separate"/>
        </w:r>
        <w:r w:rsidRPr="006969DD">
          <w:rPr>
            <w:noProof/>
            <w:webHidden/>
            <w:sz w:val="22"/>
            <w:szCs w:val="24"/>
          </w:rPr>
          <w:t>4</w:t>
        </w:r>
        <w:r w:rsidRPr="006969DD">
          <w:rPr>
            <w:noProof/>
            <w:webHidden/>
            <w:sz w:val="22"/>
            <w:szCs w:val="24"/>
          </w:rPr>
          <w:fldChar w:fldCharType="end"/>
        </w:r>
      </w:hyperlink>
    </w:p>
    <w:p w14:paraId="36CDE10A" w14:textId="2C27BC0E" w:rsidR="006969DD" w:rsidRPr="006969DD" w:rsidRDefault="006969DD">
      <w:pPr>
        <w:pStyle w:val="TOC3"/>
        <w:rPr>
          <w:rFonts w:asciiTheme="minorHAnsi" w:eastAsiaTheme="minorEastAsia" w:hAnsiTheme="minorHAnsi" w:cstheme="minorBidi"/>
          <w:noProof/>
          <w:color w:val="auto"/>
          <w:sz w:val="28"/>
          <w:szCs w:val="28"/>
          <w:lang w:eastAsia="en-AU"/>
        </w:rPr>
      </w:pPr>
      <w:hyperlink w:anchor="_Toc122536583" w:history="1">
        <w:r w:rsidRPr="006969DD">
          <w:rPr>
            <w:rStyle w:val="Hyperlink"/>
            <w:noProof/>
            <w:sz w:val="22"/>
            <w:szCs w:val="24"/>
          </w:rPr>
          <w:t>3.1.1</w:t>
        </w:r>
        <w:r w:rsidRPr="006969DD">
          <w:rPr>
            <w:rFonts w:asciiTheme="minorHAnsi" w:eastAsiaTheme="minorEastAsia" w:hAnsiTheme="minorHAnsi" w:cstheme="minorBidi"/>
            <w:noProof/>
            <w:color w:val="auto"/>
            <w:sz w:val="28"/>
            <w:szCs w:val="28"/>
            <w:lang w:eastAsia="en-AU"/>
          </w:rPr>
          <w:tab/>
        </w:r>
        <w:r w:rsidRPr="006969DD">
          <w:rPr>
            <w:rStyle w:val="Hyperlink"/>
            <w:noProof/>
            <w:sz w:val="22"/>
            <w:szCs w:val="24"/>
          </w:rPr>
          <w:t>Allocation and consumption figures – until 30 September 2022</w:t>
        </w:r>
        <w:r w:rsidRPr="006969DD">
          <w:rPr>
            <w:noProof/>
            <w:webHidden/>
            <w:sz w:val="22"/>
            <w:szCs w:val="24"/>
          </w:rPr>
          <w:tab/>
        </w:r>
        <w:r w:rsidRPr="006969DD">
          <w:rPr>
            <w:noProof/>
            <w:webHidden/>
            <w:sz w:val="22"/>
            <w:szCs w:val="24"/>
          </w:rPr>
          <w:fldChar w:fldCharType="begin"/>
        </w:r>
        <w:r w:rsidRPr="006969DD">
          <w:rPr>
            <w:noProof/>
            <w:webHidden/>
            <w:sz w:val="22"/>
            <w:szCs w:val="24"/>
          </w:rPr>
          <w:instrText xml:space="preserve"> PAGEREF _Toc122536583 \h </w:instrText>
        </w:r>
        <w:r w:rsidRPr="006969DD">
          <w:rPr>
            <w:noProof/>
            <w:webHidden/>
            <w:sz w:val="22"/>
            <w:szCs w:val="24"/>
          </w:rPr>
        </w:r>
        <w:r w:rsidRPr="006969DD">
          <w:rPr>
            <w:noProof/>
            <w:webHidden/>
            <w:sz w:val="22"/>
            <w:szCs w:val="24"/>
          </w:rPr>
          <w:fldChar w:fldCharType="separate"/>
        </w:r>
        <w:r w:rsidRPr="006969DD">
          <w:rPr>
            <w:noProof/>
            <w:webHidden/>
            <w:sz w:val="22"/>
            <w:szCs w:val="24"/>
          </w:rPr>
          <w:t>4</w:t>
        </w:r>
        <w:r w:rsidRPr="006969DD">
          <w:rPr>
            <w:noProof/>
            <w:webHidden/>
            <w:sz w:val="22"/>
            <w:szCs w:val="24"/>
          </w:rPr>
          <w:fldChar w:fldCharType="end"/>
        </w:r>
      </w:hyperlink>
    </w:p>
    <w:p w14:paraId="133EFC66" w14:textId="470E8D91" w:rsidR="006969DD" w:rsidRPr="006969DD" w:rsidRDefault="006969DD">
      <w:pPr>
        <w:pStyle w:val="TOC1"/>
        <w:rPr>
          <w:rFonts w:asciiTheme="minorHAnsi" w:eastAsiaTheme="minorEastAsia" w:hAnsiTheme="minorHAnsi" w:cstheme="minorBidi"/>
          <w:noProof/>
          <w:color w:val="auto"/>
          <w:sz w:val="28"/>
          <w:szCs w:val="28"/>
          <w:lang w:eastAsia="en-AU"/>
        </w:rPr>
      </w:pPr>
      <w:hyperlink w:anchor="_Toc122536584" w:history="1">
        <w:r w:rsidRPr="006969DD">
          <w:rPr>
            <w:rStyle w:val="Hyperlink"/>
            <w:noProof/>
            <w:sz w:val="22"/>
            <w:szCs w:val="24"/>
          </w:rPr>
          <w:t>4</w:t>
        </w:r>
        <w:r w:rsidRPr="006969DD">
          <w:rPr>
            <w:rFonts w:asciiTheme="minorHAnsi" w:eastAsiaTheme="minorEastAsia" w:hAnsiTheme="minorHAnsi" w:cstheme="minorBidi"/>
            <w:noProof/>
            <w:color w:val="auto"/>
            <w:sz w:val="28"/>
            <w:szCs w:val="28"/>
            <w:lang w:eastAsia="en-AU"/>
          </w:rPr>
          <w:tab/>
        </w:r>
        <w:r w:rsidRPr="006969DD">
          <w:rPr>
            <w:rStyle w:val="Hyperlink"/>
            <w:noProof/>
            <w:sz w:val="22"/>
            <w:szCs w:val="24"/>
          </w:rPr>
          <w:t>Harvest Information</w:t>
        </w:r>
        <w:r w:rsidRPr="006969DD">
          <w:rPr>
            <w:noProof/>
            <w:webHidden/>
            <w:sz w:val="22"/>
            <w:szCs w:val="24"/>
          </w:rPr>
          <w:tab/>
        </w:r>
        <w:r w:rsidRPr="006969DD">
          <w:rPr>
            <w:noProof/>
            <w:webHidden/>
            <w:sz w:val="22"/>
            <w:szCs w:val="24"/>
          </w:rPr>
          <w:fldChar w:fldCharType="begin"/>
        </w:r>
        <w:r w:rsidRPr="006969DD">
          <w:rPr>
            <w:noProof/>
            <w:webHidden/>
            <w:sz w:val="22"/>
            <w:szCs w:val="24"/>
          </w:rPr>
          <w:instrText xml:space="preserve"> PAGEREF _Toc122536584 \h </w:instrText>
        </w:r>
        <w:r w:rsidRPr="006969DD">
          <w:rPr>
            <w:noProof/>
            <w:webHidden/>
            <w:sz w:val="22"/>
            <w:szCs w:val="24"/>
          </w:rPr>
        </w:r>
        <w:r w:rsidRPr="006969DD">
          <w:rPr>
            <w:noProof/>
            <w:webHidden/>
            <w:sz w:val="22"/>
            <w:szCs w:val="24"/>
          </w:rPr>
          <w:fldChar w:fldCharType="separate"/>
        </w:r>
        <w:r w:rsidRPr="006969DD">
          <w:rPr>
            <w:noProof/>
            <w:webHidden/>
            <w:sz w:val="22"/>
            <w:szCs w:val="24"/>
          </w:rPr>
          <w:t>5</w:t>
        </w:r>
        <w:r w:rsidRPr="006969DD">
          <w:rPr>
            <w:noProof/>
            <w:webHidden/>
            <w:sz w:val="22"/>
            <w:szCs w:val="24"/>
          </w:rPr>
          <w:fldChar w:fldCharType="end"/>
        </w:r>
      </w:hyperlink>
    </w:p>
    <w:p w14:paraId="72659EA2" w14:textId="4546EE2B" w:rsidR="006969DD" w:rsidRPr="006969DD" w:rsidRDefault="006969DD">
      <w:pPr>
        <w:pStyle w:val="TOC2"/>
        <w:rPr>
          <w:rFonts w:asciiTheme="minorHAnsi" w:eastAsiaTheme="minorEastAsia" w:hAnsiTheme="minorHAnsi" w:cstheme="minorBidi"/>
          <w:noProof/>
          <w:color w:val="auto"/>
          <w:sz w:val="28"/>
          <w:szCs w:val="28"/>
          <w:lang w:eastAsia="en-AU"/>
        </w:rPr>
      </w:pPr>
      <w:hyperlink w:anchor="_Toc122536585" w:history="1">
        <w:r w:rsidRPr="006969DD">
          <w:rPr>
            <w:rStyle w:val="Hyperlink"/>
            <w:noProof/>
            <w:sz w:val="22"/>
            <w:szCs w:val="24"/>
          </w:rPr>
          <w:t>4.1</w:t>
        </w:r>
        <w:r w:rsidRPr="006969DD">
          <w:rPr>
            <w:rFonts w:asciiTheme="minorHAnsi" w:eastAsiaTheme="minorEastAsia" w:hAnsiTheme="minorHAnsi" w:cstheme="minorBidi"/>
            <w:noProof/>
            <w:color w:val="auto"/>
            <w:sz w:val="28"/>
            <w:szCs w:val="28"/>
            <w:lang w:eastAsia="en-AU"/>
          </w:rPr>
          <w:tab/>
        </w:r>
        <w:r w:rsidRPr="006969DD">
          <w:rPr>
            <w:rStyle w:val="Hyperlink"/>
            <w:noProof/>
            <w:sz w:val="22"/>
            <w:szCs w:val="24"/>
          </w:rPr>
          <w:t>Overview</w:t>
        </w:r>
        <w:r w:rsidRPr="006969DD">
          <w:rPr>
            <w:noProof/>
            <w:webHidden/>
            <w:sz w:val="22"/>
            <w:szCs w:val="24"/>
          </w:rPr>
          <w:tab/>
        </w:r>
        <w:r w:rsidRPr="006969DD">
          <w:rPr>
            <w:noProof/>
            <w:webHidden/>
            <w:sz w:val="22"/>
            <w:szCs w:val="24"/>
          </w:rPr>
          <w:fldChar w:fldCharType="begin"/>
        </w:r>
        <w:r w:rsidRPr="006969DD">
          <w:rPr>
            <w:noProof/>
            <w:webHidden/>
            <w:sz w:val="22"/>
            <w:szCs w:val="24"/>
          </w:rPr>
          <w:instrText xml:space="preserve"> PAGEREF _Toc122536585 \h </w:instrText>
        </w:r>
        <w:r w:rsidRPr="006969DD">
          <w:rPr>
            <w:noProof/>
            <w:webHidden/>
            <w:sz w:val="22"/>
            <w:szCs w:val="24"/>
          </w:rPr>
        </w:r>
        <w:r w:rsidRPr="006969DD">
          <w:rPr>
            <w:noProof/>
            <w:webHidden/>
            <w:sz w:val="22"/>
            <w:szCs w:val="24"/>
          </w:rPr>
          <w:fldChar w:fldCharType="separate"/>
        </w:r>
        <w:r w:rsidRPr="006969DD">
          <w:rPr>
            <w:noProof/>
            <w:webHidden/>
            <w:sz w:val="22"/>
            <w:szCs w:val="24"/>
          </w:rPr>
          <w:t>5</w:t>
        </w:r>
        <w:r w:rsidRPr="006969DD">
          <w:rPr>
            <w:noProof/>
            <w:webHidden/>
            <w:sz w:val="22"/>
            <w:szCs w:val="24"/>
          </w:rPr>
          <w:fldChar w:fldCharType="end"/>
        </w:r>
      </w:hyperlink>
    </w:p>
    <w:p w14:paraId="3F8394ED" w14:textId="17711FFC" w:rsidR="006969DD" w:rsidRPr="006969DD" w:rsidRDefault="006969DD">
      <w:pPr>
        <w:pStyle w:val="TOC3"/>
        <w:rPr>
          <w:rFonts w:asciiTheme="minorHAnsi" w:eastAsiaTheme="minorEastAsia" w:hAnsiTheme="minorHAnsi" w:cstheme="minorBidi"/>
          <w:noProof/>
          <w:color w:val="auto"/>
          <w:sz w:val="28"/>
          <w:szCs w:val="28"/>
          <w:lang w:eastAsia="en-AU"/>
        </w:rPr>
      </w:pPr>
      <w:hyperlink w:anchor="_Toc122536586" w:history="1">
        <w:r w:rsidRPr="006969DD">
          <w:rPr>
            <w:rStyle w:val="Hyperlink"/>
            <w:noProof/>
            <w:sz w:val="22"/>
            <w:szCs w:val="24"/>
          </w:rPr>
          <w:t>4.1.1</w:t>
        </w:r>
        <w:r w:rsidRPr="006969DD">
          <w:rPr>
            <w:rFonts w:asciiTheme="minorHAnsi" w:eastAsiaTheme="minorEastAsia" w:hAnsiTheme="minorHAnsi" w:cstheme="minorBidi"/>
            <w:noProof/>
            <w:color w:val="auto"/>
            <w:sz w:val="28"/>
            <w:szCs w:val="28"/>
            <w:lang w:eastAsia="en-AU"/>
          </w:rPr>
          <w:tab/>
        </w:r>
        <w:r w:rsidRPr="006969DD">
          <w:rPr>
            <w:rStyle w:val="Hyperlink"/>
            <w:noProof/>
            <w:sz w:val="22"/>
            <w:szCs w:val="24"/>
          </w:rPr>
          <w:t>Harvest summary figures - Release one</w:t>
        </w:r>
        <w:r w:rsidRPr="006969DD">
          <w:rPr>
            <w:noProof/>
            <w:webHidden/>
            <w:sz w:val="22"/>
            <w:szCs w:val="24"/>
          </w:rPr>
          <w:tab/>
        </w:r>
        <w:r w:rsidRPr="006969DD">
          <w:rPr>
            <w:noProof/>
            <w:webHidden/>
            <w:sz w:val="22"/>
            <w:szCs w:val="24"/>
          </w:rPr>
          <w:fldChar w:fldCharType="begin"/>
        </w:r>
        <w:r w:rsidRPr="006969DD">
          <w:rPr>
            <w:noProof/>
            <w:webHidden/>
            <w:sz w:val="22"/>
            <w:szCs w:val="24"/>
          </w:rPr>
          <w:instrText xml:space="preserve"> PAGEREF _Toc122536586 \h </w:instrText>
        </w:r>
        <w:r w:rsidRPr="006969DD">
          <w:rPr>
            <w:noProof/>
            <w:webHidden/>
            <w:sz w:val="22"/>
            <w:szCs w:val="24"/>
          </w:rPr>
        </w:r>
        <w:r w:rsidRPr="006969DD">
          <w:rPr>
            <w:noProof/>
            <w:webHidden/>
            <w:sz w:val="22"/>
            <w:szCs w:val="24"/>
          </w:rPr>
          <w:fldChar w:fldCharType="separate"/>
        </w:r>
        <w:r w:rsidRPr="006969DD">
          <w:rPr>
            <w:noProof/>
            <w:webHidden/>
            <w:sz w:val="22"/>
            <w:szCs w:val="24"/>
          </w:rPr>
          <w:t>5</w:t>
        </w:r>
        <w:r w:rsidRPr="006969DD">
          <w:rPr>
            <w:noProof/>
            <w:webHidden/>
            <w:sz w:val="22"/>
            <w:szCs w:val="24"/>
          </w:rPr>
          <w:fldChar w:fldCharType="end"/>
        </w:r>
      </w:hyperlink>
    </w:p>
    <w:p w14:paraId="35F52D7A" w14:textId="197DAF1F" w:rsidR="006969DD" w:rsidRPr="006969DD" w:rsidRDefault="006969DD">
      <w:pPr>
        <w:pStyle w:val="TOC1"/>
        <w:rPr>
          <w:rFonts w:asciiTheme="minorHAnsi" w:eastAsiaTheme="minorEastAsia" w:hAnsiTheme="minorHAnsi" w:cstheme="minorBidi"/>
          <w:noProof/>
          <w:color w:val="auto"/>
          <w:sz w:val="28"/>
          <w:szCs w:val="28"/>
          <w:lang w:eastAsia="en-AU"/>
        </w:rPr>
      </w:pPr>
      <w:hyperlink w:anchor="_Toc122536587" w:history="1">
        <w:r w:rsidRPr="006969DD">
          <w:rPr>
            <w:rStyle w:val="Hyperlink"/>
            <w:noProof/>
            <w:sz w:val="22"/>
            <w:szCs w:val="24"/>
          </w:rPr>
          <w:t>5</w:t>
        </w:r>
        <w:r w:rsidRPr="006969DD">
          <w:rPr>
            <w:rFonts w:asciiTheme="minorHAnsi" w:eastAsiaTheme="minorEastAsia" w:hAnsiTheme="minorHAnsi" w:cstheme="minorBidi"/>
            <w:noProof/>
            <w:color w:val="auto"/>
            <w:sz w:val="28"/>
            <w:szCs w:val="28"/>
            <w:lang w:eastAsia="en-AU"/>
          </w:rPr>
          <w:tab/>
        </w:r>
        <w:r w:rsidRPr="006969DD">
          <w:rPr>
            <w:rStyle w:val="Hyperlink"/>
            <w:noProof/>
            <w:sz w:val="22"/>
            <w:szCs w:val="24"/>
          </w:rPr>
          <w:t>Compliance Figures</w:t>
        </w:r>
        <w:r w:rsidRPr="006969DD">
          <w:rPr>
            <w:noProof/>
            <w:webHidden/>
            <w:sz w:val="22"/>
            <w:szCs w:val="24"/>
          </w:rPr>
          <w:tab/>
        </w:r>
        <w:r w:rsidRPr="006969DD">
          <w:rPr>
            <w:noProof/>
            <w:webHidden/>
            <w:sz w:val="22"/>
            <w:szCs w:val="24"/>
          </w:rPr>
          <w:fldChar w:fldCharType="begin"/>
        </w:r>
        <w:r w:rsidRPr="006969DD">
          <w:rPr>
            <w:noProof/>
            <w:webHidden/>
            <w:sz w:val="22"/>
            <w:szCs w:val="24"/>
          </w:rPr>
          <w:instrText xml:space="preserve"> PAGEREF _Toc122536587 \h </w:instrText>
        </w:r>
        <w:r w:rsidRPr="006969DD">
          <w:rPr>
            <w:noProof/>
            <w:webHidden/>
            <w:sz w:val="22"/>
            <w:szCs w:val="24"/>
          </w:rPr>
        </w:r>
        <w:r w:rsidRPr="006969DD">
          <w:rPr>
            <w:noProof/>
            <w:webHidden/>
            <w:sz w:val="22"/>
            <w:szCs w:val="24"/>
          </w:rPr>
          <w:fldChar w:fldCharType="separate"/>
        </w:r>
        <w:r w:rsidRPr="006969DD">
          <w:rPr>
            <w:noProof/>
            <w:webHidden/>
            <w:sz w:val="22"/>
            <w:szCs w:val="24"/>
          </w:rPr>
          <w:t>5</w:t>
        </w:r>
        <w:r w:rsidRPr="006969DD">
          <w:rPr>
            <w:noProof/>
            <w:webHidden/>
            <w:sz w:val="22"/>
            <w:szCs w:val="24"/>
          </w:rPr>
          <w:fldChar w:fldCharType="end"/>
        </w:r>
      </w:hyperlink>
    </w:p>
    <w:p w14:paraId="6033A6D9" w14:textId="19DE71F2" w:rsidR="00D96C1E" w:rsidRDefault="00A17119" w:rsidP="00D96C1E">
      <w:pPr>
        <w:rPr>
          <w:noProof/>
        </w:rPr>
      </w:pPr>
      <w:r w:rsidRPr="006969DD">
        <w:rPr>
          <w:noProof/>
          <w:color w:val="auto"/>
          <w:sz w:val="36"/>
          <w:szCs w:val="40"/>
          <w:lang w:eastAsia="en-AU"/>
        </w:rPr>
        <w:fldChar w:fldCharType="end"/>
      </w:r>
    </w:p>
    <w:p w14:paraId="3894BF54" w14:textId="77777777" w:rsidR="00D96C1E" w:rsidRDefault="00D96C1E" w:rsidP="00D96C1E">
      <w:pPr>
        <w:rPr>
          <w:noProof/>
        </w:rPr>
      </w:pPr>
    </w:p>
    <w:p w14:paraId="3D7CD3F4" w14:textId="77777777" w:rsidR="00D96C1E" w:rsidRPr="00E42772" w:rsidRDefault="00D96C1E" w:rsidP="00070516">
      <w:pPr>
        <w:rPr>
          <w:rFonts w:eastAsiaTheme="majorEastAsia"/>
          <w:vanish/>
          <w:color w:val="0090DA" w:themeColor="accent5"/>
        </w:rPr>
      </w:pPr>
      <w:r w:rsidRPr="00E42772">
        <w:rPr>
          <w:rFonts w:eastAsiaTheme="majorEastAsia"/>
          <w:vanish/>
          <w:color w:val="0090DA" w:themeColor="accent5"/>
        </w:rPr>
        <w:t>To update Table of Contents:</w:t>
      </w:r>
      <w:r w:rsidRPr="00E42772">
        <w:rPr>
          <w:rFonts w:eastAsiaTheme="majorEastAsia"/>
          <w:vanish/>
          <w:color w:val="0090DA" w:themeColor="accent5"/>
        </w:rPr>
        <w:br/>
        <w:t>&gt; right click in contents area &gt; select ‘Update Field’ &gt; ‘Update entire table’.</w:t>
      </w:r>
      <w:r w:rsidRPr="00E42772">
        <w:rPr>
          <w:rFonts w:eastAsiaTheme="majorEastAsia"/>
          <w:vanish/>
          <w:color w:val="0090DA" w:themeColor="accent5"/>
        </w:rPr>
        <w:br/>
        <w:t>This is automated from styles: Heading 1, 2, 3.</w:t>
      </w:r>
    </w:p>
    <w:p w14:paraId="0E9AFBBB" w14:textId="0B151AB7" w:rsidR="004371F6" w:rsidRDefault="004371F6" w:rsidP="00644924">
      <w:pPr>
        <w:rPr>
          <w:b/>
          <w:bCs/>
          <w:color w:val="100249" w:themeColor="accent4"/>
          <w:sz w:val="36"/>
          <w:szCs w:val="32"/>
        </w:rPr>
      </w:pPr>
    </w:p>
    <w:p w14:paraId="5BA1B5E4" w14:textId="77777777" w:rsidR="009B5082" w:rsidRPr="00675681" w:rsidRDefault="009B5082" w:rsidP="009B5082">
      <w:pPr>
        <w:pStyle w:val="Heading1"/>
      </w:pPr>
      <w:bookmarkStart w:id="0" w:name="_Toc122536575"/>
      <w:r w:rsidRPr="00675681">
        <w:lastRenderedPageBreak/>
        <w:t>Annual Quota</w:t>
      </w:r>
      <w:bookmarkEnd w:id="0"/>
    </w:p>
    <w:p w14:paraId="55FABC53" w14:textId="17D5EF76" w:rsidR="009B5082" w:rsidRPr="004F5163" w:rsidRDefault="009B5082" w:rsidP="009B5082">
      <w:pPr>
        <w:pStyle w:val="Heading2"/>
        <w:rPr>
          <w:color w:val="100249" w:themeColor="accent4"/>
        </w:rPr>
      </w:pPr>
      <w:bookmarkStart w:id="1" w:name="_Toc77936063"/>
      <w:bookmarkStart w:id="2" w:name="_Toc122536576"/>
      <w:r>
        <w:rPr>
          <w:color w:val="100249" w:themeColor="accent4"/>
        </w:rPr>
        <w:t>Overview</w:t>
      </w:r>
      <w:bookmarkEnd w:id="1"/>
      <w:bookmarkEnd w:id="2"/>
    </w:p>
    <w:p w14:paraId="32DAC0D5" w14:textId="5A950AAF" w:rsidR="00E37AAC" w:rsidRDefault="00876175" w:rsidP="00D34936">
      <w:pPr>
        <w:spacing w:before="0" w:after="0" w:line="360" w:lineRule="auto"/>
        <w:jc w:val="both"/>
        <w:rPr>
          <w:sz w:val="22"/>
          <w:szCs w:val="22"/>
        </w:rPr>
      </w:pPr>
      <w:r w:rsidRPr="00876175">
        <w:rPr>
          <w:sz w:val="22"/>
          <w:szCs w:val="22"/>
        </w:rPr>
        <w:t>The commercial harvest of kangaroos is authorised under the Wildlife Act 1975 and undertaken in accordance with the Victorian Kangaroo Harvest Management Plan 2021-2023. This plan requires the Secretary to the Department of Environment, Land, Water, and Planning (DELWP) to set a yearly quota. The quota is the maximum number of kangaroos that can be harvested commercially in a year. The Kangaroo Harvest Program quota for 2022 was 127,850, however, as a result of ongoing monitoring this quota amount was modified to 118,980, removing the release of quota from the North East and Lower Wimmera zones for release 3.  The first release period of quota commenced 1 January, with the second release commencing 1 July and the third and final release commencing 1 October, 2022.</w:t>
      </w:r>
    </w:p>
    <w:p w14:paraId="12A659DC" w14:textId="46216AC4" w:rsidR="00876175" w:rsidRDefault="00876175" w:rsidP="00876175">
      <w:pPr>
        <w:pStyle w:val="Heading3"/>
        <w:rPr>
          <w:szCs w:val="22"/>
        </w:rPr>
      </w:pPr>
      <w:bookmarkStart w:id="3" w:name="_Toc122536577"/>
      <w:r w:rsidRPr="00876175">
        <w:rPr>
          <w:szCs w:val="22"/>
        </w:rPr>
        <w:t>2022 Annual and staged release figures (where quota isn’t allocated, it can be carried over into the following release period)</w:t>
      </w:r>
      <w:bookmarkEnd w:id="3"/>
    </w:p>
    <w:tbl>
      <w:tblPr>
        <w:tblW w:w="5144" w:type="pct"/>
        <w:tblLook w:val="04A0" w:firstRow="1" w:lastRow="0" w:firstColumn="1" w:lastColumn="0" w:noHBand="0" w:noVBand="1"/>
      </w:tblPr>
      <w:tblGrid>
        <w:gridCol w:w="2992"/>
        <w:gridCol w:w="2993"/>
        <w:gridCol w:w="2996"/>
        <w:gridCol w:w="2996"/>
        <w:gridCol w:w="3002"/>
      </w:tblGrid>
      <w:tr w:rsidR="00876175" w:rsidRPr="00A251F8" w14:paraId="01913864" w14:textId="77777777" w:rsidTr="00D65C7E">
        <w:trPr>
          <w:trHeight w:val="481"/>
        </w:trPr>
        <w:tc>
          <w:tcPr>
            <w:tcW w:w="5000" w:type="pct"/>
            <w:gridSpan w:val="5"/>
            <w:tcBorders>
              <w:top w:val="nil"/>
              <w:left w:val="single" w:sz="8" w:space="0" w:color="FFFFFF" w:themeColor="background1"/>
              <w:bottom w:val="single" w:sz="12" w:space="0" w:color="FFFFFF" w:themeColor="background1"/>
              <w:right w:val="nil"/>
            </w:tcBorders>
            <w:shd w:val="clear" w:color="auto" w:fill="1F1547"/>
            <w:noWrap/>
            <w:vAlign w:val="center"/>
            <w:hideMark/>
          </w:tcPr>
          <w:p w14:paraId="0F4267B5" w14:textId="77777777" w:rsidR="00876175" w:rsidRPr="00C71A95" w:rsidRDefault="00876175" w:rsidP="00D65C7E">
            <w:pPr>
              <w:spacing w:before="0" w:after="0"/>
              <w:jc w:val="center"/>
              <w:rPr>
                <w:rFonts w:cs="Arial"/>
                <w:b/>
                <w:bCs/>
                <w:color w:val="FFFFFF"/>
                <w:sz w:val="24"/>
                <w:szCs w:val="24"/>
                <w:lang w:eastAsia="en-AU"/>
              </w:rPr>
            </w:pPr>
            <w:r w:rsidRPr="00C71A95">
              <w:rPr>
                <w:rFonts w:cs="Arial"/>
                <w:b/>
                <w:bCs/>
                <w:color w:val="FFFFFF"/>
                <w:sz w:val="24"/>
                <w:szCs w:val="24"/>
                <w:lang w:eastAsia="en-AU"/>
              </w:rPr>
              <w:t>202</w:t>
            </w:r>
            <w:r>
              <w:rPr>
                <w:rFonts w:cs="Arial"/>
                <w:b/>
                <w:bCs/>
                <w:color w:val="FFFFFF"/>
                <w:sz w:val="24"/>
                <w:szCs w:val="24"/>
                <w:lang w:eastAsia="en-AU"/>
              </w:rPr>
              <w:t>2</w:t>
            </w:r>
          </w:p>
        </w:tc>
      </w:tr>
      <w:tr w:rsidR="00876175" w:rsidRPr="00A251F8" w14:paraId="4D344A2F" w14:textId="77777777" w:rsidTr="00D65C7E">
        <w:trPr>
          <w:trHeight w:val="481"/>
        </w:trPr>
        <w:tc>
          <w:tcPr>
            <w:tcW w:w="999" w:type="pct"/>
            <w:tcBorders>
              <w:top w:val="nil"/>
              <w:left w:val="single" w:sz="8" w:space="0" w:color="FFFFFF" w:themeColor="background1"/>
              <w:bottom w:val="nil"/>
              <w:right w:val="single" w:sz="8" w:space="0" w:color="FFFFFF" w:themeColor="background1"/>
            </w:tcBorders>
            <w:shd w:val="clear" w:color="auto" w:fill="1F1547"/>
            <w:vAlign w:val="center"/>
            <w:hideMark/>
          </w:tcPr>
          <w:p w14:paraId="3B2CF932" w14:textId="77777777" w:rsidR="00876175" w:rsidRPr="00C71A95" w:rsidRDefault="00876175" w:rsidP="00D65C7E">
            <w:pPr>
              <w:spacing w:before="0" w:after="0"/>
              <w:rPr>
                <w:rFonts w:cs="Arial"/>
                <w:b/>
                <w:bCs/>
                <w:color w:val="FFFFFF"/>
                <w:sz w:val="20"/>
                <w:lang w:eastAsia="en-AU"/>
              </w:rPr>
            </w:pPr>
            <w:r w:rsidRPr="00C71A95">
              <w:rPr>
                <w:rFonts w:cs="Arial"/>
                <w:b/>
                <w:bCs/>
                <w:color w:val="FFFFFF"/>
                <w:sz w:val="20"/>
                <w:lang w:eastAsia="en-AU"/>
              </w:rPr>
              <w:t>Zone</w:t>
            </w:r>
          </w:p>
        </w:tc>
        <w:tc>
          <w:tcPr>
            <w:tcW w:w="999" w:type="pct"/>
            <w:tcBorders>
              <w:top w:val="nil"/>
              <w:left w:val="nil"/>
              <w:bottom w:val="nil"/>
              <w:right w:val="single" w:sz="8" w:space="0" w:color="FFFFFF" w:themeColor="background1"/>
            </w:tcBorders>
            <w:shd w:val="clear" w:color="auto" w:fill="CCCCCF"/>
            <w:vAlign w:val="center"/>
            <w:hideMark/>
          </w:tcPr>
          <w:p w14:paraId="4760B4BA" w14:textId="77777777" w:rsidR="00876175" w:rsidRDefault="00876175" w:rsidP="00D65C7E">
            <w:pPr>
              <w:spacing w:before="0" w:after="0"/>
              <w:jc w:val="center"/>
              <w:rPr>
                <w:rFonts w:cs="Arial"/>
                <w:b/>
                <w:bCs/>
                <w:color w:val="1F1547"/>
                <w:sz w:val="20"/>
                <w:lang w:eastAsia="en-AU"/>
              </w:rPr>
            </w:pPr>
            <w:r w:rsidRPr="00C71A95">
              <w:rPr>
                <w:rFonts w:cs="Arial"/>
                <w:b/>
                <w:bCs/>
                <w:color w:val="1F1547"/>
                <w:sz w:val="20"/>
                <w:lang w:eastAsia="en-AU"/>
              </w:rPr>
              <w:t>Quota</w:t>
            </w:r>
            <w:r>
              <w:rPr>
                <w:rFonts w:cs="Arial"/>
                <w:b/>
                <w:bCs/>
                <w:color w:val="1F1547"/>
                <w:sz w:val="20"/>
                <w:lang w:eastAsia="en-AU"/>
              </w:rPr>
              <w:t xml:space="preserve"> allocated</w:t>
            </w:r>
          </w:p>
          <w:p w14:paraId="64022666" w14:textId="77777777" w:rsidR="00876175" w:rsidRPr="00C71A95" w:rsidRDefault="00876175" w:rsidP="00D65C7E">
            <w:pPr>
              <w:spacing w:before="0" w:after="0"/>
              <w:jc w:val="center"/>
              <w:rPr>
                <w:rFonts w:cs="Arial"/>
                <w:b/>
                <w:bCs/>
                <w:color w:val="1F1547"/>
                <w:sz w:val="20"/>
                <w:lang w:eastAsia="en-AU"/>
              </w:rPr>
            </w:pPr>
            <w:r w:rsidRPr="00C71A95">
              <w:rPr>
                <w:rFonts w:cs="Arial"/>
                <w:b/>
                <w:bCs/>
                <w:color w:val="1F1547"/>
                <w:sz w:val="20"/>
                <w:lang w:eastAsia="en-AU"/>
              </w:rPr>
              <w:t xml:space="preserve"> </w:t>
            </w:r>
            <w:r>
              <w:rPr>
                <w:rFonts w:cs="Arial"/>
                <w:b/>
                <w:bCs/>
                <w:color w:val="1F1547"/>
                <w:sz w:val="20"/>
                <w:lang w:eastAsia="en-AU"/>
              </w:rPr>
              <w:t>Release 1</w:t>
            </w:r>
          </w:p>
        </w:tc>
        <w:tc>
          <w:tcPr>
            <w:tcW w:w="1000" w:type="pct"/>
            <w:tcBorders>
              <w:top w:val="nil"/>
              <w:left w:val="nil"/>
              <w:bottom w:val="nil"/>
              <w:right w:val="single" w:sz="8" w:space="0" w:color="FFFFFF" w:themeColor="background1"/>
            </w:tcBorders>
            <w:shd w:val="clear" w:color="auto" w:fill="CCCCCF"/>
            <w:vAlign w:val="center"/>
            <w:hideMark/>
          </w:tcPr>
          <w:p w14:paraId="4188074C" w14:textId="77777777" w:rsidR="00876175" w:rsidRDefault="00876175" w:rsidP="00D65C7E">
            <w:pPr>
              <w:spacing w:before="0" w:after="0"/>
              <w:jc w:val="center"/>
              <w:rPr>
                <w:rFonts w:cs="Arial"/>
                <w:b/>
                <w:bCs/>
                <w:color w:val="1F1547"/>
                <w:sz w:val="20"/>
                <w:lang w:eastAsia="en-AU"/>
              </w:rPr>
            </w:pPr>
            <w:r w:rsidRPr="00012D03">
              <w:rPr>
                <w:rFonts w:cs="Arial"/>
                <w:b/>
                <w:bCs/>
                <w:color w:val="1F1547"/>
                <w:sz w:val="20"/>
                <w:lang w:eastAsia="en-AU"/>
              </w:rPr>
              <w:t xml:space="preserve">Quota </w:t>
            </w:r>
            <w:r>
              <w:rPr>
                <w:rFonts w:cs="Arial"/>
                <w:b/>
                <w:bCs/>
                <w:color w:val="1F1547"/>
                <w:sz w:val="20"/>
                <w:lang w:eastAsia="en-AU"/>
              </w:rPr>
              <w:t>allocated</w:t>
            </w:r>
          </w:p>
          <w:p w14:paraId="1A8CCC33" w14:textId="77777777" w:rsidR="00876175" w:rsidRPr="00012D03" w:rsidRDefault="00876175" w:rsidP="00D65C7E">
            <w:pPr>
              <w:spacing w:before="0" w:after="0"/>
              <w:jc w:val="center"/>
              <w:rPr>
                <w:rFonts w:cs="Arial"/>
                <w:b/>
                <w:bCs/>
                <w:color w:val="1F1547"/>
                <w:sz w:val="20"/>
                <w:lang w:eastAsia="en-AU"/>
              </w:rPr>
            </w:pPr>
            <w:r>
              <w:rPr>
                <w:rFonts w:cs="Arial"/>
                <w:b/>
                <w:bCs/>
                <w:color w:val="1F1547"/>
                <w:sz w:val="20"/>
                <w:lang w:eastAsia="en-AU"/>
              </w:rPr>
              <w:t>Release 2</w:t>
            </w:r>
          </w:p>
        </w:tc>
        <w:tc>
          <w:tcPr>
            <w:tcW w:w="1000" w:type="pct"/>
            <w:tcBorders>
              <w:top w:val="nil"/>
              <w:left w:val="nil"/>
              <w:bottom w:val="nil"/>
              <w:right w:val="single" w:sz="8" w:space="0" w:color="FFFFFF" w:themeColor="background1"/>
            </w:tcBorders>
            <w:shd w:val="clear" w:color="auto" w:fill="CCCCCF"/>
            <w:vAlign w:val="center"/>
            <w:hideMark/>
          </w:tcPr>
          <w:p w14:paraId="26826EFC" w14:textId="77777777" w:rsidR="00876175" w:rsidRDefault="00876175" w:rsidP="00D65C7E">
            <w:pPr>
              <w:spacing w:before="0" w:after="0"/>
              <w:jc w:val="center"/>
              <w:rPr>
                <w:rFonts w:cs="Arial"/>
                <w:b/>
                <w:bCs/>
                <w:color w:val="1F1547"/>
                <w:sz w:val="20"/>
                <w:lang w:eastAsia="en-AU"/>
              </w:rPr>
            </w:pPr>
            <w:r>
              <w:rPr>
                <w:rFonts w:cs="Arial"/>
                <w:b/>
                <w:bCs/>
                <w:color w:val="1F1547"/>
                <w:sz w:val="20"/>
                <w:lang w:eastAsia="en-AU"/>
              </w:rPr>
              <w:t xml:space="preserve">Quota </w:t>
            </w:r>
          </w:p>
          <w:p w14:paraId="74E884B2" w14:textId="77777777" w:rsidR="00876175" w:rsidRPr="00012D03" w:rsidRDefault="00876175" w:rsidP="00D65C7E">
            <w:pPr>
              <w:spacing w:before="0" w:after="0"/>
              <w:jc w:val="center"/>
              <w:rPr>
                <w:rFonts w:cs="Arial"/>
                <w:b/>
                <w:bCs/>
                <w:color w:val="1F1547"/>
                <w:sz w:val="20"/>
                <w:lang w:eastAsia="en-AU"/>
              </w:rPr>
            </w:pPr>
            <w:r>
              <w:rPr>
                <w:rFonts w:cs="Arial"/>
                <w:b/>
                <w:bCs/>
                <w:color w:val="1F1547"/>
                <w:sz w:val="20"/>
                <w:lang w:eastAsia="en-AU"/>
              </w:rPr>
              <w:t>Release 3</w:t>
            </w:r>
          </w:p>
        </w:tc>
        <w:tc>
          <w:tcPr>
            <w:tcW w:w="1002" w:type="pct"/>
            <w:tcBorders>
              <w:top w:val="nil"/>
              <w:left w:val="nil"/>
              <w:bottom w:val="nil"/>
              <w:right w:val="single" w:sz="8" w:space="0" w:color="FFFFFF" w:themeColor="background1"/>
            </w:tcBorders>
            <w:shd w:val="clear" w:color="auto" w:fill="CCCCCF"/>
            <w:vAlign w:val="center"/>
            <w:hideMark/>
          </w:tcPr>
          <w:p w14:paraId="1737A7FD" w14:textId="77777777" w:rsidR="00876175" w:rsidRPr="00C71A95" w:rsidRDefault="00876175" w:rsidP="00D65C7E">
            <w:pPr>
              <w:spacing w:before="0" w:after="0"/>
              <w:jc w:val="center"/>
              <w:rPr>
                <w:rFonts w:cs="Arial"/>
                <w:b/>
                <w:bCs/>
                <w:color w:val="1F1547"/>
                <w:sz w:val="20"/>
                <w:lang w:eastAsia="en-AU"/>
              </w:rPr>
            </w:pPr>
            <w:r w:rsidRPr="00C71A95">
              <w:rPr>
                <w:rFonts w:cs="Arial"/>
                <w:b/>
                <w:bCs/>
                <w:color w:val="1F1547"/>
                <w:sz w:val="20"/>
                <w:lang w:eastAsia="en-AU"/>
              </w:rPr>
              <w:t xml:space="preserve">Total </w:t>
            </w:r>
          </w:p>
        </w:tc>
      </w:tr>
      <w:tr w:rsidR="00876175" w:rsidRPr="00A251F8" w14:paraId="3A1F8D9F" w14:textId="77777777" w:rsidTr="00D65C7E">
        <w:trPr>
          <w:trHeight w:val="481"/>
        </w:trPr>
        <w:tc>
          <w:tcPr>
            <w:tcW w:w="99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1547"/>
            <w:vAlign w:val="center"/>
            <w:hideMark/>
          </w:tcPr>
          <w:p w14:paraId="6A0ECC88" w14:textId="77777777" w:rsidR="00876175" w:rsidRPr="00C71A95" w:rsidRDefault="00876175" w:rsidP="00D65C7E">
            <w:pPr>
              <w:spacing w:before="0" w:after="0"/>
              <w:rPr>
                <w:rFonts w:cs="Arial"/>
                <w:b/>
                <w:bCs/>
                <w:color w:val="FFFFFF"/>
                <w:sz w:val="20"/>
                <w:lang w:eastAsia="en-AU"/>
              </w:rPr>
            </w:pPr>
            <w:r w:rsidRPr="00C71A95">
              <w:rPr>
                <w:rFonts w:cs="Arial"/>
                <w:b/>
                <w:bCs/>
                <w:color w:val="FFFFFF"/>
                <w:sz w:val="20"/>
                <w:lang w:eastAsia="en-AU"/>
              </w:rPr>
              <w:t>Central</w:t>
            </w:r>
          </w:p>
        </w:tc>
        <w:tc>
          <w:tcPr>
            <w:tcW w:w="999" w:type="pct"/>
            <w:tcBorders>
              <w:top w:val="single" w:sz="8" w:space="0" w:color="FFFFFF" w:themeColor="background1"/>
              <w:left w:val="nil"/>
              <w:bottom w:val="single" w:sz="8" w:space="0" w:color="FFFFFF" w:themeColor="background1"/>
              <w:right w:val="single" w:sz="8" w:space="0" w:color="FFFFFF" w:themeColor="background1"/>
            </w:tcBorders>
            <w:shd w:val="clear" w:color="auto" w:fill="E7E7E9"/>
            <w:vAlign w:val="center"/>
            <w:hideMark/>
          </w:tcPr>
          <w:p w14:paraId="54C966FB" w14:textId="77777777" w:rsidR="00876175" w:rsidRPr="00C71A95" w:rsidRDefault="00876175" w:rsidP="00D65C7E">
            <w:pPr>
              <w:spacing w:before="0" w:after="0"/>
              <w:jc w:val="center"/>
              <w:rPr>
                <w:rFonts w:cs="Arial"/>
                <w:color w:val="1F1547"/>
                <w:sz w:val="20"/>
                <w:lang w:eastAsia="en-AU"/>
              </w:rPr>
            </w:pPr>
            <w:r>
              <w:rPr>
                <w:rFonts w:cs="Arial"/>
                <w:color w:val="1F1547"/>
                <w:sz w:val="20"/>
                <w:lang w:eastAsia="en-AU"/>
              </w:rPr>
              <w:t>22,420</w:t>
            </w:r>
          </w:p>
        </w:tc>
        <w:tc>
          <w:tcPr>
            <w:tcW w:w="1000" w:type="pct"/>
            <w:tcBorders>
              <w:top w:val="single" w:sz="8" w:space="0" w:color="FFFFFF" w:themeColor="background1"/>
              <w:left w:val="nil"/>
              <w:bottom w:val="single" w:sz="8" w:space="0" w:color="FFFFFF" w:themeColor="background1"/>
              <w:right w:val="single" w:sz="8" w:space="0" w:color="FFFFFF" w:themeColor="background1"/>
            </w:tcBorders>
            <w:shd w:val="clear" w:color="auto" w:fill="E7E7E9"/>
            <w:vAlign w:val="center"/>
            <w:hideMark/>
          </w:tcPr>
          <w:p w14:paraId="4D808266" w14:textId="77777777" w:rsidR="00876175" w:rsidRPr="00C71A95" w:rsidRDefault="00876175" w:rsidP="00D65C7E">
            <w:pPr>
              <w:spacing w:before="0" w:after="0"/>
              <w:jc w:val="center"/>
              <w:rPr>
                <w:rFonts w:cs="Arial"/>
                <w:color w:val="1F1547"/>
                <w:sz w:val="20"/>
                <w:lang w:eastAsia="en-AU"/>
              </w:rPr>
            </w:pPr>
            <w:r>
              <w:rPr>
                <w:rFonts w:cs="Arial"/>
                <w:color w:val="1F1547"/>
                <w:sz w:val="20"/>
                <w:lang w:eastAsia="en-AU"/>
              </w:rPr>
              <w:t>7,870</w:t>
            </w:r>
          </w:p>
        </w:tc>
        <w:tc>
          <w:tcPr>
            <w:tcW w:w="1000" w:type="pct"/>
            <w:tcBorders>
              <w:top w:val="single" w:sz="8" w:space="0" w:color="FFFFFF" w:themeColor="background1"/>
              <w:left w:val="nil"/>
              <w:bottom w:val="single" w:sz="8" w:space="0" w:color="FFFFFF" w:themeColor="background1"/>
              <w:right w:val="single" w:sz="8" w:space="0" w:color="FFFFFF" w:themeColor="background1"/>
            </w:tcBorders>
            <w:shd w:val="clear" w:color="auto" w:fill="E7E7E9"/>
            <w:vAlign w:val="center"/>
            <w:hideMark/>
          </w:tcPr>
          <w:p w14:paraId="56176D60" w14:textId="77777777" w:rsidR="00876175" w:rsidRPr="00C71A95" w:rsidRDefault="00876175" w:rsidP="00D65C7E">
            <w:pPr>
              <w:spacing w:before="0" w:after="0"/>
              <w:jc w:val="center"/>
              <w:rPr>
                <w:rFonts w:cs="Arial"/>
                <w:color w:val="1F1547"/>
                <w:sz w:val="20"/>
                <w:lang w:eastAsia="en-AU"/>
              </w:rPr>
            </w:pPr>
            <w:r w:rsidRPr="002A0F48">
              <w:rPr>
                <w:rFonts w:cs="Arial"/>
                <w:color w:val="1F1547"/>
                <w:sz w:val="20"/>
                <w:lang w:eastAsia="en-AU"/>
              </w:rPr>
              <w:t>15</w:t>
            </w:r>
            <w:r>
              <w:rPr>
                <w:rFonts w:cs="Arial"/>
                <w:color w:val="1F1547"/>
                <w:sz w:val="20"/>
                <w:lang w:eastAsia="en-AU"/>
              </w:rPr>
              <w:t>,860</w:t>
            </w:r>
          </w:p>
        </w:tc>
        <w:tc>
          <w:tcPr>
            <w:tcW w:w="1002" w:type="pct"/>
            <w:tcBorders>
              <w:top w:val="single" w:sz="8" w:space="0" w:color="FFFFFF" w:themeColor="background1"/>
              <w:left w:val="nil"/>
              <w:bottom w:val="single" w:sz="8" w:space="0" w:color="FFFFFF" w:themeColor="background1"/>
              <w:right w:val="single" w:sz="8" w:space="0" w:color="FFFFFF" w:themeColor="background1"/>
            </w:tcBorders>
            <w:shd w:val="clear" w:color="auto" w:fill="E7E7E9"/>
            <w:vAlign w:val="center"/>
            <w:hideMark/>
          </w:tcPr>
          <w:p w14:paraId="5BCBF269" w14:textId="77777777" w:rsidR="00876175" w:rsidRPr="00C71A95" w:rsidRDefault="00876175" w:rsidP="00D65C7E">
            <w:pPr>
              <w:spacing w:before="0" w:after="0"/>
              <w:jc w:val="center"/>
              <w:rPr>
                <w:rFonts w:cs="Arial"/>
                <w:color w:val="1F1547"/>
                <w:sz w:val="20"/>
                <w:lang w:eastAsia="en-AU"/>
              </w:rPr>
            </w:pPr>
            <w:r>
              <w:rPr>
                <w:rFonts w:cs="Arial"/>
                <w:color w:val="1F1547"/>
                <w:sz w:val="20"/>
                <w:lang w:eastAsia="en-AU"/>
              </w:rPr>
              <w:t>46,150</w:t>
            </w:r>
          </w:p>
        </w:tc>
      </w:tr>
      <w:tr w:rsidR="00876175" w:rsidRPr="00A251F8" w14:paraId="3F8FE3F7" w14:textId="77777777" w:rsidTr="00D65C7E">
        <w:trPr>
          <w:trHeight w:val="481"/>
        </w:trPr>
        <w:tc>
          <w:tcPr>
            <w:tcW w:w="999" w:type="pct"/>
            <w:tcBorders>
              <w:top w:val="nil"/>
              <w:left w:val="single" w:sz="8" w:space="0" w:color="FFFFFF" w:themeColor="background1"/>
              <w:bottom w:val="single" w:sz="8" w:space="0" w:color="FFFFFF" w:themeColor="background1"/>
              <w:right w:val="single" w:sz="8" w:space="0" w:color="FFFFFF" w:themeColor="background1"/>
            </w:tcBorders>
            <w:shd w:val="clear" w:color="auto" w:fill="1F1547"/>
            <w:vAlign w:val="center"/>
            <w:hideMark/>
          </w:tcPr>
          <w:p w14:paraId="6788E0AE" w14:textId="77777777" w:rsidR="00876175" w:rsidRPr="00C71A95" w:rsidRDefault="00876175" w:rsidP="00D65C7E">
            <w:pPr>
              <w:spacing w:before="0" w:after="0"/>
              <w:rPr>
                <w:rFonts w:cs="Arial"/>
                <w:b/>
                <w:bCs/>
                <w:color w:val="FFFFFF"/>
                <w:sz w:val="20"/>
                <w:lang w:eastAsia="en-AU"/>
              </w:rPr>
            </w:pPr>
            <w:r w:rsidRPr="00C71A95">
              <w:rPr>
                <w:rFonts w:cs="Arial"/>
                <w:b/>
                <w:bCs/>
                <w:color w:val="FFFFFF"/>
                <w:sz w:val="20"/>
                <w:lang w:eastAsia="en-AU"/>
              </w:rPr>
              <w:t>Gippsland</w:t>
            </w:r>
          </w:p>
        </w:tc>
        <w:tc>
          <w:tcPr>
            <w:tcW w:w="999" w:type="pct"/>
            <w:tcBorders>
              <w:top w:val="nil"/>
              <w:left w:val="nil"/>
              <w:bottom w:val="single" w:sz="8" w:space="0" w:color="FFFFFF" w:themeColor="background1"/>
              <w:right w:val="single" w:sz="8" w:space="0" w:color="FFFFFF" w:themeColor="background1"/>
            </w:tcBorders>
            <w:shd w:val="clear" w:color="auto" w:fill="CCCCCF"/>
            <w:vAlign w:val="center"/>
            <w:hideMark/>
          </w:tcPr>
          <w:p w14:paraId="09205DD6" w14:textId="77777777" w:rsidR="00876175" w:rsidRPr="00C71A95" w:rsidRDefault="00876175" w:rsidP="00D65C7E">
            <w:pPr>
              <w:spacing w:before="0" w:after="0"/>
              <w:jc w:val="center"/>
              <w:rPr>
                <w:rFonts w:cs="Arial"/>
                <w:color w:val="1F1547"/>
                <w:sz w:val="20"/>
                <w:lang w:eastAsia="en-AU"/>
              </w:rPr>
            </w:pPr>
            <w:r>
              <w:rPr>
                <w:rFonts w:cs="Arial"/>
                <w:color w:val="1F1547"/>
                <w:sz w:val="20"/>
                <w:lang w:eastAsia="en-AU"/>
              </w:rPr>
              <w:t>6,550</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39BCA06D" w14:textId="77777777" w:rsidR="00876175" w:rsidRPr="00C71A95" w:rsidRDefault="00876175" w:rsidP="00D65C7E">
            <w:pPr>
              <w:spacing w:before="0" w:after="0"/>
              <w:jc w:val="center"/>
              <w:rPr>
                <w:rFonts w:cs="Arial"/>
                <w:color w:val="1F1547"/>
                <w:sz w:val="20"/>
                <w:lang w:eastAsia="en-AU"/>
              </w:rPr>
            </w:pPr>
            <w:r>
              <w:rPr>
                <w:rFonts w:cs="Arial"/>
                <w:color w:val="1F1547"/>
                <w:sz w:val="20"/>
                <w:lang w:eastAsia="en-AU"/>
              </w:rPr>
              <w:t>3,200</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14634C98" w14:textId="77777777" w:rsidR="00876175" w:rsidRPr="00C71A95" w:rsidRDefault="00876175" w:rsidP="00D65C7E">
            <w:pPr>
              <w:spacing w:before="0" w:after="0"/>
              <w:jc w:val="center"/>
              <w:rPr>
                <w:rFonts w:cs="Arial"/>
                <w:color w:val="1F1547"/>
                <w:sz w:val="20"/>
                <w:lang w:eastAsia="en-AU"/>
              </w:rPr>
            </w:pPr>
            <w:r w:rsidRPr="002A0F48">
              <w:rPr>
                <w:rFonts w:cs="Arial"/>
                <w:color w:val="1F1547"/>
                <w:sz w:val="20"/>
                <w:lang w:eastAsia="en-AU"/>
              </w:rPr>
              <w:t>3</w:t>
            </w:r>
            <w:r>
              <w:rPr>
                <w:rFonts w:cs="Arial"/>
                <w:color w:val="1F1547"/>
                <w:sz w:val="20"/>
                <w:lang w:eastAsia="en-AU"/>
              </w:rPr>
              <w:t>,350</w:t>
            </w:r>
          </w:p>
        </w:tc>
        <w:tc>
          <w:tcPr>
            <w:tcW w:w="1002" w:type="pct"/>
            <w:tcBorders>
              <w:top w:val="nil"/>
              <w:left w:val="nil"/>
              <w:bottom w:val="single" w:sz="8" w:space="0" w:color="FFFFFF" w:themeColor="background1"/>
              <w:right w:val="single" w:sz="8" w:space="0" w:color="FFFFFF" w:themeColor="background1"/>
            </w:tcBorders>
            <w:shd w:val="clear" w:color="auto" w:fill="CCCCCF"/>
            <w:vAlign w:val="center"/>
            <w:hideMark/>
          </w:tcPr>
          <w:p w14:paraId="407E1246" w14:textId="77777777" w:rsidR="00876175" w:rsidRPr="00C71A95" w:rsidRDefault="00876175" w:rsidP="00D65C7E">
            <w:pPr>
              <w:spacing w:before="0" w:after="0"/>
              <w:jc w:val="center"/>
              <w:rPr>
                <w:rFonts w:cs="Arial"/>
                <w:color w:val="1F1547"/>
                <w:sz w:val="20"/>
                <w:lang w:eastAsia="en-AU"/>
              </w:rPr>
            </w:pPr>
            <w:r>
              <w:rPr>
                <w:rFonts w:cs="Arial"/>
                <w:color w:val="1F1547"/>
                <w:sz w:val="20"/>
                <w:lang w:eastAsia="en-AU"/>
              </w:rPr>
              <w:t>13,100</w:t>
            </w:r>
          </w:p>
        </w:tc>
      </w:tr>
      <w:tr w:rsidR="00876175" w:rsidRPr="00A251F8" w14:paraId="1BAC1D8C" w14:textId="77777777" w:rsidTr="00D65C7E">
        <w:trPr>
          <w:trHeight w:val="481"/>
        </w:trPr>
        <w:tc>
          <w:tcPr>
            <w:tcW w:w="999" w:type="pct"/>
            <w:tcBorders>
              <w:top w:val="nil"/>
              <w:left w:val="single" w:sz="8" w:space="0" w:color="FFFFFF" w:themeColor="background1"/>
              <w:bottom w:val="single" w:sz="8" w:space="0" w:color="FFFFFF" w:themeColor="background1"/>
              <w:right w:val="single" w:sz="8" w:space="0" w:color="FFFFFF" w:themeColor="background1"/>
            </w:tcBorders>
            <w:shd w:val="clear" w:color="auto" w:fill="1F1547"/>
            <w:vAlign w:val="center"/>
            <w:hideMark/>
          </w:tcPr>
          <w:p w14:paraId="0E296116" w14:textId="77777777" w:rsidR="00876175" w:rsidRPr="00C71A95" w:rsidRDefault="00876175" w:rsidP="00D65C7E">
            <w:pPr>
              <w:spacing w:before="0" w:after="0"/>
              <w:rPr>
                <w:rFonts w:cs="Arial"/>
                <w:b/>
                <w:bCs/>
                <w:color w:val="FFFFFF"/>
                <w:sz w:val="20"/>
                <w:lang w:eastAsia="en-AU"/>
              </w:rPr>
            </w:pPr>
            <w:r w:rsidRPr="00C71A95">
              <w:rPr>
                <w:rFonts w:cs="Arial"/>
                <w:b/>
                <w:bCs/>
                <w:color w:val="FFFFFF"/>
                <w:sz w:val="20"/>
                <w:lang w:eastAsia="en-AU"/>
              </w:rPr>
              <w:t>Lower Wimmera</w:t>
            </w:r>
          </w:p>
        </w:tc>
        <w:tc>
          <w:tcPr>
            <w:tcW w:w="999" w:type="pct"/>
            <w:tcBorders>
              <w:top w:val="nil"/>
              <w:left w:val="nil"/>
              <w:bottom w:val="single" w:sz="8" w:space="0" w:color="FFFFFF" w:themeColor="background1"/>
              <w:right w:val="single" w:sz="8" w:space="0" w:color="FFFFFF" w:themeColor="background1"/>
            </w:tcBorders>
            <w:shd w:val="clear" w:color="auto" w:fill="E7E7E9"/>
            <w:vAlign w:val="center"/>
            <w:hideMark/>
          </w:tcPr>
          <w:p w14:paraId="647E411D" w14:textId="77777777" w:rsidR="00876175" w:rsidRPr="00C71A95" w:rsidRDefault="00876175" w:rsidP="00D65C7E">
            <w:pPr>
              <w:spacing w:before="0" w:after="0"/>
              <w:jc w:val="center"/>
              <w:rPr>
                <w:rFonts w:cs="Arial"/>
                <w:color w:val="1F1547"/>
                <w:sz w:val="20"/>
                <w:lang w:eastAsia="en-AU"/>
              </w:rPr>
            </w:pPr>
            <w:r>
              <w:rPr>
                <w:rFonts w:cs="Arial"/>
                <w:color w:val="1F1547"/>
                <w:sz w:val="20"/>
                <w:lang w:eastAsia="en-AU"/>
              </w:rPr>
              <w:t>15,275</w:t>
            </w:r>
          </w:p>
        </w:tc>
        <w:tc>
          <w:tcPr>
            <w:tcW w:w="1000" w:type="pct"/>
            <w:tcBorders>
              <w:top w:val="nil"/>
              <w:left w:val="nil"/>
              <w:bottom w:val="single" w:sz="8" w:space="0" w:color="FFFFFF" w:themeColor="background1"/>
              <w:right w:val="single" w:sz="8" w:space="0" w:color="FFFFFF" w:themeColor="background1"/>
            </w:tcBorders>
            <w:shd w:val="clear" w:color="auto" w:fill="E7E7E9"/>
            <w:vAlign w:val="center"/>
            <w:hideMark/>
          </w:tcPr>
          <w:p w14:paraId="5A94D13F" w14:textId="77777777" w:rsidR="00876175" w:rsidRPr="00D05D69" w:rsidRDefault="00876175" w:rsidP="00D65C7E">
            <w:pPr>
              <w:spacing w:before="0" w:after="0"/>
              <w:jc w:val="center"/>
              <w:rPr>
                <w:rFonts w:cs="Arial"/>
                <w:color w:val="1F1547"/>
                <w:sz w:val="20"/>
                <w:lang w:eastAsia="en-AU"/>
              </w:rPr>
            </w:pPr>
            <w:r w:rsidRPr="00D05D69">
              <w:rPr>
                <w:rFonts w:cs="Arial"/>
                <w:color w:val="1F1547"/>
                <w:sz w:val="20"/>
                <w:lang w:eastAsia="en-AU"/>
              </w:rPr>
              <w:t>7,640</w:t>
            </w:r>
          </w:p>
        </w:tc>
        <w:tc>
          <w:tcPr>
            <w:tcW w:w="1000" w:type="pct"/>
            <w:tcBorders>
              <w:top w:val="nil"/>
              <w:left w:val="nil"/>
              <w:bottom w:val="single" w:sz="8" w:space="0" w:color="FFFFFF" w:themeColor="background1"/>
              <w:right w:val="single" w:sz="8" w:space="0" w:color="FFFFFF" w:themeColor="background1"/>
            </w:tcBorders>
            <w:shd w:val="clear" w:color="auto" w:fill="E7E7E9"/>
            <w:vAlign w:val="center"/>
            <w:hideMark/>
          </w:tcPr>
          <w:p w14:paraId="1A2C4451" w14:textId="77777777" w:rsidR="00876175" w:rsidRPr="00D05D69" w:rsidRDefault="00876175" w:rsidP="00D65C7E">
            <w:pPr>
              <w:spacing w:before="0" w:after="0"/>
              <w:jc w:val="center"/>
              <w:rPr>
                <w:rFonts w:cs="Arial"/>
                <w:color w:val="1F1547"/>
                <w:sz w:val="20"/>
                <w:lang w:eastAsia="en-AU"/>
              </w:rPr>
            </w:pPr>
            <w:r>
              <w:rPr>
                <w:rFonts w:cs="Arial"/>
                <w:color w:val="1F1547"/>
                <w:sz w:val="20"/>
                <w:lang w:eastAsia="en-AU"/>
              </w:rPr>
              <w:t>0</w:t>
            </w:r>
          </w:p>
        </w:tc>
        <w:tc>
          <w:tcPr>
            <w:tcW w:w="1002" w:type="pct"/>
            <w:tcBorders>
              <w:top w:val="nil"/>
              <w:left w:val="nil"/>
              <w:bottom w:val="single" w:sz="8" w:space="0" w:color="FFFFFF" w:themeColor="background1"/>
              <w:right w:val="single" w:sz="8" w:space="0" w:color="FFFFFF" w:themeColor="background1"/>
            </w:tcBorders>
            <w:shd w:val="clear" w:color="auto" w:fill="E7E7E9"/>
            <w:vAlign w:val="center"/>
            <w:hideMark/>
          </w:tcPr>
          <w:p w14:paraId="2F459684" w14:textId="77777777" w:rsidR="00876175" w:rsidRPr="00D05D69" w:rsidRDefault="00876175" w:rsidP="00D65C7E">
            <w:pPr>
              <w:spacing w:before="0" w:after="0"/>
              <w:jc w:val="center"/>
              <w:rPr>
                <w:rFonts w:cs="Arial"/>
                <w:color w:val="1F1547"/>
                <w:sz w:val="20"/>
                <w:lang w:eastAsia="en-AU"/>
              </w:rPr>
            </w:pPr>
            <w:r>
              <w:rPr>
                <w:rFonts w:cs="Arial"/>
                <w:color w:val="1F1547"/>
                <w:sz w:val="20"/>
                <w:lang w:eastAsia="en-AU"/>
              </w:rPr>
              <w:t>22,915</w:t>
            </w:r>
          </w:p>
        </w:tc>
      </w:tr>
      <w:tr w:rsidR="00876175" w:rsidRPr="00A251F8" w14:paraId="59882A5D" w14:textId="77777777" w:rsidTr="00D65C7E">
        <w:trPr>
          <w:trHeight w:val="481"/>
        </w:trPr>
        <w:tc>
          <w:tcPr>
            <w:tcW w:w="999" w:type="pct"/>
            <w:tcBorders>
              <w:top w:val="nil"/>
              <w:left w:val="single" w:sz="8" w:space="0" w:color="FFFFFF" w:themeColor="background1"/>
              <w:bottom w:val="single" w:sz="8" w:space="0" w:color="FFFFFF" w:themeColor="background1"/>
              <w:right w:val="single" w:sz="8" w:space="0" w:color="FFFFFF" w:themeColor="background1"/>
            </w:tcBorders>
            <w:shd w:val="clear" w:color="auto" w:fill="1F1547"/>
            <w:vAlign w:val="center"/>
            <w:hideMark/>
          </w:tcPr>
          <w:p w14:paraId="34F6444C" w14:textId="77777777" w:rsidR="00876175" w:rsidRPr="00C71A95" w:rsidRDefault="00876175" w:rsidP="00D65C7E">
            <w:pPr>
              <w:spacing w:before="0" w:after="0"/>
              <w:rPr>
                <w:rFonts w:cs="Arial"/>
                <w:b/>
                <w:bCs/>
                <w:color w:val="FFFFFF"/>
                <w:sz w:val="20"/>
                <w:lang w:eastAsia="en-AU"/>
              </w:rPr>
            </w:pPr>
            <w:r w:rsidRPr="00C71A95">
              <w:rPr>
                <w:rFonts w:cs="Arial"/>
                <w:b/>
                <w:bCs/>
                <w:color w:val="FFFFFF"/>
                <w:sz w:val="20"/>
                <w:lang w:eastAsia="en-AU"/>
              </w:rPr>
              <w:t>Mallee</w:t>
            </w:r>
          </w:p>
        </w:tc>
        <w:tc>
          <w:tcPr>
            <w:tcW w:w="999" w:type="pct"/>
            <w:tcBorders>
              <w:top w:val="nil"/>
              <w:left w:val="nil"/>
              <w:bottom w:val="single" w:sz="8" w:space="0" w:color="FFFFFF" w:themeColor="background1"/>
              <w:right w:val="single" w:sz="8" w:space="0" w:color="FFFFFF" w:themeColor="background1"/>
            </w:tcBorders>
            <w:shd w:val="clear" w:color="auto" w:fill="CCCCCF"/>
            <w:vAlign w:val="center"/>
            <w:hideMark/>
          </w:tcPr>
          <w:p w14:paraId="66A6F98A" w14:textId="77777777" w:rsidR="00876175" w:rsidRDefault="00876175" w:rsidP="00D65C7E">
            <w:pPr>
              <w:spacing w:before="0" w:after="0"/>
              <w:jc w:val="center"/>
              <w:rPr>
                <w:rFonts w:cs="Arial"/>
                <w:color w:val="1F1547"/>
                <w:sz w:val="20"/>
                <w:lang w:eastAsia="en-AU"/>
              </w:rPr>
            </w:pPr>
            <w:r>
              <w:rPr>
                <w:rFonts w:cs="Arial"/>
                <w:color w:val="1F1547"/>
                <w:sz w:val="20"/>
                <w:lang w:eastAsia="en-AU"/>
              </w:rPr>
              <w:t>525</w:t>
            </w:r>
          </w:p>
          <w:p w14:paraId="2EC00C7C" w14:textId="77777777" w:rsidR="00876175" w:rsidRPr="00C71A95" w:rsidRDefault="00876175" w:rsidP="00D65C7E">
            <w:pPr>
              <w:spacing w:before="0" w:after="0"/>
              <w:jc w:val="center"/>
              <w:rPr>
                <w:rFonts w:cs="Arial"/>
                <w:color w:val="1F1547"/>
                <w:sz w:val="20"/>
                <w:lang w:eastAsia="en-AU"/>
              </w:rPr>
            </w:pP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18ABB35C" w14:textId="77777777" w:rsidR="00876175" w:rsidRPr="00D05D69" w:rsidRDefault="00876175" w:rsidP="00D65C7E">
            <w:pPr>
              <w:spacing w:before="0" w:after="0"/>
              <w:jc w:val="center"/>
              <w:rPr>
                <w:rFonts w:cs="Arial"/>
                <w:color w:val="1F1547"/>
                <w:sz w:val="20"/>
                <w:lang w:eastAsia="en-AU"/>
              </w:rPr>
            </w:pPr>
            <w:r>
              <w:rPr>
                <w:rFonts w:cs="Arial"/>
                <w:color w:val="1F1547"/>
                <w:sz w:val="20"/>
                <w:lang w:eastAsia="en-AU"/>
              </w:rPr>
              <w:t>260</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0E0CA0C0" w14:textId="77777777" w:rsidR="00876175" w:rsidRPr="00D05D69" w:rsidRDefault="00876175" w:rsidP="00D65C7E">
            <w:pPr>
              <w:spacing w:before="0" w:after="0"/>
              <w:jc w:val="center"/>
              <w:rPr>
                <w:rFonts w:cs="Arial"/>
                <w:color w:val="1F1547"/>
                <w:sz w:val="20"/>
                <w:lang w:eastAsia="en-AU"/>
              </w:rPr>
            </w:pPr>
            <w:r>
              <w:rPr>
                <w:rFonts w:cs="Arial"/>
                <w:color w:val="1F1547"/>
                <w:sz w:val="20"/>
                <w:lang w:eastAsia="en-AU"/>
              </w:rPr>
              <w:t>265</w:t>
            </w:r>
          </w:p>
        </w:tc>
        <w:tc>
          <w:tcPr>
            <w:tcW w:w="1002" w:type="pct"/>
            <w:tcBorders>
              <w:top w:val="nil"/>
              <w:left w:val="nil"/>
              <w:bottom w:val="single" w:sz="8" w:space="0" w:color="FFFFFF" w:themeColor="background1"/>
              <w:right w:val="single" w:sz="8" w:space="0" w:color="FFFFFF" w:themeColor="background1"/>
            </w:tcBorders>
            <w:shd w:val="clear" w:color="auto" w:fill="CCCCCF"/>
            <w:vAlign w:val="center"/>
            <w:hideMark/>
          </w:tcPr>
          <w:p w14:paraId="157F8E70" w14:textId="77777777" w:rsidR="00876175" w:rsidRPr="00D05D69" w:rsidRDefault="00876175" w:rsidP="00D65C7E">
            <w:pPr>
              <w:spacing w:before="0" w:after="0"/>
              <w:jc w:val="center"/>
              <w:rPr>
                <w:rFonts w:cs="Arial"/>
                <w:color w:val="1F1547"/>
                <w:sz w:val="20"/>
                <w:lang w:eastAsia="en-AU"/>
              </w:rPr>
            </w:pPr>
            <w:r w:rsidRPr="00D05D69">
              <w:rPr>
                <w:rFonts w:cs="Arial"/>
                <w:color w:val="1F1547"/>
                <w:sz w:val="20"/>
                <w:lang w:eastAsia="en-AU"/>
              </w:rPr>
              <w:t>1,050</w:t>
            </w:r>
          </w:p>
        </w:tc>
      </w:tr>
      <w:tr w:rsidR="00876175" w:rsidRPr="00A251F8" w14:paraId="2BE51FFB" w14:textId="77777777" w:rsidTr="00D65C7E">
        <w:trPr>
          <w:trHeight w:val="481"/>
        </w:trPr>
        <w:tc>
          <w:tcPr>
            <w:tcW w:w="999" w:type="pct"/>
            <w:tcBorders>
              <w:top w:val="nil"/>
              <w:left w:val="single" w:sz="8" w:space="0" w:color="FFFFFF" w:themeColor="background1"/>
              <w:bottom w:val="single" w:sz="8" w:space="0" w:color="FFFFFF" w:themeColor="background1"/>
              <w:right w:val="single" w:sz="8" w:space="0" w:color="FFFFFF" w:themeColor="background1"/>
            </w:tcBorders>
            <w:shd w:val="clear" w:color="auto" w:fill="1F1547"/>
            <w:vAlign w:val="center"/>
            <w:hideMark/>
          </w:tcPr>
          <w:p w14:paraId="57CE1D28" w14:textId="77777777" w:rsidR="00876175" w:rsidRPr="00C71A95" w:rsidRDefault="00876175" w:rsidP="00D65C7E">
            <w:pPr>
              <w:spacing w:before="0" w:after="0"/>
              <w:rPr>
                <w:rFonts w:cs="Arial"/>
                <w:b/>
                <w:bCs/>
                <w:color w:val="FFFFFF"/>
                <w:sz w:val="20"/>
                <w:lang w:eastAsia="en-AU"/>
              </w:rPr>
            </w:pPr>
            <w:r w:rsidRPr="00C71A95">
              <w:rPr>
                <w:rFonts w:cs="Arial"/>
                <w:b/>
                <w:bCs/>
                <w:color w:val="FFFFFF"/>
                <w:sz w:val="20"/>
                <w:lang w:eastAsia="en-AU"/>
              </w:rPr>
              <w:t>North East</w:t>
            </w:r>
          </w:p>
        </w:tc>
        <w:tc>
          <w:tcPr>
            <w:tcW w:w="999" w:type="pct"/>
            <w:tcBorders>
              <w:top w:val="nil"/>
              <w:left w:val="nil"/>
              <w:bottom w:val="single" w:sz="8" w:space="0" w:color="FFFFFF" w:themeColor="background1"/>
              <w:right w:val="single" w:sz="8" w:space="0" w:color="FFFFFF" w:themeColor="background1"/>
            </w:tcBorders>
            <w:shd w:val="clear" w:color="auto" w:fill="E7E7E9"/>
            <w:vAlign w:val="center"/>
            <w:hideMark/>
          </w:tcPr>
          <w:p w14:paraId="19416C8A" w14:textId="77777777" w:rsidR="00876175" w:rsidRPr="00C71A95" w:rsidRDefault="00876175" w:rsidP="00D65C7E">
            <w:pPr>
              <w:spacing w:before="0" w:after="0"/>
              <w:jc w:val="center"/>
              <w:rPr>
                <w:rFonts w:cs="Arial"/>
                <w:color w:val="1F1547"/>
                <w:sz w:val="20"/>
                <w:lang w:eastAsia="en-AU"/>
              </w:rPr>
            </w:pPr>
            <w:r>
              <w:rPr>
                <w:rFonts w:cs="Arial"/>
                <w:color w:val="1F1547"/>
                <w:sz w:val="20"/>
                <w:lang w:eastAsia="en-AU"/>
              </w:rPr>
              <w:t>2,475</w:t>
            </w:r>
          </w:p>
        </w:tc>
        <w:tc>
          <w:tcPr>
            <w:tcW w:w="1000" w:type="pct"/>
            <w:tcBorders>
              <w:top w:val="nil"/>
              <w:left w:val="nil"/>
              <w:bottom w:val="single" w:sz="8" w:space="0" w:color="FFFFFF" w:themeColor="background1"/>
              <w:right w:val="single" w:sz="8" w:space="0" w:color="FFFFFF" w:themeColor="background1"/>
            </w:tcBorders>
            <w:shd w:val="clear" w:color="auto" w:fill="E7E7E9"/>
            <w:vAlign w:val="center"/>
            <w:hideMark/>
          </w:tcPr>
          <w:p w14:paraId="7DED97E9" w14:textId="77777777" w:rsidR="00876175" w:rsidRPr="00D05D69" w:rsidRDefault="00876175" w:rsidP="00D65C7E">
            <w:pPr>
              <w:spacing w:before="0" w:after="0"/>
              <w:jc w:val="center"/>
              <w:rPr>
                <w:rFonts w:cs="Arial"/>
                <w:color w:val="1F1547"/>
                <w:sz w:val="20"/>
                <w:lang w:eastAsia="en-AU"/>
              </w:rPr>
            </w:pPr>
            <w:r w:rsidRPr="00D05D69">
              <w:rPr>
                <w:rFonts w:cs="Arial"/>
                <w:color w:val="1F1547"/>
                <w:sz w:val="20"/>
                <w:lang w:eastAsia="en-AU"/>
              </w:rPr>
              <w:t>1,2</w:t>
            </w:r>
            <w:r>
              <w:rPr>
                <w:rFonts w:cs="Arial"/>
                <w:color w:val="1F1547"/>
                <w:sz w:val="20"/>
                <w:lang w:eastAsia="en-AU"/>
              </w:rPr>
              <w:t>10</w:t>
            </w:r>
          </w:p>
        </w:tc>
        <w:tc>
          <w:tcPr>
            <w:tcW w:w="1000" w:type="pct"/>
            <w:tcBorders>
              <w:top w:val="nil"/>
              <w:left w:val="nil"/>
              <w:bottom w:val="single" w:sz="8" w:space="0" w:color="FFFFFF" w:themeColor="background1"/>
              <w:right w:val="single" w:sz="8" w:space="0" w:color="FFFFFF" w:themeColor="background1"/>
            </w:tcBorders>
            <w:shd w:val="clear" w:color="auto" w:fill="E7E7E9"/>
            <w:vAlign w:val="center"/>
            <w:hideMark/>
          </w:tcPr>
          <w:p w14:paraId="1EE9C52D" w14:textId="77777777" w:rsidR="00876175" w:rsidRPr="00D05D69" w:rsidRDefault="00876175" w:rsidP="00D65C7E">
            <w:pPr>
              <w:spacing w:before="0" w:after="0"/>
              <w:jc w:val="center"/>
              <w:rPr>
                <w:rFonts w:cs="Arial"/>
                <w:color w:val="1F1547"/>
                <w:sz w:val="20"/>
                <w:lang w:eastAsia="en-AU"/>
              </w:rPr>
            </w:pPr>
            <w:r>
              <w:rPr>
                <w:rFonts w:cs="Arial"/>
                <w:color w:val="1F1547"/>
                <w:sz w:val="20"/>
                <w:lang w:eastAsia="en-AU"/>
              </w:rPr>
              <w:t>30</w:t>
            </w:r>
          </w:p>
        </w:tc>
        <w:tc>
          <w:tcPr>
            <w:tcW w:w="1002" w:type="pct"/>
            <w:tcBorders>
              <w:top w:val="nil"/>
              <w:left w:val="nil"/>
              <w:bottom w:val="single" w:sz="8" w:space="0" w:color="FFFFFF" w:themeColor="background1"/>
              <w:right w:val="single" w:sz="8" w:space="0" w:color="FFFFFF" w:themeColor="background1"/>
            </w:tcBorders>
            <w:shd w:val="clear" w:color="auto" w:fill="E7E7E9"/>
            <w:vAlign w:val="center"/>
            <w:hideMark/>
          </w:tcPr>
          <w:p w14:paraId="093E08D2" w14:textId="77777777" w:rsidR="00876175" w:rsidRPr="00D05D69" w:rsidRDefault="00876175" w:rsidP="00D65C7E">
            <w:pPr>
              <w:spacing w:before="0" w:after="0"/>
              <w:jc w:val="center"/>
              <w:rPr>
                <w:rFonts w:cs="Arial"/>
                <w:color w:val="1F1547"/>
                <w:sz w:val="20"/>
                <w:lang w:eastAsia="en-AU"/>
              </w:rPr>
            </w:pPr>
            <w:r>
              <w:rPr>
                <w:rFonts w:cs="Arial"/>
                <w:color w:val="1F1547"/>
                <w:sz w:val="20"/>
                <w:lang w:eastAsia="en-AU"/>
              </w:rPr>
              <w:t>3,715</w:t>
            </w:r>
          </w:p>
        </w:tc>
      </w:tr>
      <w:tr w:rsidR="00876175" w:rsidRPr="00A251F8" w14:paraId="684B8F90" w14:textId="77777777" w:rsidTr="00D65C7E">
        <w:trPr>
          <w:trHeight w:val="481"/>
        </w:trPr>
        <w:tc>
          <w:tcPr>
            <w:tcW w:w="999" w:type="pct"/>
            <w:tcBorders>
              <w:top w:val="nil"/>
              <w:left w:val="single" w:sz="8" w:space="0" w:color="FFFFFF" w:themeColor="background1"/>
              <w:bottom w:val="single" w:sz="8" w:space="0" w:color="FFFFFF" w:themeColor="background1"/>
              <w:right w:val="single" w:sz="8" w:space="0" w:color="FFFFFF" w:themeColor="background1"/>
            </w:tcBorders>
            <w:shd w:val="clear" w:color="auto" w:fill="1F1547"/>
            <w:vAlign w:val="center"/>
            <w:hideMark/>
          </w:tcPr>
          <w:p w14:paraId="1008A2CC" w14:textId="77777777" w:rsidR="00876175" w:rsidRPr="00C71A95" w:rsidRDefault="00876175" w:rsidP="00D65C7E">
            <w:pPr>
              <w:spacing w:before="0" w:after="0"/>
              <w:rPr>
                <w:rFonts w:cs="Arial"/>
                <w:b/>
                <w:bCs/>
                <w:color w:val="FFFFFF"/>
                <w:sz w:val="20"/>
                <w:lang w:eastAsia="en-AU"/>
              </w:rPr>
            </w:pPr>
            <w:r w:rsidRPr="00C71A95">
              <w:rPr>
                <w:rFonts w:cs="Arial"/>
                <w:b/>
                <w:bCs/>
                <w:color w:val="FFFFFF"/>
                <w:sz w:val="20"/>
                <w:lang w:eastAsia="en-AU"/>
              </w:rPr>
              <w:t>Otway</w:t>
            </w:r>
          </w:p>
        </w:tc>
        <w:tc>
          <w:tcPr>
            <w:tcW w:w="999" w:type="pct"/>
            <w:tcBorders>
              <w:top w:val="nil"/>
              <w:left w:val="nil"/>
              <w:bottom w:val="single" w:sz="8" w:space="0" w:color="FFFFFF" w:themeColor="background1"/>
              <w:right w:val="single" w:sz="8" w:space="0" w:color="FFFFFF" w:themeColor="background1"/>
            </w:tcBorders>
            <w:shd w:val="clear" w:color="auto" w:fill="CCCCCF"/>
            <w:vAlign w:val="center"/>
            <w:hideMark/>
          </w:tcPr>
          <w:p w14:paraId="365A31F2" w14:textId="77777777" w:rsidR="00876175" w:rsidRPr="00C71A95" w:rsidRDefault="00876175" w:rsidP="00D65C7E">
            <w:pPr>
              <w:spacing w:before="0" w:after="0"/>
              <w:jc w:val="center"/>
              <w:rPr>
                <w:rFonts w:cs="Arial"/>
                <w:color w:val="1F1547"/>
                <w:sz w:val="20"/>
                <w:lang w:eastAsia="en-AU"/>
              </w:rPr>
            </w:pPr>
            <w:r>
              <w:rPr>
                <w:rFonts w:cs="Arial"/>
                <w:color w:val="1F1547"/>
                <w:sz w:val="20"/>
                <w:lang w:eastAsia="en-AU"/>
              </w:rPr>
              <w:t>7,650</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3D3ACF7B" w14:textId="77777777" w:rsidR="00876175" w:rsidRPr="00D05D69" w:rsidRDefault="00876175" w:rsidP="00D65C7E">
            <w:pPr>
              <w:spacing w:before="0" w:after="0"/>
              <w:jc w:val="center"/>
              <w:rPr>
                <w:rFonts w:cs="Arial"/>
                <w:color w:val="1F1547"/>
                <w:sz w:val="20"/>
                <w:lang w:eastAsia="en-AU"/>
              </w:rPr>
            </w:pPr>
            <w:r>
              <w:rPr>
                <w:rFonts w:cs="Arial"/>
                <w:color w:val="1F1547"/>
                <w:sz w:val="20"/>
                <w:lang w:eastAsia="en-AU"/>
              </w:rPr>
              <w:t>2,750</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14366EDD" w14:textId="77777777" w:rsidR="00876175" w:rsidRPr="00D05D69" w:rsidRDefault="00876175" w:rsidP="00D65C7E">
            <w:pPr>
              <w:spacing w:before="0" w:after="0"/>
              <w:jc w:val="center"/>
              <w:rPr>
                <w:rFonts w:cs="Arial"/>
                <w:color w:val="1F1547"/>
                <w:sz w:val="20"/>
                <w:lang w:eastAsia="en-AU"/>
              </w:rPr>
            </w:pPr>
            <w:r>
              <w:rPr>
                <w:rFonts w:cs="Arial"/>
                <w:color w:val="1F1547"/>
                <w:sz w:val="20"/>
                <w:lang w:eastAsia="en-AU"/>
              </w:rPr>
              <w:t>10,250</w:t>
            </w:r>
          </w:p>
        </w:tc>
        <w:tc>
          <w:tcPr>
            <w:tcW w:w="1002" w:type="pct"/>
            <w:tcBorders>
              <w:top w:val="nil"/>
              <w:left w:val="nil"/>
              <w:bottom w:val="single" w:sz="8" w:space="0" w:color="FFFFFF" w:themeColor="background1"/>
              <w:right w:val="single" w:sz="8" w:space="0" w:color="FFFFFF" w:themeColor="background1"/>
            </w:tcBorders>
            <w:shd w:val="clear" w:color="auto" w:fill="CCCCCF"/>
            <w:vAlign w:val="center"/>
            <w:hideMark/>
          </w:tcPr>
          <w:p w14:paraId="0747CB36" w14:textId="77777777" w:rsidR="00876175" w:rsidRPr="00D05D69" w:rsidRDefault="00876175" w:rsidP="00D65C7E">
            <w:pPr>
              <w:spacing w:before="0" w:after="0"/>
              <w:jc w:val="center"/>
              <w:rPr>
                <w:rFonts w:cs="Arial"/>
                <w:color w:val="1F1547"/>
                <w:sz w:val="20"/>
                <w:lang w:eastAsia="en-AU"/>
              </w:rPr>
            </w:pPr>
            <w:r w:rsidRPr="00D05D69">
              <w:rPr>
                <w:rFonts w:cs="Arial"/>
                <w:color w:val="1F1547"/>
                <w:sz w:val="20"/>
                <w:lang w:eastAsia="en-AU"/>
              </w:rPr>
              <w:t>20,650</w:t>
            </w:r>
          </w:p>
        </w:tc>
      </w:tr>
      <w:tr w:rsidR="00876175" w:rsidRPr="00A251F8" w14:paraId="211039C2" w14:textId="77777777" w:rsidTr="00D65C7E">
        <w:trPr>
          <w:trHeight w:val="481"/>
        </w:trPr>
        <w:tc>
          <w:tcPr>
            <w:tcW w:w="999" w:type="pct"/>
            <w:tcBorders>
              <w:top w:val="nil"/>
              <w:left w:val="single" w:sz="8" w:space="0" w:color="FFFFFF" w:themeColor="background1"/>
              <w:bottom w:val="single" w:sz="8" w:space="0" w:color="FFFFFF" w:themeColor="background1"/>
              <w:right w:val="single" w:sz="8" w:space="0" w:color="FFFFFF" w:themeColor="background1"/>
            </w:tcBorders>
            <w:shd w:val="clear" w:color="auto" w:fill="1F1547"/>
            <w:vAlign w:val="center"/>
            <w:hideMark/>
          </w:tcPr>
          <w:p w14:paraId="35CF62F3" w14:textId="77777777" w:rsidR="00876175" w:rsidRPr="00C71A95" w:rsidRDefault="00876175" w:rsidP="00D65C7E">
            <w:pPr>
              <w:spacing w:before="0" w:after="0"/>
              <w:rPr>
                <w:rFonts w:cs="Arial"/>
                <w:b/>
                <w:bCs/>
                <w:color w:val="FFFFFF"/>
                <w:sz w:val="20"/>
                <w:lang w:eastAsia="en-AU"/>
              </w:rPr>
            </w:pPr>
            <w:r w:rsidRPr="00C71A95">
              <w:rPr>
                <w:rFonts w:cs="Arial"/>
                <w:b/>
                <w:bCs/>
                <w:color w:val="FFFFFF"/>
                <w:sz w:val="20"/>
                <w:lang w:eastAsia="en-AU"/>
              </w:rPr>
              <w:t>Upper Wimmera</w:t>
            </w:r>
          </w:p>
        </w:tc>
        <w:tc>
          <w:tcPr>
            <w:tcW w:w="999" w:type="pct"/>
            <w:tcBorders>
              <w:top w:val="nil"/>
              <w:left w:val="nil"/>
              <w:bottom w:val="single" w:sz="8" w:space="0" w:color="FFFFFF" w:themeColor="background1"/>
              <w:right w:val="single" w:sz="8" w:space="0" w:color="FFFFFF" w:themeColor="background1"/>
            </w:tcBorders>
            <w:shd w:val="clear" w:color="auto" w:fill="E7E7E9"/>
            <w:vAlign w:val="center"/>
            <w:hideMark/>
          </w:tcPr>
          <w:p w14:paraId="7013E3BC" w14:textId="77777777" w:rsidR="00876175" w:rsidRPr="00C71A95" w:rsidRDefault="00876175" w:rsidP="00D65C7E">
            <w:pPr>
              <w:spacing w:before="0" w:after="0"/>
              <w:jc w:val="center"/>
              <w:rPr>
                <w:rFonts w:cs="Arial"/>
                <w:color w:val="1F1547"/>
                <w:sz w:val="20"/>
                <w:lang w:eastAsia="en-AU"/>
              </w:rPr>
            </w:pPr>
            <w:r>
              <w:rPr>
                <w:rFonts w:cs="Arial"/>
                <w:color w:val="1F1547"/>
                <w:sz w:val="20"/>
                <w:lang w:eastAsia="en-AU"/>
              </w:rPr>
              <w:t>5,700</w:t>
            </w:r>
          </w:p>
        </w:tc>
        <w:tc>
          <w:tcPr>
            <w:tcW w:w="1000" w:type="pct"/>
            <w:tcBorders>
              <w:top w:val="nil"/>
              <w:left w:val="nil"/>
              <w:bottom w:val="single" w:sz="8" w:space="0" w:color="FFFFFF" w:themeColor="background1"/>
              <w:right w:val="single" w:sz="8" w:space="0" w:color="FFFFFF" w:themeColor="background1"/>
            </w:tcBorders>
            <w:shd w:val="clear" w:color="auto" w:fill="E7E7E9"/>
            <w:vAlign w:val="center"/>
            <w:hideMark/>
          </w:tcPr>
          <w:p w14:paraId="46148CDF" w14:textId="77777777" w:rsidR="00876175" w:rsidRPr="00D05D69" w:rsidRDefault="00876175" w:rsidP="00D65C7E">
            <w:pPr>
              <w:spacing w:before="0" w:after="0"/>
              <w:jc w:val="center"/>
              <w:rPr>
                <w:rFonts w:cs="Arial"/>
                <w:color w:val="1F1547"/>
                <w:sz w:val="20"/>
                <w:lang w:eastAsia="en-AU"/>
              </w:rPr>
            </w:pPr>
            <w:r w:rsidRPr="00D05D69">
              <w:rPr>
                <w:rFonts w:cs="Arial"/>
                <w:color w:val="1F1547"/>
                <w:sz w:val="20"/>
                <w:lang w:eastAsia="en-AU"/>
              </w:rPr>
              <w:t>2,850</w:t>
            </w:r>
          </w:p>
        </w:tc>
        <w:tc>
          <w:tcPr>
            <w:tcW w:w="1000" w:type="pct"/>
            <w:tcBorders>
              <w:top w:val="nil"/>
              <w:left w:val="nil"/>
              <w:bottom w:val="single" w:sz="8" w:space="0" w:color="FFFFFF" w:themeColor="background1"/>
              <w:right w:val="single" w:sz="8" w:space="0" w:color="FFFFFF" w:themeColor="background1"/>
            </w:tcBorders>
            <w:shd w:val="clear" w:color="auto" w:fill="E7E7E9"/>
            <w:vAlign w:val="center"/>
            <w:hideMark/>
          </w:tcPr>
          <w:p w14:paraId="1D6D1E4E" w14:textId="77777777" w:rsidR="00876175" w:rsidRPr="00D05D69" w:rsidRDefault="00876175" w:rsidP="00D65C7E">
            <w:pPr>
              <w:spacing w:before="0" w:after="0"/>
              <w:jc w:val="center"/>
              <w:rPr>
                <w:rFonts w:cs="Arial"/>
                <w:color w:val="1F1547"/>
                <w:sz w:val="20"/>
                <w:lang w:eastAsia="en-AU"/>
              </w:rPr>
            </w:pPr>
            <w:r w:rsidRPr="00D05D69">
              <w:rPr>
                <w:rFonts w:cs="Arial"/>
                <w:color w:val="1F1547"/>
                <w:sz w:val="20"/>
                <w:lang w:eastAsia="en-AU"/>
              </w:rPr>
              <w:t>2,850</w:t>
            </w:r>
          </w:p>
        </w:tc>
        <w:tc>
          <w:tcPr>
            <w:tcW w:w="1002" w:type="pct"/>
            <w:tcBorders>
              <w:top w:val="nil"/>
              <w:left w:val="nil"/>
              <w:bottom w:val="single" w:sz="8" w:space="0" w:color="FFFFFF" w:themeColor="background1"/>
              <w:right w:val="single" w:sz="8" w:space="0" w:color="FFFFFF" w:themeColor="background1"/>
            </w:tcBorders>
            <w:shd w:val="clear" w:color="auto" w:fill="E7E7E9"/>
            <w:vAlign w:val="center"/>
            <w:hideMark/>
          </w:tcPr>
          <w:p w14:paraId="7E306143" w14:textId="77777777" w:rsidR="00876175" w:rsidRPr="00D05D69" w:rsidRDefault="00876175" w:rsidP="00D65C7E">
            <w:pPr>
              <w:spacing w:before="0" w:after="0"/>
              <w:jc w:val="center"/>
              <w:rPr>
                <w:rFonts w:cs="Arial"/>
                <w:color w:val="1F1547"/>
                <w:sz w:val="20"/>
                <w:lang w:eastAsia="en-AU"/>
              </w:rPr>
            </w:pPr>
            <w:r w:rsidRPr="00D05D69">
              <w:rPr>
                <w:rFonts w:cs="Arial"/>
                <w:color w:val="1F1547"/>
                <w:sz w:val="20"/>
                <w:lang w:eastAsia="en-AU"/>
              </w:rPr>
              <w:t>11,400</w:t>
            </w:r>
          </w:p>
        </w:tc>
      </w:tr>
      <w:tr w:rsidR="00876175" w:rsidRPr="00A251F8" w14:paraId="613E1B4E" w14:textId="77777777" w:rsidTr="00D65C7E">
        <w:trPr>
          <w:trHeight w:val="481"/>
        </w:trPr>
        <w:tc>
          <w:tcPr>
            <w:tcW w:w="999" w:type="pct"/>
            <w:tcBorders>
              <w:top w:val="nil"/>
              <w:left w:val="single" w:sz="8" w:space="0" w:color="FFFFFF" w:themeColor="background1"/>
              <w:bottom w:val="single" w:sz="8" w:space="0" w:color="FFFFFF" w:themeColor="background1"/>
              <w:right w:val="single" w:sz="8" w:space="0" w:color="FFFFFF" w:themeColor="background1"/>
            </w:tcBorders>
            <w:shd w:val="clear" w:color="auto" w:fill="1F1547"/>
            <w:vAlign w:val="center"/>
            <w:hideMark/>
          </w:tcPr>
          <w:p w14:paraId="0684890B" w14:textId="77777777" w:rsidR="00876175" w:rsidRPr="00C71A95" w:rsidRDefault="00876175" w:rsidP="00D65C7E">
            <w:pPr>
              <w:spacing w:before="0" w:after="0"/>
              <w:rPr>
                <w:rFonts w:cs="Arial"/>
                <w:b/>
                <w:bCs/>
                <w:color w:val="FFFFFF"/>
                <w:sz w:val="20"/>
                <w:lang w:eastAsia="en-AU"/>
              </w:rPr>
            </w:pPr>
            <w:r w:rsidRPr="00C71A95">
              <w:rPr>
                <w:rFonts w:cs="Arial"/>
                <w:b/>
                <w:bCs/>
                <w:color w:val="FFFFFF"/>
                <w:sz w:val="20"/>
                <w:lang w:eastAsia="en-AU"/>
              </w:rPr>
              <w:t>Total</w:t>
            </w:r>
          </w:p>
        </w:tc>
        <w:tc>
          <w:tcPr>
            <w:tcW w:w="999" w:type="pct"/>
            <w:tcBorders>
              <w:top w:val="nil"/>
              <w:left w:val="nil"/>
              <w:bottom w:val="single" w:sz="8" w:space="0" w:color="FFFFFF" w:themeColor="background1"/>
              <w:right w:val="single" w:sz="8" w:space="0" w:color="FFFFFF" w:themeColor="background1"/>
            </w:tcBorders>
            <w:shd w:val="clear" w:color="auto" w:fill="CCCCCF"/>
            <w:vAlign w:val="center"/>
            <w:hideMark/>
          </w:tcPr>
          <w:p w14:paraId="258A1C00" w14:textId="77777777" w:rsidR="00876175" w:rsidRPr="00C71A95" w:rsidRDefault="00876175" w:rsidP="00D65C7E">
            <w:pPr>
              <w:spacing w:before="0" w:after="0"/>
              <w:jc w:val="center"/>
              <w:rPr>
                <w:rFonts w:cs="Arial"/>
                <w:b/>
                <w:bCs/>
                <w:color w:val="1F1547"/>
                <w:sz w:val="20"/>
                <w:lang w:eastAsia="en-AU"/>
              </w:rPr>
            </w:pPr>
            <w:r>
              <w:rPr>
                <w:rFonts w:cs="Arial"/>
                <w:b/>
                <w:bCs/>
                <w:color w:val="1F1547"/>
                <w:sz w:val="20"/>
                <w:lang w:eastAsia="en-AU"/>
              </w:rPr>
              <w:t>60,595</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3E60FDE6" w14:textId="77777777" w:rsidR="00876175" w:rsidRPr="00D05D69" w:rsidRDefault="00876175" w:rsidP="00D65C7E">
            <w:pPr>
              <w:spacing w:before="0" w:after="0"/>
              <w:jc w:val="center"/>
              <w:rPr>
                <w:rFonts w:cs="Arial"/>
                <w:b/>
                <w:bCs/>
                <w:color w:val="1F1547"/>
                <w:sz w:val="20"/>
                <w:lang w:eastAsia="en-AU"/>
              </w:rPr>
            </w:pPr>
            <w:r>
              <w:rPr>
                <w:rFonts w:cs="Arial"/>
                <w:b/>
                <w:bCs/>
                <w:color w:val="1F1547"/>
                <w:sz w:val="20"/>
                <w:lang w:eastAsia="en-AU"/>
              </w:rPr>
              <w:t>25,780</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29F9287D" w14:textId="77777777" w:rsidR="00876175" w:rsidRPr="00D05D69" w:rsidRDefault="00876175" w:rsidP="00D65C7E">
            <w:pPr>
              <w:spacing w:before="0" w:after="0"/>
              <w:jc w:val="center"/>
              <w:rPr>
                <w:rFonts w:cs="Arial"/>
                <w:b/>
                <w:bCs/>
                <w:color w:val="1F1547"/>
                <w:sz w:val="20"/>
                <w:lang w:eastAsia="en-AU"/>
              </w:rPr>
            </w:pPr>
            <w:r>
              <w:rPr>
                <w:rFonts w:cs="Arial"/>
                <w:b/>
                <w:bCs/>
                <w:color w:val="1F1547"/>
                <w:sz w:val="20"/>
                <w:lang w:eastAsia="en-AU"/>
              </w:rPr>
              <w:t>32,605</w:t>
            </w:r>
          </w:p>
        </w:tc>
        <w:tc>
          <w:tcPr>
            <w:tcW w:w="1002" w:type="pct"/>
            <w:tcBorders>
              <w:top w:val="nil"/>
              <w:left w:val="nil"/>
              <w:bottom w:val="single" w:sz="8" w:space="0" w:color="FFFFFF" w:themeColor="background1"/>
              <w:right w:val="single" w:sz="8" w:space="0" w:color="FFFFFF" w:themeColor="background1"/>
            </w:tcBorders>
            <w:shd w:val="clear" w:color="auto" w:fill="CCCCCF"/>
            <w:vAlign w:val="center"/>
            <w:hideMark/>
          </w:tcPr>
          <w:p w14:paraId="56930545" w14:textId="77777777" w:rsidR="00876175" w:rsidRPr="00D05D69" w:rsidRDefault="00876175" w:rsidP="00D65C7E">
            <w:pPr>
              <w:spacing w:before="0" w:after="0"/>
              <w:jc w:val="center"/>
              <w:rPr>
                <w:rFonts w:cs="Arial"/>
                <w:b/>
                <w:bCs/>
                <w:color w:val="1F1547"/>
                <w:sz w:val="20"/>
                <w:lang w:eastAsia="en-AU"/>
              </w:rPr>
            </w:pPr>
            <w:r>
              <w:rPr>
                <w:rFonts w:cs="Arial"/>
                <w:b/>
                <w:bCs/>
                <w:color w:val="1F1547"/>
                <w:sz w:val="20"/>
                <w:lang w:eastAsia="en-AU"/>
              </w:rPr>
              <w:t>118,980</w:t>
            </w:r>
          </w:p>
        </w:tc>
      </w:tr>
    </w:tbl>
    <w:p w14:paraId="7A411102" w14:textId="7F5E4D23" w:rsidR="009B5082" w:rsidRPr="007C7289" w:rsidRDefault="009B5082" w:rsidP="009B5082">
      <w:pPr>
        <w:pStyle w:val="Heading1"/>
      </w:pPr>
      <w:bookmarkStart w:id="4" w:name="_Toc100046024"/>
      <w:bookmarkStart w:id="5" w:name="_Toc77936065"/>
      <w:bookmarkStart w:id="6" w:name="_Toc122536578"/>
      <w:bookmarkEnd w:id="4"/>
      <w:r w:rsidRPr="007C7289">
        <w:lastRenderedPageBreak/>
        <w:t xml:space="preserve">Quota </w:t>
      </w:r>
      <w:r w:rsidR="00410BED">
        <w:t>A</w:t>
      </w:r>
      <w:r w:rsidRPr="007C7289">
        <w:t>llocation</w:t>
      </w:r>
      <w:bookmarkEnd w:id="5"/>
      <w:r w:rsidRPr="007C7289">
        <w:t xml:space="preserve"> </w:t>
      </w:r>
      <w:r w:rsidR="00913CAF">
        <w:t xml:space="preserve">- Release </w:t>
      </w:r>
      <w:r w:rsidR="00876175" w:rsidRPr="00876175">
        <w:t>Two (July to September 2022)</w:t>
      </w:r>
      <w:bookmarkEnd w:id="6"/>
    </w:p>
    <w:p w14:paraId="2D367CA1" w14:textId="5F9612D0" w:rsidR="009B5082" w:rsidRDefault="009B5082" w:rsidP="009B5082">
      <w:pPr>
        <w:pStyle w:val="Heading2"/>
        <w:rPr>
          <w:color w:val="100249" w:themeColor="accent4"/>
        </w:rPr>
      </w:pPr>
      <w:bookmarkStart w:id="7" w:name="_Toc77936066"/>
      <w:bookmarkStart w:id="8" w:name="_Toc122536579"/>
      <w:r>
        <w:rPr>
          <w:color w:val="100249" w:themeColor="accent4"/>
        </w:rPr>
        <w:t>Overview</w:t>
      </w:r>
      <w:bookmarkEnd w:id="8"/>
      <w:r>
        <w:rPr>
          <w:color w:val="100249" w:themeColor="accent4"/>
        </w:rPr>
        <w:t xml:space="preserve"> </w:t>
      </w:r>
      <w:bookmarkEnd w:id="7"/>
    </w:p>
    <w:p w14:paraId="3B0937F0" w14:textId="7E3CAB48" w:rsidR="00713BE9" w:rsidRPr="00713BE9" w:rsidRDefault="00713BE9" w:rsidP="00713BE9">
      <w:pPr>
        <w:pStyle w:val="ListParagraph"/>
        <w:numPr>
          <w:ilvl w:val="0"/>
          <w:numId w:val="31"/>
        </w:numPr>
        <w:spacing w:line="276" w:lineRule="auto"/>
        <w:jc w:val="both"/>
        <w:rPr>
          <w:sz w:val="22"/>
          <w:szCs w:val="22"/>
        </w:rPr>
      </w:pPr>
      <w:bookmarkStart w:id="9" w:name="_Toc314821342"/>
      <w:bookmarkStart w:id="10" w:name="_Toc314822264"/>
      <w:bookmarkStart w:id="11" w:name="_Toc315765094"/>
      <w:r w:rsidRPr="00713BE9">
        <w:rPr>
          <w:sz w:val="22"/>
          <w:szCs w:val="22"/>
        </w:rPr>
        <w:t>25,780 tags were allocated to harvesters across the state.</w:t>
      </w:r>
    </w:p>
    <w:p w14:paraId="2E1AC2AD" w14:textId="5ED0EA3A" w:rsidR="009B5082" w:rsidRPr="00713BE9" w:rsidRDefault="00713BE9" w:rsidP="00713BE9">
      <w:pPr>
        <w:pStyle w:val="ListParagraph"/>
        <w:numPr>
          <w:ilvl w:val="0"/>
          <w:numId w:val="31"/>
        </w:numPr>
        <w:spacing w:line="276" w:lineRule="auto"/>
        <w:jc w:val="both"/>
        <w:rPr>
          <w:sz w:val="22"/>
          <w:szCs w:val="22"/>
        </w:rPr>
      </w:pPr>
      <w:r w:rsidRPr="00713BE9">
        <w:rPr>
          <w:sz w:val="22"/>
          <w:szCs w:val="22"/>
        </w:rPr>
        <w:t>15,811 tags were consumed from Release Two.</w:t>
      </w:r>
    </w:p>
    <w:bookmarkEnd w:id="9"/>
    <w:bookmarkEnd w:id="10"/>
    <w:bookmarkEnd w:id="11"/>
    <w:p w14:paraId="53AB3E70" w14:textId="14D71B83" w:rsidR="009B5082" w:rsidRDefault="009B5082" w:rsidP="009B5082">
      <w:pPr>
        <w:pStyle w:val="Heading3"/>
      </w:pPr>
      <w:r>
        <w:t xml:space="preserve"> </w:t>
      </w:r>
      <w:bookmarkStart w:id="12" w:name="_Toc77936067"/>
      <w:bookmarkStart w:id="13" w:name="_Toc122536580"/>
      <w:r>
        <w:t xml:space="preserve">Allocation and consumption figures </w:t>
      </w:r>
      <w:r w:rsidRPr="005F654C">
        <w:t xml:space="preserve">– </w:t>
      </w:r>
      <w:r w:rsidR="00480353">
        <w:t>Release</w:t>
      </w:r>
      <w:r w:rsidR="001E0842" w:rsidRPr="005F654C">
        <w:t xml:space="preserve"> </w:t>
      </w:r>
      <w:bookmarkEnd w:id="12"/>
      <w:r w:rsidR="00713BE9">
        <w:t>Two</w:t>
      </w:r>
      <w:bookmarkEnd w:id="13"/>
    </w:p>
    <w:tbl>
      <w:tblPr>
        <w:tblW w:w="5000" w:type="pct"/>
        <w:tblLook w:val="04A0" w:firstRow="1" w:lastRow="0" w:firstColumn="1" w:lastColumn="0" w:noHBand="0" w:noVBand="1"/>
      </w:tblPr>
      <w:tblGrid>
        <w:gridCol w:w="1826"/>
        <w:gridCol w:w="1814"/>
        <w:gridCol w:w="1805"/>
        <w:gridCol w:w="1814"/>
        <w:gridCol w:w="1817"/>
        <w:gridCol w:w="1823"/>
        <w:gridCol w:w="1826"/>
        <w:gridCol w:w="1835"/>
      </w:tblGrid>
      <w:tr w:rsidR="00713BE9" w:rsidRPr="00F047B4" w14:paraId="0ADA066D" w14:textId="77777777" w:rsidTr="007F22B1">
        <w:trPr>
          <w:trHeight w:val="418"/>
        </w:trPr>
        <w:tc>
          <w:tcPr>
            <w:tcW w:w="5000" w:type="pct"/>
            <w:gridSpan w:val="8"/>
            <w:tcBorders>
              <w:top w:val="single" w:sz="8" w:space="0" w:color="FFFFFF"/>
              <w:left w:val="single" w:sz="8" w:space="0" w:color="FFFFFF"/>
              <w:bottom w:val="single" w:sz="12" w:space="0" w:color="FFFFFF"/>
              <w:right w:val="nil"/>
            </w:tcBorders>
            <w:shd w:val="clear" w:color="000000" w:fill="1F1547"/>
            <w:vAlign w:val="center"/>
            <w:hideMark/>
          </w:tcPr>
          <w:p w14:paraId="2A89FDCA" w14:textId="24BC1712" w:rsidR="00713BE9" w:rsidRPr="00F047B4" w:rsidRDefault="00713BE9" w:rsidP="00713BE9">
            <w:pPr>
              <w:spacing w:before="0" w:after="0"/>
              <w:jc w:val="center"/>
              <w:rPr>
                <w:rFonts w:cs="Arial"/>
                <w:b/>
                <w:bCs/>
                <w:color w:val="FFFFFF"/>
                <w:sz w:val="20"/>
                <w:lang w:eastAsia="en-AU"/>
              </w:rPr>
            </w:pPr>
            <w:r w:rsidRPr="00E762A7">
              <w:rPr>
                <w:rFonts w:cs="Arial"/>
                <w:b/>
                <w:bCs/>
                <w:color w:val="FFFFFF"/>
                <w:sz w:val="24"/>
                <w:szCs w:val="24"/>
                <w:lang w:eastAsia="en-AU"/>
              </w:rPr>
              <w:t>Release Two (July to September 2022)</w:t>
            </w:r>
          </w:p>
        </w:tc>
      </w:tr>
      <w:tr w:rsidR="00713BE9" w:rsidRPr="00F047B4" w14:paraId="490E0519" w14:textId="77777777" w:rsidTr="007F22B1">
        <w:trPr>
          <w:trHeight w:val="464"/>
        </w:trPr>
        <w:tc>
          <w:tcPr>
            <w:tcW w:w="627" w:type="pct"/>
            <w:vMerge w:val="restart"/>
            <w:tcBorders>
              <w:top w:val="single" w:sz="8" w:space="0" w:color="auto"/>
              <w:left w:val="single" w:sz="8" w:space="0" w:color="FFFFFF"/>
              <w:bottom w:val="single" w:sz="8" w:space="0" w:color="FFFFFF"/>
              <w:right w:val="single" w:sz="8" w:space="0" w:color="FFFFFF"/>
            </w:tcBorders>
            <w:shd w:val="clear" w:color="000000" w:fill="1F1547"/>
            <w:vAlign w:val="center"/>
            <w:hideMark/>
          </w:tcPr>
          <w:p w14:paraId="6935477B" w14:textId="17D1385A" w:rsidR="00713BE9" w:rsidRPr="00F047B4" w:rsidRDefault="00713BE9" w:rsidP="00713BE9">
            <w:pPr>
              <w:spacing w:before="0" w:after="0"/>
              <w:jc w:val="center"/>
              <w:rPr>
                <w:rFonts w:cs="Arial"/>
                <w:b/>
                <w:bCs/>
                <w:color w:val="FFFFFF"/>
                <w:sz w:val="20"/>
                <w:lang w:eastAsia="en-AU"/>
              </w:rPr>
            </w:pPr>
            <w:r w:rsidRPr="00F047B4">
              <w:rPr>
                <w:rFonts w:cs="Arial"/>
                <w:b/>
                <w:bCs/>
                <w:color w:val="FFFFFF"/>
                <w:sz w:val="20"/>
                <w:lang w:eastAsia="en-AU"/>
              </w:rPr>
              <w:t>Zone</w:t>
            </w:r>
          </w:p>
        </w:tc>
        <w:tc>
          <w:tcPr>
            <w:tcW w:w="623" w:type="pct"/>
            <w:vMerge w:val="restart"/>
            <w:tcBorders>
              <w:top w:val="nil"/>
              <w:left w:val="single" w:sz="8" w:space="0" w:color="FFFFFF"/>
              <w:bottom w:val="nil"/>
              <w:right w:val="single" w:sz="8" w:space="0" w:color="FFFFFF"/>
            </w:tcBorders>
            <w:shd w:val="clear" w:color="000000" w:fill="CCCCCF"/>
            <w:vAlign w:val="center"/>
            <w:hideMark/>
          </w:tcPr>
          <w:p w14:paraId="3C042941" w14:textId="400B57E5" w:rsidR="00713BE9" w:rsidRPr="00F047B4" w:rsidRDefault="00713BE9" w:rsidP="00713BE9">
            <w:pPr>
              <w:spacing w:before="0" w:after="0"/>
              <w:jc w:val="center"/>
              <w:rPr>
                <w:rFonts w:cs="Arial"/>
                <w:b/>
                <w:bCs/>
                <w:color w:val="1F1547"/>
                <w:sz w:val="20"/>
                <w:lang w:eastAsia="en-AU"/>
              </w:rPr>
            </w:pPr>
            <w:r w:rsidRPr="00F047B4">
              <w:rPr>
                <w:rFonts w:cs="Arial"/>
                <w:b/>
                <w:bCs/>
                <w:color w:val="1F1547"/>
                <w:sz w:val="20"/>
                <w:lang w:eastAsia="en-AU"/>
              </w:rPr>
              <w:t xml:space="preserve">Initial quota </w:t>
            </w:r>
            <w:r w:rsidRPr="00F047B4">
              <w:rPr>
                <w:rFonts w:cs="Arial"/>
                <w:b/>
                <w:bCs/>
                <w:color w:val="1F1547"/>
                <w:sz w:val="20"/>
                <w:lang w:eastAsia="en-AU"/>
              </w:rPr>
              <w:br/>
              <w:t xml:space="preserve">Release </w:t>
            </w:r>
            <w:r>
              <w:rPr>
                <w:rFonts w:cs="Arial"/>
                <w:b/>
                <w:bCs/>
                <w:color w:val="1F1547"/>
                <w:sz w:val="20"/>
                <w:lang w:eastAsia="en-AU"/>
              </w:rPr>
              <w:t>2</w:t>
            </w:r>
          </w:p>
        </w:tc>
        <w:tc>
          <w:tcPr>
            <w:tcW w:w="620" w:type="pct"/>
            <w:vMerge w:val="restart"/>
            <w:tcBorders>
              <w:top w:val="nil"/>
              <w:left w:val="single" w:sz="8" w:space="0" w:color="FFFFFF"/>
              <w:bottom w:val="nil"/>
              <w:right w:val="single" w:sz="8" w:space="0" w:color="FFFFFF"/>
            </w:tcBorders>
            <w:shd w:val="clear" w:color="000000" w:fill="CCCCCF"/>
            <w:vAlign w:val="center"/>
            <w:hideMark/>
          </w:tcPr>
          <w:p w14:paraId="06AF67DA" w14:textId="0C02BA9A" w:rsidR="00713BE9" w:rsidRPr="00F047B4" w:rsidRDefault="00713BE9" w:rsidP="00713BE9">
            <w:pPr>
              <w:spacing w:before="0" w:after="0"/>
              <w:jc w:val="center"/>
              <w:rPr>
                <w:rFonts w:cs="Arial"/>
                <w:b/>
                <w:bCs/>
                <w:color w:val="1F1547"/>
                <w:sz w:val="20"/>
                <w:lang w:eastAsia="en-AU"/>
              </w:rPr>
            </w:pPr>
            <w:r w:rsidRPr="00F047B4">
              <w:rPr>
                <w:rFonts w:cs="Arial"/>
                <w:b/>
                <w:bCs/>
                <w:color w:val="1F1547"/>
                <w:sz w:val="20"/>
                <w:lang w:eastAsia="en-AU"/>
              </w:rPr>
              <w:t xml:space="preserve">Quota </w:t>
            </w:r>
            <w:r>
              <w:rPr>
                <w:rFonts w:cs="Arial"/>
                <w:b/>
                <w:bCs/>
                <w:color w:val="1F1547"/>
                <w:sz w:val="20"/>
                <w:lang w:eastAsia="en-AU"/>
              </w:rPr>
              <w:t>c</w:t>
            </w:r>
            <w:r w:rsidRPr="00F047B4">
              <w:rPr>
                <w:rFonts w:cs="Arial"/>
                <w:b/>
                <w:bCs/>
                <w:color w:val="1F1547"/>
                <w:sz w:val="20"/>
                <w:lang w:eastAsia="en-AU"/>
              </w:rPr>
              <w:t xml:space="preserve">arry </w:t>
            </w:r>
            <w:r>
              <w:rPr>
                <w:rFonts w:cs="Arial"/>
                <w:b/>
                <w:bCs/>
                <w:color w:val="1F1547"/>
                <w:sz w:val="20"/>
                <w:lang w:eastAsia="en-AU"/>
              </w:rPr>
              <w:t>o</w:t>
            </w:r>
            <w:r w:rsidRPr="00F047B4">
              <w:rPr>
                <w:rFonts w:cs="Arial"/>
                <w:b/>
                <w:bCs/>
                <w:color w:val="1F1547"/>
                <w:sz w:val="20"/>
                <w:lang w:eastAsia="en-AU"/>
              </w:rPr>
              <w:t xml:space="preserve">ver </w:t>
            </w:r>
            <w:r>
              <w:rPr>
                <w:rFonts w:cs="Arial"/>
                <w:b/>
                <w:bCs/>
                <w:color w:val="1F1547"/>
                <w:sz w:val="20"/>
                <w:lang w:eastAsia="en-AU"/>
              </w:rPr>
              <w:t>from Release 1</w:t>
            </w:r>
          </w:p>
        </w:tc>
        <w:tc>
          <w:tcPr>
            <w:tcW w:w="623" w:type="pct"/>
            <w:vMerge w:val="restart"/>
            <w:tcBorders>
              <w:top w:val="nil"/>
              <w:left w:val="single" w:sz="8" w:space="0" w:color="FFFFFF"/>
              <w:bottom w:val="nil"/>
              <w:right w:val="single" w:sz="8" w:space="0" w:color="FFFFFF"/>
            </w:tcBorders>
            <w:shd w:val="clear" w:color="000000" w:fill="CCCCCF"/>
            <w:vAlign w:val="center"/>
            <w:hideMark/>
          </w:tcPr>
          <w:p w14:paraId="122FC361" w14:textId="7C16ED2E" w:rsidR="00713BE9" w:rsidRPr="00F047B4" w:rsidRDefault="00713BE9" w:rsidP="00713BE9">
            <w:pPr>
              <w:spacing w:before="0" w:after="0"/>
              <w:jc w:val="center"/>
              <w:rPr>
                <w:rFonts w:cs="Arial"/>
                <w:b/>
                <w:bCs/>
                <w:color w:val="1F1547"/>
                <w:sz w:val="20"/>
                <w:lang w:eastAsia="en-AU"/>
              </w:rPr>
            </w:pPr>
            <w:r>
              <w:rPr>
                <w:rFonts w:cs="Arial"/>
                <w:b/>
                <w:bCs/>
                <w:color w:val="1F1547"/>
                <w:sz w:val="20"/>
                <w:lang w:eastAsia="en-AU"/>
              </w:rPr>
              <w:t>Actual</w:t>
            </w:r>
            <w:r w:rsidRPr="00F047B4">
              <w:rPr>
                <w:rFonts w:cs="Arial"/>
                <w:b/>
                <w:bCs/>
                <w:color w:val="1F1547"/>
                <w:sz w:val="20"/>
                <w:lang w:eastAsia="en-AU"/>
              </w:rPr>
              <w:t xml:space="preserve"> quota </w:t>
            </w:r>
            <w:r>
              <w:rPr>
                <w:rFonts w:cs="Arial"/>
                <w:b/>
                <w:bCs/>
                <w:color w:val="1F1547"/>
                <w:sz w:val="20"/>
                <w:lang w:eastAsia="en-AU"/>
              </w:rPr>
              <w:t xml:space="preserve">Release </w:t>
            </w:r>
            <w:r w:rsidRPr="00F047B4">
              <w:rPr>
                <w:rFonts w:cs="Arial"/>
                <w:b/>
                <w:bCs/>
                <w:color w:val="1F1547"/>
                <w:sz w:val="20"/>
                <w:lang w:eastAsia="en-AU"/>
              </w:rPr>
              <w:t xml:space="preserve"> </w:t>
            </w:r>
            <w:r>
              <w:rPr>
                <w:rFonts w:cs="Arial"/>
                <w:b/>
                <w:bCs/>
                <w:color w:val="1F1547"/>
                <w:sz w:val="20"/>
                <w:lang w:eastAsia="en-AU"/>
              </w:rPr>
              <w:t>2</w:t>
            </w:r>
          </w:p>
        </w:tc>
        <w:tc>
          <w:tcPr>
            <w:tcW w:w="624" w:type="pct"/>
            <w:vMerge w:val="restart"/>
            <w:tcBorders>
              <w:top w:val="nil"/>
              <w:left w:val="single" w:sz="8" w:space="0" w:color="FFFFFF"/>
              <w:bottom w:val="nil"/>
              <w:right w:val="single" w:sz="8" w:space="0" w:color="FFFFFF"/>
            </w:tcBorders>
            <w:shd w:val="clear" w:color="000000" w:fill="CCCCCF"/>
            <w:vAlign w:val="center"/>
            <w:hideMark/>
          </w:tcPr>
          <w:p w14:paraId="4D672805" w14:textId="1517F64A" w:rsidR="00713BE9" w:rsidRPr="00F047B4" w:rsidRDefault="00713BE9" w:rsidP="00713BE9">
            <w:pPr>
              <w:spacing w:before="0" w:after="0"/>
              <w:jc w:val="center"/>
              <w:rPr>
                <w:rFonts w:cs="Arial"/>
                <w:b/>
                <w:bCs/>
                <w:color w:val="1F1547"/>
                <w:sz w:val="20"/>
                <w:lang w:eastAsia="en-AU"/>
              </w:rPr>
            </w:pPr>
            <w:r>
              <w:rPr>
                <w:rFonts w:cs="Arial"/>
                <w:b/>
                <w:bCs/>
                <w:color w:val="1F1547"/>
                <w:sz w:val="20"/>
                <w:lang w:eastAsia="en-AU"/>
              </w:rPr>
              <w:t xml:space="preserve"> Quota a</w:t>
            </w:r>
            <w:r w:rsidRPr="00F047B4">
              <w:rPr>
                <w:rFonts w:cs="Arial"/>
                <w:b/>
                <w:bCs/>
                <w:color w:val="1F1547"/>
                <w:sz w:val="20"/>
                <w:lang w:eastAsia="en-AU"/>
              </w:rPr>
              <w:t>llocated</w:t>
            </w:r>
            <w:r w:rsidRPr="00F047B4">
              <w:rPr>
                <w:rFonts w:cs="Arial"/>
                <w:b/>
                <w:bCs/>
                <w:color w:val="1F1547"/>
                <w:sz w:val="20"/>
                <w:lang w:eastAsia="en-AU"/>
              </w:rPr>
              <w:br/>
              <w:t xml:space="preserve">Release </w:t>
            </w:r>
            <w:r>
              <w:rPr>
                <w:rFonts w:cs="Arial"/>
                <w:b/>
                <w:bCs/>
                <w:color w:val="1F1547"/>
                <w:sz w:val="20"/>
                <w:lang w:eastAsia="en-AU"/>
              </w:rPr>
              <w:t>2</w:t>
            </w:r>
          </w:p>
        </w:tc>
        <w:tc>
          <w:tcPr>
            <w:tcW w:w="626" w:type="pct"/>
            <w:vMerge w:val="restart"/>
            <w:tcBorders>
              <w:top w:val="nil"/>
              <w:left w:val="single" w:sz="8" w:space="0" w:color="FFFFFF"/>
              <w:bottom w:val="nil"/>
              <w:right w:val="single" w:sz="8" w:space="0" w:color="FFFFFF"/>
            </w:tcBorders>
            <w:shd w:val="clear" w:color="000000" w:fill="CCCCCF"/>
            <w:vAlign w:val="center"/>
            <w:hideMark/>
          </w:tcPr>
          <w:p w14:paraId="0977221C" w14:textId="471A6CB8" w:rsidR="00713BE9" w:rsidRPr="00F047B4" w:rsidRDefault="00713BE9" w:rsidP="00713BE9">
            <w:pPr>
              <w:spacing w:before="0" w:after="0"/>
              <w:jc w:val="center"/>
              <w:rPr>
                <w:rFonts w:cs="Arial"/>
                <w:b/>
                <w:bCs/>
                <w:color w:val="1F1547"/>
                <w:sz w:val="20"/>
                <w:lang w:eastAsia="en-AU"/>
              </w:rPr>
            </w:pPr>
            <w:r w:rsidRPr="00F047B4">
              <w:rPr>
                <w:rFonts w:cs="Arial"/>
                <w:b/>
                <w:bCs/>
                <w:color w:val="1F1547"/>
                <w:sz w:val="20"/>
                <w:lang w:eastAsia="en-AU"/>
              </w:rPr>
              <w:t xml:space="preserve">Quota </w:t>
            </w:r>
            <w:r>
              <w:rPr>
                <w:rFonts w:cs="Arial"/>
                <w:b/>
                <w:bCs/>
                <w:color w:val="1F1547"/>
                <w:sz w:val="20"/>
                <w:lang w:eastAsia="en-AU"/>
              </w:rPr>
              <w:t xml:space="preserve">carry over from </w:t>
            </w:r>
            <w:r w:rsidRPr="00F047B4">
              <w:rPr>
                <w:rFonts w:cs="Arial"/>
                <w:b/>
                <w:bCs/>
                <w:color w:val="1F1547"/>
                <w:sz w:val="20"/>
                <w:lang w:eastAsia="en-AU"/>
              </w:rPr>
              <w:t xml:space="preserve">Release </w:t>
            </w:r>
            <w:r>
              <w:rPr>
                <w:rFonts w:cs="Arial"/>
                <w:b/>
                <w:bCs/>
                <w:color w:val="1F1547"/>
                <w:sz w:val="20"/>
                <w:lang w:eastAsia="en-AU"/>
              </w:rPr>
              <w:t>2</w:t>
            </w:r>
          </w:p>
        </w:tc>
        <w:tc>
          <w:tcPr>
            <w:tcW w:w="627" w:type="pct"/>
            <w:vMerge w:val="restart"/>
            <w:tcBorders>
              <w:top w:val="nil"/>
              <w:left w:val="single" w:sz="8" w:space="0" w:color="FFFFFF"/>
              <w:bottom w:val="nil"/>
              <w:right w:val="single" w:sz="8" w:space="0" w:color="FFFFFF"/>
            </w:tcBorders>
            <w:shd w:val="clear" w:color="000000" w:fill="CCCCCF"/>
            <w:vAlign w:val="center"/>
            <w:hideMark/>
          </w:tcPr>
          <w:p w14:paraId="3A643AEE" w14:textId="64AC1879" w:rsidR="00713BE9" w:rsidRPr="00F047B4" w:rsidRDefault="00713BE9" w:rsidP="00713BE9">
            <w:pPr>
              <w:spacing w:before="0" w:after="0"/>
              <w:jc w:val="center"/>
              <w:rPr>
                <w:rFonts w:cs="Arial"/>
                <w:b/>
                <w:bCs/>
                <w:color w:val="1F1547"/>
                <w:sz w:val="20"/>
                <w:lang w:eastAsia="en-AU"/>
              </w:rPr>
            </w:pPr>
            <w:r w:rsidRPr="00F047B4">
              <w:rPr>
                <w:rFonts w:cs="Arial"/>
                <w:b/>
                <w:bCs/>
                <w:color w:val="1F1547"/>
                <w:sz w:val="20"/>
                <w:lang w:eastAsia="en-AU"/>
              </w:rPr>
              <w:t>Quota consumed</w:t>
            </w:r>
            <w:r w:rsidRPr="00F047B4">
              <w:rPr>
                <w:rFonts w:cs="Arial"/>
                <w:b/>
                <w:bCs/>
                <w:color w:val="1F1547"/>
                <w:sz w:val="20"/>
                <w:lang w:eastAsia="en-AU"/>
              </w:rPr>
              <w:br/>
              <w:t xml:space="preserve">Release </w:t>
            </w:r>
            <w:r>
              <w:rPr>
                <w:rFonts w:cs="Arial"/>
                <w:b/>
                <w:bCs/>
                <w:color w:val="1F1547"/>
                <w:sz w:val="20"/>
                <w:lang w:eastAsia="en-AU"/>
              </w:rPr>
              <w:t>2</w:t>
            </w:r>
          </w:p>
        </w:tc>
        <w:tc>
          <w:tcPr>
            <w:tcW w:w="630" w:type="pct"/>
            <w:vMerge w:val="restart"/>
            <w:tcBorders>
              <w:top w:val="nil"/>
              <w:left w:val="single" w:sz="8" w:space="0" w:color="FFFFFF"/>
              <w:bottom w:val="nil"/>
              <w:right w:val="single" w:sz="8" w:space="0" w:color="FFFFFF"/>
            </w:tcBorders>
            <w:shd w:val="clear" w:color="000000" w:fill="CCCCCF"/>
            <w:vAlign w:val="center"/>
            <w:hideMark/>
          </w:tcPr>
          <w:p w14:paraId="32357D20" w14:textId="13D818FE" w:rsidR="00713BE9" w:rsidRPr="00F047B4" w:rsidRDefault="00713BE9" w:rsidP="00713BE9">
            <w:pPr>
              <w:spacing w:before="0" w:after="0"/>
              <w:jc w:val="center"/>
              <w:rPr>
                <w:rFonts w:cs="Arial"/>
                <w:b/>
                <w:bCs/>
                <w:color w:val="1F1547"/>
                <w:sz w:val="20"/>
                <w:lang w:eastAsia="en-AU"/>
              </w:rPr>
            </w:pPr>
            <w:r w:rsidRPr="00F047B4">
              <w:rPr>
                <w:rFonts w:cs="Arial"/>
                <w:b/>
                <w:bCs/>
                <w:color w:val="1F1547"/>
                <w:sz w:val="20"/>
                <w:lang w:eastAsia="en-AU"/>
              </w:rPr>
              <w:t>Harvesters who received allocations</w:t>
            </w:r>
            <w:r w:rsidRPr="00197F18">
              <w:rPr>
                <w:rFonts w:cs="Arial"/>
                <w:b/>
                <w:bCs/>
                <w:color w:val="1F1547"/>
                <w:sz w:val="20"/>
                <w:vertAlign w:val="superscript"/>
                <w:lang w:eastAsia="en-AU"/>
              </w:rPr>
              <w:t>1</w:t>
            </w:r>
          </w:p>
        </w:tc>
      </w:tr>
      <w:tr w:rsidR="00713BE9" w:rsidRPr="00F047B4" w14:paraId="1CFE22C5" w14:textId="77777777" w:rsidTr="007F22B1">
        <w:trPr>
          <w:trHeight w:val="438"/>
        </w:trPr>
        <w:tc>
          <w:tcPr>
            <w:tcW w:w="627" w:type="pct"/>
            <w:vMerge/>
            <w:tcBorders>
              <w:top w:val="single" w:sz="8" w:space="0" w:color="auto"/>
              <w:left w:val="single" w:sz="8" w:space="0" w:color="FFFFFF"/>
              <w:bottom w:val="single" w:sz="8" w:space="0" w:color="FFFFFF"/>
              <w:right w:val="single" w:sz="8" w:space="0" w:color="FFFFFF"/>
            </w:tcBorders>
            <w:vAlign w:val="center"/>
            <w:hideMark/>
          </w:tcPr>
          <w:p w14:paraId="39E66D12" w14:textId="77777777" w:rsidR="00713BE9" w:rsidRPr="00F047B4" w:rsidRDefault="00713BE9" w:rsidP="00713BE9">
            <w:pPr>
              <w:spacing w:before="0" w:after="0"/>
              <w:rPr>
                <w:rFonts w:cs="Arial"/>
                <w:b/>
                <w:bCs/>
                <w:color w:val="FFFFFF"/>
                <w:sz w:val="20"/>
                <w:lang w:eastAsia="en-AU"/>
              </w:rPr>
            </w:pPr>
          </w:p>
        </w:tc>
        <w:tc>
          <w:tcPr>
            <w:tcW w:w="623" w:type="pct"/>
            <w:vMerge/>
            <w:tcBorders>
              <w:top w:val="nil"/>
              <w:left w:val="single" w:sz="8" w:space="0" w:color="FFFFFF"/>
              <w:bottom w:val="nil"/>
              <w:right w:val="single" w:sz="8" w:space="0" w:color="FFFFFF"/>
            </w:tcBorders>
            <w:vAlign w:val="center"/>
            <w:hideMark/>
          </w:tcPr>
          <w:p w14:paraId="57F30EF9" w14:textId="77777777" w:rsidR="00713BE9" w:rsidRPr="00F047B4" w:rsidRDefault="00713BE9" w:rsidP="00713BE9">
            <w:pPr>
              <w:spacing w:before="0" w:after="0"/>
              <w:rPr>
                <w:rFonts w:cs="Arial"/>
                <w:b/>
                <w:bCs/>
                <w:color w:val="1F1547"/>
                <w:sz w:val="20"/>
                <w:lang w:eastAsia="en-AU"/>
              </w:rPr>
            </w:pPr>
          </w:p>
        </w:tc>
        <w:tc>
          <w:tcPr>
            <w:tcW w:w="620" w:type="pct"/>
            <w:vMerge/>
            <w:tcBorders>
              <w:top w:val="nil"/>
              <w:left w:val="single" w:sz="8" w:space="0" w:color="FFFFFF"/>
              <w:bottom w:val="nil"/>
              <w:right w:val="single" w:sz="8" w:space="0" w:color="FFFFFF"/>
            </w:tcBorders>
            <w:vAlign w:val="center"/>
            <w:hideMark/>
          </w:tcPr>
          <w:p w14:paraId="22925295" w14:textId="77777777" w:rsidR="00713BE9" w:rsidRPr="00F047B4" w:rsidRDefault="00713BE9" w:rsidP="00713BE9">
            <w:pPr>
              <w:spacing w:before="0" w:after="0"/>
              <w:rPr>
                <w:rFonts w:cs="Arial"/>
                <w:b/>
                <w:bCs/>
                <w:color w:val="1F1547"/>
                <w:sz w:val="20"/>
                <w:lang w:eastAsia="en-AU"/>
              </w:rPr>
            </w:pPr>
          </w:p>
        </w:tc>
        <w:tc>
          <w:tcPr>
            <w:tcW w:w="623" w:type="pct"/>
            <w:vMerge/>
            <w:tcBorders>
              <w:top w:val="nil"/>
              <w:left w:val="single" w:sz="8" w:space="0" w:color="FFFFFF"/>
              <w:bottom w:val="nil"/>
              <w:right w:val="single" w:sz="8" w:space="0" w:color="FFFFFF"/>
            </w:tcBorders>
            <w:vAlign w:val="center"/>
            <w:hideMark/>
          </w:tcPr>
          <w:p w14:paraId="6276D5B9" w14:textId="77777777" w:rsidR="00713BE9" w:rsidRPr="00F047B4" w:rsidRDefault="00713BE9" w:rsidP="00713BE9">
            <w:pPr>
              <w:spacing w:before="0" w:after="0"/>
              <w:rPr>
                <w:rFonts w:cs="Arial"/>
                <w:b/>
                <w:bCs/>
                <w:color w:val="1F1547"/>
                <w:sz w:val="20"/>
                <w:lang w:eastAsia="en-AU"/>
              </w:rPr>
            </w:pPr>
          </w:p>
        </w:tc>
        <w:tc>
          <w:tcPr>
            <w:tcW w:w="624" w:type="pct"/>
            <w:vMerge/>
            <w:tcBorders>
              <w:top w:val="nil"/>
              <w:left w:val="single" w:sz="8" w:space="0" w:color="FFFFFF"/>
              <w:bottom w:val="nil"/>
              <w:right w:val="single" w:sz="8" w:space="0" w:color="FFFFFF"/>
            </w:tcBorders>
            <w:vAlign w:val="center"/>
            <w:hideMark/>
          </w:tcPr>
          <w:p w14:paraId="03F211DF" w14:textId="77777777" w:rsidR="00713BE9" w:rsidRPr="00F047B4" w:rsidRDefault="00713BE9" w:rsidP="00713BE9">
            <w:pPr>
              <w:spacing w:before="0" w:after="0"/>
              <w:rPr>
                <w:rFonts w:cs="Arial"/>
                <w:b/>
                <w:bCs/>
                <w:color w:val="1F1547"/>
                <w:sz w:val="20"/>
                <w:lang w:eastAsia="en-AU"/>
              </w:rPr>
            </w:pPr>
          </w:p>
        </w:tc>
        <w:tc>
          <w:tcPr>
            <w:tcW w:w="626" w:type="pct"/>
            <w:vMerge/>
            <w:tcBorders>
              <w:top w:val="nil"/>
              <w:left w:val="single" w:sz="8" w:space="0" w:color="FFFFFF"/>
              <w:bottom w:val="nil"/>
              <w:right w:val="single" w:sz="8" w:space="0" w:color="FFFFFF"/>
            </w:tcBorders>
            <w:vAlign w:val="center"/>
            <w:hideMark/>
          </w:tcPr>
          <w:p w14:paraId="78A44E8E" w14:textId="77777777" w:rsidR="00713BE9" w:rsidRPr="00F047B4" w:rsidRDefault="00713BE9" w:rsidP="00713BE9">
            <w:pPr>
              <w:spacing w:before="0" w:after="0"/>
              <w:rPr>
                <w:rFonts w:cs="Arial"/>
                <w:b/>
                <w:bCs/>
                <w:color w:val="1F1547"/>
                <w:sz w:val="20"/>
                <w:lang w:eastAsia="en-AU"/>
              </w:rPr>
            </w:pPr>
          </w:p>
        </w:tc>
        <w:tc>
          <w:tcPr>
            <w:tcW w:w="627" w:type="pct"/>
            <w:vMerge/>
            <w:tcBorders>
              <w:top w:val="nil"/>
              <w:left w:val="single" w:sz="8" w:space="0" w:color="FFFFFF"/>
              <w:bottom w:val="nil"/>
              <w:right w:val="single" w:sz="8" w:space="0" w:color="FFFFFF"/>
            </w:tcBorders>
            <w:vAlign w:val="center"/>
            <w:hideMark/>
          </w:tcPr>
          <w:p w14:paraId="5266A6C7" w14:textId="77777777" w:rsidR="00713BE9" w:rsidRPr="00F047B4" w:rsidRDefault="00713BE9" w:rsidP="00713BE9">
            <w:pPr>
              <w:spacing w:before="0" w:after="0"/>
              <w:rPr>
                <w:rFonts w:cs="Arial"/>
                <w:b/>
                <w:bCs/>
                <w:color w:val="1F1547"/>
                <w:sz w:val="20"/>
                <w:lang w:eastAsia="en-AU"/>
              </w:rPr>
            </w:pPr>
          </w:p>
        </w:tc>
        <w:tc>
          <w:tcPr>
            <w:tcW w:w="630" w:type="pct"/>
            <w:vMerge/>
            <w:tcBorders>
              <w:top w:val="nil"/>
              <w:left w:val="single" w:sz="8" w:space="0" w:color="FFFFFF"/>
              <w:bottom w:val="nil"/>
              <w:right w:val="single" w:sz="8" w:space="0" w:color="FFFFFF"/>
            </w:tcBorders>
            <w:vAlign w:val="center"/>
            <w:hideMark/>
          </w:tcPr>
          <w:p w14:paraId="4719109C" w14:textId="77777777" w:rsidR="00713BE9" w:rsidRPr="00F047B4" w:rsidRDefault="00713BE9" w:rsidP="00713BE9">
            <w:pPr>
              <w:spacing w:before="0" w:after="0"/>
              <w:rPr>
                <w:rFonts w:cs="Arial"/>
                <w:b/>
                <w:bCs/>
                <w:color w:val="1F1547"/>
                <w:sz w:val="20"/>
                <w:lang w:eastAsia="en-AU"/>
              </w:rPr>
            </w:pPr>
          </w:p>
        </w:tc>
      </w:tr>
      <w:tr w:rsidR="00713BE9" w:rsidRPr="00F047B4" w14:paraId="4380C497" w14:textId="77777777" w:rsidTr="007F22B1">
        <w:trPr>
          <w:trHeight w:val="418"/>
        </w:trPr>
        <w:tc>
          <w:tcPr>
            <w:tcW w:w="627" w:type="pct"/>
            <w:tcBorders>
              <w:top w:val="nil"/>
              <w:left w:val="single" w:sz="8" w:space="0" w:color="FFFFFF"/>
              <w:bottom w:val="single" w:sz="8" w:space="0" w:color="FFFFFF"/>
              <w:right w:val="single" w:sz="8" w:space="0" w:color="FFFFFF"/>
            </w:tcBorders>
            <w:shd w:val="clear" w:color="000000" w:fill="1F1547"/>
            <w:vAlign w:val="center"/>
            <w:hideMark/>
          </w:tcPr>
          <w:p w14:paraId="5C88AB18" w14:textId="47A7596A" w:rsidR="00713BE9" w:rsidRPr="00F047B4" w:rsidRDefault="00713BE9" w:rsidP="00713BE9">
            <w:pPr>
              <w:spacing w:before="0" w:after="0"/>
              <w:rPr>
                <w:rFonts w:cs="Arial"/>
                <w:b/>
                <w:bCs/>
                <w:color w:val="FFFFFF"/>
                <w:sz w:val="20"/>
                <w:lang w:eastAsia="en-AU"/>
              </w:rPr>
            </w:pPr>
            <w:r w:rsidRPr="00F047B4">
              <w:rPr>
                <w:rFonts w:cs="Arial"/>
                <w:b/>
                <w:bCs/>
                <w:color w:val="FFFFFF"/>
                <w:sz w:val="20"/>
                <w:lang w:eastAsia="en-AU"/>
              </w:rPr>
              <w:t>Central</w:t>
            </w:r>
          </w:p>
        </w:tc>
        <w:tc>
          <w:tcPr>
            <w:tcW w:w="623" w:type="pct"/>
            <w:tcBorders>
              <w:top w:val="single" w:sz="8" w:space="0" w:color="FFFFFF"/>
              <w:left w:val="nil"/>
              <w:bottom w:val="single" w:sz="8" w:space="0" w:color="FFFFFF"/>
              <w:right w:val="single" w:sz="8" w:space="0" w:color="FFFFFF"/>
            </w:tcBorders>
            <w:shd w:val="clear" w:color="000000" w:fill="E7E7E9"/>
            <w:vAlign w:val="center"/>
            <w:hideMark/>
          </w:tcPr>
          <w:p w14:paraId="02189529" w14:textId="0F8FBCA7" w:rsidR="00713BE9" w:rsidRPr="00F047B4" w:rsidRDefault="00713BE9" w:rsidP="00713BE9">
            <w:pPr>
              <w:spacing w:before="0" w:after="0"/>
              <w:jc w:val="center"/>
              <w:rPr>
                <w:rFonts w:cs="Arial"/>
                <w:color w:val="1F1547"/>
                <w:sz w:val="20"/>
                <w:lang w:eastAsia="en-AU"/>
              </w:rPr>
            </w:pPr>
            <w:r>
              <w:rPr>
                <w:rFonts w:cs="Arial"/>
                <w:color w:val="1F1547"/>
                <w:sz w:val="20"/>
                <w:lang w:eastAsia="en-AU"/>
              </w:rPr>
              <w:t>11,540</w:t>
            </w:r>
          </w:p>
        </w:tc>
        <w:tc>
          <w:tcPr>
            <w:tcW w:w="620" w:type="pct"/>
            <w:tcBorders>
              <w:top w:val="single" w:sz="8" w:space="0" w:color="FFFFFF"/>
              <w:left w:val="nil"/>
              <w:bottom w:val="single" w:sz="8" w:space="0" w:color="FFFFFF"/>
              <w:right w:val="single" w:sz="8" w:space="0" w:color="FFFFFF"/>
            </w:tcBorders>
            <w:shd w:val="clear" w:color="000000" w:fill="E7E7E9"/>
            <w:vAlign w:val="center"/>
            <w:hideMark/>
          </w:tcPr>
          <w:p w14:paraId="041EE66B" w14:textId="2CB5D7D8" w:rsidR="00713BE9" w:rsidRPr="00F047B4" w:rsidRDefault="00713BE9" w:rsidP="00713BE9">
            <w:pPr>
              <w:spacing w:before="0" w:after="0"/>
              <w:jc w:val="center"/>
              <w:rPr>
                <w:rFonts w:cs="Arial"/>
                <w:color w:val="1F1547"/>
                <w:sz w:val="20"/>
                <w:lang w:eastAsia="en-AU"/>
              </w:rPr>
            </w:pPr>
            <w:r>
              <w:rPr>
                <w:rFonts w:cs="Arial"/>
                <w:color w:val="1F1547"/>
                <w:sz w:val="20"/>
                <w:lang w:eastAsia="en-AU"/>
              </w:rPr>
              <w:t>655</w:t>
            </w:r>
          </w:p>
        </w:tc>
        <w:tc>
          <w:tcPr>
            <w:tcW w:w="623" w:type="pct"/>
            <w:tcBorders>
              <w:top w:val="single" w:sz="8" w:space="0" w:color="FFFFFF"/>
              <w:left w:val="nil"/>
              <w:bottom w:val="single" w:sz="8" w:space="0" w:color="FFFFFF"/>
              <w:right w:val="single" w:sz="8" w:space="0" w:color="FFFFFF"/>
            </w:tcBorders>
            <w:shd w:val="clear" w:color="000000" w:fill="E7E7E9"/>
            <w:vAlign w:val="center"/>
            <w:hideMark/>
          </w:tcPr>
          <w:p w14:paraId="307A43E8" w14:textId="743CF088" w:rsidR="00713BE9" w:rsidRPr="00F047B4" w:rsidRDefault="00713BE9" w:rsidP="00713BE9">
            <w:pPr>
              <w:spacing w:before="0" w:after="0"/>
              <w:jc w:val="center"/>
              <w:rPr>
                <w:rFonts w:cs="Arial"/>
                <w:color w:val="1F1547"/>
                <w:sz w:val="20"/>
                <w:lang w:eastAsia="en-AU"/>
              </w:rPr>
            </w:pPr>
            <w:r>
              <w:rPr>
                <w:rFonts w:cs="Arial"/>
                <w:color w:val="1F1547"/>
                <w:sz w:val="20"/>
                <w:lang w:eastAsia="en-AU"/>
              </w:rPr>
              <w:t>12,195</w:t>
            </w:r>
          </w:p>
        </w:tc>
        <w:tc>
          <w:tcPr>
            <w:tcW w:w="624" w:type="pct"/>
            <w:tcBorders>
              <w:top w:val="single" w:sz="8" w:space="0" w:color="FFFFFF"/>
              <w:left w:val="nil"/>
              <w:bottom w:val="single" w:sz="8" w:space="0" w:color="FFFFFF"/>
              <w:right w:val="single" w:sz="8" w:space="0" w:color="FFFFFF"/>
            </w:tcBorders>
            <w:shd w:val="clear" w:color="000000" w:fill="E7E7E9"/>
            <w:vAlign w:val="center"/>
            <w:hideMark/>
          </w:tcPr>
          <w:p w14:paraId="5D8BEC1E" w14:textId="3B70C252" w:rsidR="00713BE9" w:rsidRPr="00F047B4" w:rsidRDefault="00713BE9" w:rsidP="00713BE9">
            <w:pPr>
              <w:spacing w:before="0" w:after="0"/>
              <w:jc w:val="center"/>
              <w:rPr>
                <w:rFonts w:cs="Arial"/>
                <w:color w:val="1F1547"/>
                <w:sz w:val="20"/>
                <w:lang w:eastAsia="en-AU"/>
              </w:rPr>
            </w:pPr>
            <w:r>
              <w:rPr>
                <w:rFonts w:cs="Arial"/>
                <w:color w:val="1F1547"/>
                <w:sz w:val="20"/>
                <w:lang w:eastAsia="en-AU"/>
              </w:rPr>
              <w:t>7,870</w:t>
            </w:r>
          </w:p>
        </w:tc>
        <w:tc>
          <w:tcPr>
            <w:tcW w:w="626" w:type="pct"/>
            <w:tcBorders>
              <w:top w:val="single" w:sz="8" w:space="0" w:color="FFFFFF"/>
              <w:left w:val="nil"/>
              <w:bottom w:val="single" w:sz="8" w:space="0" w:color="FFFFFF"/>
              <w:right w:val="single" w:sz="8" w:space="0" w:color="FFFFFF"/>
            </w:tcBorders>
            <w:shd w:val="clear" w:color="000000" w:fill="E7E7E9"/>
            <w:vAlign w:val="center"/>
            <w:hideMark/>
          </w:tcPr>
          <w:p w14:paraId="5BEE2B7A" w14:textId="541EBEFC" w:rsidR="00713BE9" w:rsidRPr="00F047B4" w:rsidRDefault="00713BE9" w:rsidP="00713BE9">
            <w:pPr>
              <w:spacing w:before="0" w:after="0"/>
              <w:jc w:val="center"/>
              <w:rPr>
                <w:rFonts w:cs="Arial"/>
                <w:color w:val="1F1547"/>
                <w:sz w:val="20"/>
                <w:lang w:eastAsia="en-AU"/>
              </w:rPr>
            </w:pPr>
            <w:r>
              <w:rPr>
                <w:rFonts w:cs="Arial"/>
                <w:color w:val="1F1547"/>
                <w:sz w:val="20"/>
                <w:lang w:eastAsia="en-AU"/>
              </w:rPr>
              <w:t>4,325</w:t>
            </w:r>
          </w:p>
        </w:tc>
        <w:tc>
          <w:tcPr>
            <w:tcW w:w="627" w:type="pct"/>
            <w:tcBorders>
              <w:top w:val="single" w:sz="8" w:space="0" w:color="FFFFFF"/>
              <w:left w:val="nil"/>
              <w:bottom w:val="single" w:sz="8" w:space="0" w:color="FFFFFF"/>
              <w:right w:val="single" w:sz="8" w:space="0" w:color="FFFFFF"/>
            </w:tcBorders>
            <w:shd w:val="clear" w:color="000000" w:fill="E7E7E9"/>
            <w:vAlign w:val="center"/>
            <w:hideMark/>
          </w:tcPr>
          <w:p w14:paraId="5B06D11E" w14:textId="7EC02F72" w:rsidR="00713BE9" w:rsidRPr="00F047B4" w:rsidRDefault="00713BE9" w:rsidP="00713BE9">
            <w:pPr>
              <w:spacing w:before="0" w:after="0"/>
              <w:jc w:val="center"/>
              <w:rPr>
                <w:rFonts w:cs="Arial"/>
                <w:color w:val="1F1547"/>
                <w:sz w:val="20"/>
                <w:lang w:eastAsia="en-AU"/>
              </w:rPr>
            </w:pPr>
            <w:r>
              <w:rPr>
                <w:rFonts w:cs="Arial"/>
                <w:color w:val="1F1547"/>
                <w:sz w:val="20"/>
                <w:lang w:eastAsia="en-AU"/>
              </w:rPr>
              <w:t>5,832</w:t>
            </w:r>
          </w:p>
        </w:tc>
        <w:tc>
          <w:tcPr>
            <w:tcW w:w="630" w:type="pct"/>
            <w:tcBorders>
              <w:top w:val="single" w:sz="8" w:space="0" w:color="FFFFFF"/>
              <w:left w:val="nil"/>
              <w:bottom w:val="single" w:sz="8" w:space="0" w:color="FFFFFF"/>
              <w:right w:val="single" w:sz="8" w:space="0" w:color="FFFFFF"/>
            </w:tcBorders>
            <w:shd w:val="clear" w:color="000000" w:fill="E7E7E9"/>
            <w:vAlign w:val="center"/>
            <w:hideMark/>
          </w:tcPr>
          <w:p w14:paraId="2F915805" w14:textId="64830A3F" w:rsidR="00713BE9" w:rsidRPr="00F047B4" w:rsidRDefault="00713BE9" w:rsidP="00713BE9">
            <w:pPr>
              <w:spacing w:before="0" w:after="0"/>
              <w:jc w:val="center"/>
              <w:rPr>
                <w:rFonts w:cs="Arial"/>
                <w:color w:val="1F1547"/>
                <w:sz w:val="20"/>
                <w:lang w:eastAsia="en-AU"/>
              </w:rPr>
            </w:pPr>
            <w:r>
              <w:rPr>
                <w:rFonts w:cs="Arial"/>
                <w:color w:val="1F1547"/>
                <w:sz w:val="20"/>
                <w:lang w:eastAsia="en-AU"/>
              </w:rPr>
              <w:t>39</w:t>
            </w:r>
          </w:p>
        </w:tc>
      </w:tr>
      <w:tr w:rsidR="00713BE9" w:rsidRPr="00F047B4" w14:paraId="185CDDA3" w14:textId="77777777" w:rsidTr="007F22B1">
        <w:trPr>
          <w:trHeight w:val="418"/>
        </w:trPr>
        <w:tc>
          <w:tcPr>
            <w:tcW w:w="627" w:type="pct"/>
            <w:tcBorders>
              <w:top w:val="nil"/>
              <w:left w:val="single" w:sz="8" w:space="0" w:color="FFFFFF"/>
              <w:bottom w:val="single" w:sz="8" w:space="0" w:color="FFFFFF"/>
              <w:right w:val="single" w:sz="8" w:space="0" w:color="FFFFFF"/>
            </w:tcBorders>
            <w:shd w:val="clear" w:color="000000" w:fill="1F1547"/>
            <w:vAlign w:val="center"/>
            <w:hideMark/>
          </w:tcPr>
          <w:p w14:paraId="3E02B1D8" w14:textId="710A784A" w:rsidR="00713BE9" w:rsidRPr="00F047B4" w:rsidRDefault="00713BE9" w:rsidP="00713BE9">
            <w:pPr>
              <w:spacing w:before="0" w:after="0"/>
              <w:rPr>
                <w:rFonts w:cs="Arial"/>
                <w:b/>
                <w:bCs/>
                <w:color w:val="FFFFFF"/>
                <w:sz w:val="20"/>
                <w:lang w:eastAsia="en-AU"/>
              </w:rPr>
            </w:pPr>
            <w:r w:rsidRPr="00F047B4">
              <w:rPr>
                <w:rFonts w:cs="Arial"/>
                <w:b/>
                <w:bCs/>
                <w:color w:val="FFFFFF"/>
                <w:sz w:val="20"/>
                <w:lang w:eastAsia="en-AU"/>
              </w:rPr>
              <w:t>Gippsland</w:t>
            </w:r>
          </w:p>
        </w:tc>
        <w:tc>
          <w:tcPr>
            <w:tcW w:w="623" w:type="pct"/>
            <w:tcBorders>
              <w:top w:val="nil"/>
              <w:left w:val="nil"/>
              <w:bottom w:val="single" w:sz="8" w:space="0" w:color="FFFFFF"/>
              <w:right w:val="single" w:sz="8" w:space="0" w:color="FFFFFF"/>
            </w:tcBorders>
            <w:shd w:val="clear" w:color="000000" w:fill="CCCCCF"/>
            <w:vAlign w:val="center"/>
            <w:hideMark/>
          </w:tcPr>
          <w:p w14:paraId="086D6EE8" w14:textId="64CF5BB5" w:rsidR="00713BE9" w:rsidRPr="00F047B4" w:rsidRDefault="00713BE9" w:rsidP="00713BE9">
            <w:pPr>
              <w:spacing w:before="0" w:after="0"/>
              <w:jc w:val="center"/>
              <w:rPr>
                <w:rFonts w:cs="Arial"/>
                <w:color w:val="1F1547"/>
                <w:sz w:val="20"/>
                <w:lang w:eastAsia="en-AU"/>
              </w:rPr>
            </w:pPr>
            <w:r>
              <w:rPr>
                <w:rFonts w:cs="Arial"/>
                <w:color w:val="1F1547"/>
                <w:sz w:val="20"/>
                <w:lang w:eastAsia="en-AU"/>
              </w:rPr>
              <w:t>3,280</w:t>
            </w:r>
          </w:p>
        </w:tc>
        <w:tc>
          <w:tcPr>
            <w:tcW w:w="620" w:type="pct"/>
            <w:tcBorders>
              <w:top w:val="nil"/>
              <w:left w:val="nil"/>
              <w:bottom w:val="single" w:sz="8" w:space="0" w:color="FFFFFF"/>
              <w:right w:val="single" w:sz="8" w:space="0" w:color="FFFFFF"/>
            </w:tcBorders>
            <w:shd w:val="clear" w:color="000000" w:fill="CCCCCF"/>
            <w:vAlign w:val="center"/>
            <w:hideMark/>
          </w:tcPr>
          <w:p w14:paraId="6944800A" w14:textId="0E7928E5" w:rsidR="00713BE9" w:rsidRPr="00F047B4" w:rsidRDefault="00713BE9" w:rsidP="00713BE9">
            <w:pPr>
              <w:spacing w:before="0" w:after="0"/>
              <w:jc w:val="center"/>
              <w:rPr>
                <w:rFonts w:cs="Arial"/>
                <w:color w:val="1F1547"/>
                <w:sz w:val="20"/>
                <w:lang w:eastAsia="en-AU"/>
              </w:rPr>
            </w:pPr>
            <w:r w:rsidRPr="00F047B4">
              <w:rPr>
                <w:rFonts w:cs="Arial"/>
                <w:color w:val="1F1547"/>
                <w:sz w:val="20"/>
                <w:lang w:eastAsia="en-AU"/>
              </w:rPr>
              <w:t>0</w:t>
            </w:r>
          </w:p>
        </w:tc>
        <w:tc>
          <w:tcPr>
            <w:tcW w:w="623" w:type="pct"/>
            <w:tcBorders>
              <w:top w:val="nil"/>
              <w:left w:val="nil"/>
              <w:bottom w:val="single" w:sz="8" w:space="0" w:color="FFFFFF"/>
              <w:right w:val="single" w:sz="8" w:space="0" w:color="FFFFFF"/>
            </w:tcBorders>
            <w:shd w:val="clear" w:color="000000" w:fill="CCCCCF"/>
            <w:vAlign w:val="center"/>
            <w:hideMark/>
          </w:tcPr>
          <w:p w14:paraId="03F0DD99" w14:textId="2035E55F" w:rsidR="00713BE9" w:rsidRPr="00F047B4" w:rsidRDefault="00713BE9" w:rsidP="00713BE9">
            <w:pPr>
              <w:spacing w:before="0" w:after="0"/>
              <w:jc w:val="center"/>
              <w:rPr>
                <w:rFonts w:cs="Arial"/>
                <w:color w:val="1F1547"/>
                <w:sz w:val="20"/>
                <w:lang w:eastAsia="en-AU"/>
              </w:rPr>
            </w:pPr>
            <w:r>
              <w:rPr>
                <w:rFonts w:cs="Arial"/>
                <w:color w:val="1F1547"/>
                <w:sz w:val="20"/>
                <w:lang w:eastAsia="en-AU"/>
              </w:rPr>
              <w:t>3,280</w:t>
            </w:r>
          </w:p>
        </w:tc>
        <w:tc>
          <w:tcPr>
            <w:tcW w:w="624" w:type="pct"/>
            <w:tcBorders>
              <w:top w:val="nil"/>
              <w:left w:val="nil"/>
              <w:bottom w:val="single" w:sz="8" w:space="0" w:color="FFFFFF"/>
              <w:right w:val="single" w:sz="8" w:space="0" w:color="FFFFFF"/>
            </w:tcBorders>
            <w:shd w:val="clear" w:color="000000" w:fill="CCCCCF"/>
            <w:vAlign w:val="center"/>
            <w:hideMark/>
          </w:tcPr>
          <w:p w14:paraId="4A71E184" w14:textId="6691B0A5" w:rsidR="00713BE9" w:rsidRPr="00F047B4" w:rsidRDefault="00713BE9" w:rsidP="00713BE9">
            <w:pPr>
              <w:spacing w:before="0" w:after="0"/>
              <w:jc w:val="center"/>
              <w:rPr>
                <w:rFonts w:cs="Arial"/>
                <w:color w:val="1F1547"/>
                <w:sz w:val="20"/>
                <w:lang w:eastAsia="en-AU"/>
              </w:rPr>
            </w:pPr>
            <w:r>
              <w:rPr>
                <w:rFonts w:cs="Arial"/>
                <w:color w:val="1F1547"/>
                <w:sz w:val="20"/>
                <w:lang w:eastAsia="en-AU"/>
              </w:rPr>
              <w:t>3,200</w:t>
            </w:r>
          </w:p>
        </w:tc>
        <w:tc>
          <w:tcPr>
            <w:tcW w:w="626" w:type="pct"/>
            <w:tcBorders>
              <w:top w:val="nil"/>
              <w:left w:val="nil"/>
              <w:bottom w:val="single" w:sz="8" w:space="0" w:color="FFFFFF"/>
              <w:right w:val="single" w:sz="8" w:space="0" w:color="FFFFFF"/>
            </w:tcBorders>
            <w:shd w:val="clear" w:color="000000" w:fill="CCCCCF"/>
            <w:vAlign w:val="center"/>
            <w:hideMark/>
          </w:tcPr>
          <w:p w14:paraId="0DE561DE" w14:textId="74D38BDB" w:rsidR="00713BE9" w:rsidRPr="00F047B4" w:rsidRDefault="00713BE9" w:rsidP="00713BE9">
            <w:pPr>
              <w:spacing w:before="0" w:after="0"/>
              <w:jc w:val="center"/>
              <w:rPr>
                <w:rFonts w:cs="Arial"/>
                <w:color w:val="1F1547"/>
                <w:sz w:val="20"/>
                <w:lang w:eastAsia="en-AU"/>
              </w:rPr>
            </w:pPr>
            <w:r>
              <w:rPr>
                <w:rFonts w:cs="Arial"/>
                <w:color w:val="1F1547"/>
                <w:sz w:val="20"/>
                <w:lang w:eastAsia="en-AU"/>
              </w:rPr>
              <w:t>80</w:t>
            </w:r>
          </w:p>
        </w:tc>
        <w:tc>
          <w:tcPr>
            <w:tcW w:w="627" w:type="pct"/>
            <w:tcBorders>
              <w:top w:val="nil"/>
              <w:left w:val="nil"/>
              <w:bottom w:val="single" w:sz="8" w:space="0" w:color="FFFFFF"/>
              <w:right w:val="single" w:sz="8" w:space="0" w:color="FFFFFF"/>
            </w:tcBorders>
            <w:shd w:val="clear" w:color="000000" w:fill="CCCCCF"/>
            <w:vAlign w:val="center"/>
            <w:hideMark/>
          </w:tcPr>
          <w:p w14:paraId="33E83E1E" w14:textId="6572103D" w:rsidR="00713BE9" w:rsidRPr="00F047B4" w:rsidRDefault="00713BE9" w:rsidP="00713BE9">
            <w:pPr>
              <w:spacing w:before="0" w:after="0"/>
              <w:jc w:val="center"/>
              <w:rPr>
                <w:rFonts w:cs="Arial"/>
                <w:color w:val="1F1547"/>
                <w:sz w:val="20"/>
                <w:lang w:eastAsia="en-AU"/>
              </w:rPr>
            </w:pPr>
            <w:r>
              <w:rPr>
                <w:rFonts w:cs="Arial"/>
                <w:color w:val="1F1547"/>
                <w:sz w:val="20"/>
                <w:lang w:eastAsia="en-AU"/>
              </w:rPr>
              <w:t>1,649</w:t>
            </w:r>
          </w:p>
        </w:tc>
        <w:tc>
          <w:tcPr>
            <w:tcW w:w="630" w:type="pct"/>
            <w:tcBorders>
              <w:top w:val="nil"/>
              <w:left w:val="nil"/>
              <w:bottom w:val="single" w:sz="8" w:space="0" w:color="FFFFFF"/>
              <w:right w:val="single" w:sz="8" w:space="0" w:color="FFFFFF"/>
            </w:tcBorders>
            <w:shd w:val="clear" w:color="000000" w:fill="CCCCCF"/>
            <w:vAlign w:val="center"/>
            <w:hideMark/>
          </w:tcPr>
          <w:p w14:paraId="6FA3CEC6" w14:textId="056F8165" w:rsidR="00713BE9" w:rsidRPr="00F047B4" w:rsidRDefault="00713BE9" w:rsidP="00713BE9">
            <w:pPr>
              <w:spacing w:before="0" w:after="0"/>
              <w:jc w:val="center"/>
              <w:rPr>
                <w:rFonts w:cs="Arial"/>
                <w:color w:val="1F1547"/>
                <w:sz w:val="20"/>
                <w:lang w:eastAsia="en-AU"/>
              </w:rPr>
            </w:pPr>
            <w:r>
              <w:rPr>
                <w:rFonts w:cs="Arial"/>
                <w:color w:val="1F1547"/>
                <w:sz w:val="20"/>
                <w:lang w:eastAsia="en-AU"/>
              </w:rPr>
              <w:t>18</w:t>
            </w:r>
          </w:p>
        </w:tc>
      </w:tr>
      <w:tr w:rsidR="00713BE9" w:rsidRPr="00F047B4" w14:paraId="624D8F9C" w14:textId="77777777" w:rsidTr="007F22B1">
        <w:trPr>
          <w:trHeight w:val="418"/>
        </w:trPr>
        <w:tc>
          <w:tcPr>
            <w:tcW w:w="627" w:type="pct"/>
            <w:tcBorders>
              <w:top w:val="nil"/>
              <w:left w:val="single" w:sz="8" w:space="0" w:color="FFFFFF"/>
              <w:bottom w:val="single" w:sz="8" w:space="0" w:color="FFFFFF"/>
              <w:right w:val="single" w:sz="8" w:space="0" w:color="FFFFFF"/>
            </w:tcBorders>
            <w:shd w:val="clear" w:color="000000" w:fill="1F1547"/>
            <w:vAlign w:val="center"/>
            <w:hideMark/>
          </w:tcPr>
          <w:p w14:paraId="3DAF620C" w14:textId="0AD9A76E" w:rsidR="00713BE9" w:rsidRPr="00F047B4" w:rsidRDefault="00713BE9" w:rsidP="00713BE9">
            <w:pPr>
              <w:spacing w:before="0" w:after="0"/>
              <w:rPr>
                <w:rFonts w:cs="Arial"/>
                <w:b/>
                <w:bCs/>
                <w:color w:val="FFFFFF"/>
                <w:sz w:val="20"/>
                <w:lang w:eastAsia="en-AU"/>
              </w:rPr>
            </w:pPr>
            <w:r w:rsidRPr="00F047B4">
              <w:rPr>
                <w:rFonts w:cs="Arial"/>
                <w:b/>
                <w:bCs/>
                <w:color w:val="FFFFFF"/>
                <w:sz w:val="20"/>
                <w:lang w:eastAsia="en-AU"/>
              </w:rPr>
              <w:t>Lower Wimmera</w:t>
            </w:r>
          </w:p>
        </w:tc>
        <w:tc>
          <w:tcPr>
            <w:tcW w:w="623" w:type="pct"/>
            <w:tcBorders>
              <w:top w:val="nil"/>
              <w:left w:val="nil"/>
              <w:bottom w:val="single" w:sz="8" w:space="0" w:color="FFFFFF"/>
              <w:right w:val="single" w:sz="8" w:space="0" w:color="FFFFFF"/>
            </w:tcBorders>
            <w:shd w:val="clear" w:color="000000" w:fill="E7E7E9"/>
            <w:vAlign w:val="center"/>
            <w:hideMark/>
          </w:tcPr>
          <w:p w14:paraId="0C514A2B" w14:textId="6CD6FD9E" w:rsidR="00713BE9" w:rsidRPr="00F047B4" w:rsidRDefault="00713BE9" w:rsidP="00713BE9">
            <w:pPr>
              <w:spacing w:before="0" w:after="0"/>
              <w:jc w:val="center"/>
              <w:rPr>
                <w:rFonts w:cs="Arial"/>
                <w:color w:val="1F1547"/>
                <w:sz w:val="20"/>
                <w:lang w:eastAsia="en-AU"/>
              </w:rPr>
            </w:pPr>
            <w:r>
              <w:rPr>
                <w:rFonts w:cs="Arial"/>
                <w:color w:val="1F1547"/>
                <w:sz w:val="20"/>
                <w:lang w:eastAsia="en-AU"/>
              </w:rPr>
              <w:t>7,640</w:t>
            </w:r>
          </w:p>
        </w:tc>
        <w:tc>
          <w:tcPr>
            <w:tcW w:w="620" w:type="pct"/>
            <w:tcBorders>
              <w:top w:val="nil"/>
              <w:left w:val="nil"/>
              <w:bottom w:val="single" w:sz="8" w:space="0" w:color="FFFFFF"/>
              <w:right w:val="single" w:sz="8" w:space="0" w:color="FFFFFF"/>
            </w:tcBorders>
            <w:shd w:val="clear" w:color="000000" w:fill="E7E7E9"/>
            <w:vAlign w:val="center"/>
            <w:hideMark/>
          </w:tcPr>
          <w:p w14:paraId="25970500" w14:textId="56A10763" w:rsidR="00713BE9" w:rsidRPr="00F047B4" w:rsidRDefault="00713BE9" w:rsidP="00713BE9">
            <w:pPr>
              <w:spacing w:before="0" w:after="0"/>
              <w:jc w:val="center"/>
              <w:rPr>
                <w:rFonts w:cs="Arial"/>
                <w:color w:val="1F1547"/>
                <w:sz w:val="20"/>
                <w:lang w:eastAsia="en-AU"/>
              </w:rPr>
            </w:pPr>
            <w:r w:rsidRPr="00F047B4">
              <w:rPr>
                <w:rFonts w:cs="Arial"/>
                <w:color w:val="1F1547"/>
                <w:sz w:val="20"/>
                <w:lang w:eastAsia="en-AU"/>
              </w:rPr>
              <w:t>0</w:t>
            </w:r>
          </w:p>
        </w:tc>
        <w:tc>
          <w:tcPr>
            <w:tcW w:w="623" w:type="pct"/>
            <w:tcBorders>
              <w:top w:val="nil"/>
              <w:left w:val="nil"/>
              <w:bottom w:val="single" w:sz="8" w:space="0" w:color="FFFFFF"/>
              <w:right w:val="single" w:sz="8" w:space="0" w:color="FFFFFF"/>
            </w:tcBorders>
            <w:shd w:val="clear" w:color="000000" w:fill="E7E7E9"/>
            <w:vAlign w:val="center"/>
            <w:hideMark/>
          </w:tcPr>
          <w:p w14:paraId="2DA79F60" w14:textId="2EC26E89" w:rsidR="00713BE9" w:rsidRPr="00F047B4" w:rsidRDefault="00713BE9" w:rsidP="00713BE9">
            <w:pPr>
              <w:spacing w:before="0" w:after="0"/>
              <w:jc w:val="center"/>
              <w:rPr>
                <w:rFonts w:cs="Arial"/>
                <w:color w:val="1F1547"/>
                <w:sz w:val="20"/>
                <w:lang w:eastAsia="en-AU"/>
              </w:rPr>
            </w:pPr>
            <w:r>
              <w:rPr>
                <w:rFonts w:cs="Arial"/>
                <w:color w:val="1F1547"/>
                <w:sz w:val="20"/>
                <w:lang w:eastAsia="en-AU"/>
              </w:rPr>
              <w:t>7,640</w:t>
            </w:r>
          </w:p>
        </w:tc>
        <w:tc>
          <w:tcPr>
            <w:tcW w:w="624" w:type="pct"/>
            <w:tcBorders>
              <w:top w:val="nil"/>
              <w:left w:val="nil"/>
              <w:bottom w:val="single" w:sz="8" w:space="0" w:color="FFFFFF"/>
              <w:right w:val="single" w:sz="8" w:space="0" w:color="FFFFFF"/>
            </w:tcBorders>
            <w:shd w:val="clear" w:color="000000" w:fill="E7E7E9"/>
            <w:vAlign w:val="center"/>
            <w:hideMark/>
          </w:tcPr>
          <w:p w14:paraId="1299FF91" w14:textId="3E6C0EA3" w:rsidR="00713BE9" w:rsidRPr="00F047B4" w:rsidRDefault="00713BE9" w:rsidP="00713BE9">
            <w:pPr>
              <w:spacing w:before="0" w:after="0"/>
              <w:jc w:val="center"/>
              <w:rPr>
                <w:rFonts w:cs="Arial"/>
                <w:color w:val="1F1547"/>
                <w:sz w:val="20"/>
                <w:lang w:eastAsia="en-AU"/>
              </w:rPr>
            </w:pPr>
            <w:r>
              <w:rPr>
                <w:rFonts w:cs="Arial"/>
                <w:color w:val="1F1547"/>
                <w:sz w:val="20"/>
                <w:lang w:eastAsia="en-AU"/>
              </w:rPr>
              <w:t>7,640</w:t>
            </w:r>
          </w:p>
        </w:tc>
        <w:tc>
          <w:tcPr>
            <w:tcW w:w="626" w:type="pct"/>
            <w:tcBorders>
              <w:top w:val="nil"/>
              <w:left w:val="nil"/>
              <w:bottom w:val="single" w:sz="8" w:space="0" w:color="FFFFFF"/>
              <w:right w:val="single" w:sz="8" w:space="0" w:color="FFFFFF"/>
            </w:tcBorders>
            <w:shd w:val="clear" w:color="000000" w:fill="E7E7E9"/>
            <w:vAlign w:val="center"/>
            <w:hideMark/>
          </w:tcPr>
          <w:p w14:paraId="38EE2169" w14:textId="3BACAF9F" w:rsidR="00713BE9" w:rsidRPr="00F047B4" w:rsidRDefault="00713BE9" w:rsidP="00713BE9">
            <w:pPr>
              <w:spacing w:before="0" w:after="0"/>
              <w:jc w:val="center"/>
              <w:rPr>
                <w:rFonts w:cs="Arial"/>
                <w:color w:val="1F1547"/>
                <w:sz w:val="20"/>
                <w:lang w:eastAsia="en-AU"/>
              </w:rPr>
            </w:pPr>
            <w:r>
              <w:rPr>
                <w:rFonts w:cs="Arial"/>
                <w:color w:val="1F1547"/>
                <w:sz w:val="20"/>
                <w:lang w:eastAsia="en-AU"/>
              </w:rPr>
              <w:t>0</w:t>
            </w:r>
          </w:p>
        </w:tc>
        <w:tc>
          <w:tcPr>
            <w:tcW w:w="627" w:type="pct"/>
            <w:tcBorders>
              <w:top w:val="nil"/>
              <w:left w:val="nil"/>
              <w:bottom w:val="single" w:sz="8" w:space="0" w:color="FFFFFF"/>
              <w:right w:val="single" w:sz="8" w:space="0" w:color="FFFFFF"/>
            </w:tcBorders>
            <w:shd w:val="clear" w:color="000000" w:fill="E7E7E9"/>
            <w:vAlign w:val="center"/>
            <w:hideMark/>
          </w:tcPr>
          <w:p w14:paraId="22849AC7" w14:textId="4F58035D" w:rsidR="00713BE9" w:rsidRPr="00F047B4" w:rsidRDefault="00713BE9" w:rsidP="00713BE9">
            <w:pPr>
              <w:spacing w:before="0" w:after="0"/>
              <w:jc w:val="center"/>
              <w:rPr>
                <w:rFonts w:cs="Arial"/>
                <w:color w:val="1F1547"/>
                <w:sz w:val="20"/>
                <w:lang w:eastAsia="en-AU"/>
              </w:rPr>
            </w:pPr>
            <w:r>
              <w:rPr>
                <w:rFonts w:cs="Arial"/>
                <w:color w:val="1F1547"/>
                <w:sz w:val="20"/>
                <w:lang w:eastAsia="en-AU"/>
              </w:rPr>
              <w:t>4,773</w:t>
            </w:r>
          </w:p>
        </w:tc>
        <w:tc>
          <w:tcPr>
            <w:tcW w:w="630" w:type="pct"/>
            <w:tcBorders>
              <w:top w:val="nil"/>
              <w:left w:val="nil"/>
              <w:bottom w:val="single" w:sz="8" w:space="0" w:color="FFFFFF"/>
              <w:right w:val="single" w:sz="8" w:space="0" w:color="FFFFFF"/>
            </w:tcBorders>
            <w:shd w:val="clear" w:color="000000" w:fill="E7E7E9"/>
            <w:vAlign w:val="center"/>
            <w:hideMark/>
          </w:tcPr>
          <w:p w14:paraId="543291C5" w14:textId="6F46BFF8" w:rsidR="00713BE9" w:rsidRPr="00F047B4" w:rsidRDefault="00713BE9" w:rsidP="00713BE9">
            <w:pPr>
              <w:spacing w:before="0" w:after="0"/>
              <w:jc w:val="center"/>
              <w:rPr>
                <w:rFonts w:cs="Arial"/>
                <w:color w:val="1F1547"/>
                <w:sz w:val="20"/>
                <w:lang w:eastAsia="en-AU"/>
              </w:rPr>
            </w:pPr>
            <w:r>
              <w:rPr>
                <w:rFonts w:cs="Arial"/>
                <w:color w:val="1F1547"/>
                <w:sz w:val="20"/>
                <w:lang w:eastAsia="en-AU"/>
              </w:rPr>
              <w:t>31</w:t>
            </w:r>
          </w:p>
        </w:tc>
      </w:tr>
      <w:tr w:rsidR="00713BE9" w:rsidRPr="00F047B4" w14:paraId="0D4E516D" w14:textId="77777777" w:rsidTr="007F22B1">
        <w:trPr>
          <w:trHeight w:val="418"/>
        </w:trPr>
        <w:tc>
          <w:tcPr>
            <w:tcW w:w="627" w:type="pct"/>
            <w:tcBorders>
              <w:top w:val="nil"/>
              <w:left w:val="single" w:sz="8" w:space="0" w:color="FFFFFF"/>
              <w:bottom w:val="single" w:sz="8" w:space="0" w:color="FFFFFF"/>
              <w:right w:val="single" w:sz="8" w:space="0" w:color="FFFFFF"/>
            </w:tcBorders>
            <w:shd w:val="clear" w:color="000000" w:fill="1F1547"/>
            <w:vAlign w:val="center"/>
            <w:hideMark/>
          </w:tcPr>
          <w:p w14:paraId="548B30CF" w14:textId="1A61CF86" w:rsidR="00713BE9" w:rsidRPr="00F047B4" w:rsidRDefault="00713BE9" w:rsidP="00713BE9">
            <w:pPr>
              <w:spacing w:before="0" w:after="0"/>
              <w:rPr>
                <w:rFonts w:cs="Arial"/>
                <w:b/>
                <w:bCs/>
                <w:color w:val="FFFFFF"/>
                <w:sz w:val="20"/>
                <w:lang w:eastAsia="en-AU"/>
              </w:rPr>
            </w:pPr>
            <w:r w:rsidRPr="00F047B4">
              <w:rPr>
                <w:rFonts w:cs="Arial"/>
                <w:b/>
                <w:bCs/>
                <w:color w:val="FFFFFF"/>
                <w:sz w:val="20"/>
                <w:lang w:eastAsia="en-AU"/>
              </w:rPr>
              <w:t>Mallee</w:t>
            </w:r>
          </w:p>
        </w:tc>
        <w:tc>
          <w:tcPr>
            <w:tcW w:w="623" w:type="pct"/>
            <w:tcBorders>
              <w:top w:val="nil"/>
              <w:left w:val="nil"/>
              <w:bottom w:val="single" w:sz="8" w:space="0" w:color="FFFFFF"/>
              <w:right w:val="single" w:sz="8" w:space="0" w:color="FFFFFF"/>
            </w:tcBorders>
            <w:shd w:val="clear" w:color="000000" w:fill="CCCCCF"/>
            <w:vAlign w:val="center"/>
            <w:hideMark/>
          </w:tcPr>
          <w:p w14:paraId="7ADC4691" w14:textId="07AC7EEA" w:rsidR="00713BE9" w:rsidRPr="00F047B4" w:rsidRDefault="00713BE9" w:rsidP="00713BE9">
            <w:pPr>
              <w:spacing w:before="0" w:after="0"/>
              <w:jc w:val="center"/>
              <w:rPr>
                <w:rFonts w:cs="Arial"/>
                <w:color w:val="1F1547"/>
                <w:sz w:val="20"/>
                <w:lang w:eastAsia="en-AU"/>
              </w:rPr>
            </w:pPr>
            <w:r>
              <w:rPr>
                <w:rFonts w:cs="Arial"/>
                <w:color w:val="1F1547"/>
                <w:sz w:val="20"/>
                <w:lang w:eastAsia="en-AU"/>
              </w:rPr>
              <w:t>265</w:t>
            </w:r>
          </w:p>
        </w:tc>
        <w:tc>
          <w:tcPr>
            <w:tcW w:w="620" w:type="pct"/>
            <w:tcBorders>
              <w:top w:val="nil"/>
              <w:left w:val="nil"/>
              <w:bottom w:val="single" w:sz="8" w:space="0" w:color="FFFFFF"/>
              <w:right w:val="single" w:sz="8" w:space="0" w:color="FFFFFF"/>
            </w:tcBorders>
            <w:shd w:val="clear" w:color="000000" w:fill="CCCCCF"/>
            <w:vAlign w:val="center"/>
            <w:hideMark/>
          </w:tcPr>
          <w:p w14:paraId="6F8C32EA" w14:textId="7390AE05" w:rsidR="00713BE9" w:rsidRPr="00F047B4" w:rsidRDefault="00713BE9" w:rsidP="00713BE9">
            <w:pPr>
              <w:spacing w:before="0" w:after="0"/>
              <w:jc w:val="center"/>
              <w:rPr>
                <w:rFonts w:cs="Arial"/>
                <w:color w:val="1F1547"/>
                <w:sz w:val="20"/>
                <w:lang w:eastAsia="en-AU"/>
              </w:rPr>
            </w:pPr>
            <w:r w:rsidRPr="00F047B4">
              <w:rPr>
                <w:rFonts w:cs="Arial"/>
                <w:color w:val="1F1547"/>
                <w:sz w:val="20"/>
                <w:lang w:eastAsia="en-AU"/>
              </w:rPr>
              <w:t>0</w:t>
            </w:r>
          </w:p>
        </w:tc>
        <w:tc>
          <w:tcPr>
            <w:tcW w:w="623" w:type="pct"/>
            <w:tcBorders>
              <w:top w:val="nil"/>
              <w:left w:val="nil"/>
              <w:bottom w:val="single" w:sz="8" w:space="0" w:color="FFFFFF"/>
              <w:right w:val="single" w:sz="8" w:space="0" w:color="FFFFFF"/>
            </w:tcBorders>
            <w:shd w:val="clear" w:color="000000" w:fill="CCCCCF"/>
            <w:vAlign w:val="center"/>
            <w:hideMark/>
          </w:tcPr>
          <w:p w14:paraId="708A4027" w14:textId="551FD7A7" w:rsidR="00713BE9" w:rsidRPr="00F047B4" w:rsidRDefault="00713BE9" w:rsidP="00713BE9">
            <w:pPr>
              <w:spacing w:before="0" w:after="0"/>
              <w:jc w:val="center"/>
              <w:rPr>
                <w:rFonts w:cs="Arial"/>
                <w:color w:val="1F1547"/>
                <w:sz w:val="20"/>
                <w:lang w:eastAsia="en-AU"/>
              </w:rPr>
            </w:pPr>
            <w:r>
              <w:rPr>
                <w:rFonts w:cs="Arial"/>
                <w:color w:val="1F1547"/>
                <w:sz w:val="20"/>
                <w:lang w:eastAsia="en-AU"/>
              </w:rPr>
              <w:t>265</w:t>
            </w:r>
          </w:p>
        </w:tc>
        <w:tc>
          <w:tcPr>
            <w:tcW w:w="624" w:type="pct"/>
            <w:tcBorders>
              <w:top w:val="nil"/>
              <w:left w:val="nil"/>
              <w:bottom w:val="single" w:sz="8" w:space="0" w:color="FFFFFF"/>
              <w:right w:val="single" w:sz="8" w:space="0" w:color="FFFFFF"/>
            </w:tcBorders>
            <w:shd w:val="clear" w:color="000000" w:fill="CCCCCF"/>
            <w:vAlign w:val="center"/>
            <w:hideMark/>
          </w:tcPr>
          <w:p w14:paraId="02CC0FD5" w14:textId="5A923CBB" w:rsidR="00713BE9" w:rsidRPr="00F047B4" w:rsidRDefault="00713BE9" w:rsidP="00713BE9">
            <w:pPr>
              <w:spacing w:before="0" w:after="0"/>
              <w:jc w:val="center"/>
              <w:rPr>
                <w:rFonts w:cs="Arial"/>
                <w:color w:val="1F1547"/>
                <w:sz w:val="20"/>
                <w:lang w:eastAsia="en-AU"/>
              </w:rPr>
            </w:pPr>
            <w:r>
              <w:rPr>
                <w:rFonts w:cs="Arial"/>
                <w:color w:val="1F1547"/>
                <w:sz w:val="20"/>
                <w:lang w:eastAsia="en-AU"/>
              </w:rPr>
              <w:t>260</w:t>
            </w:r>
          </w:p>
        </w:tc>
        <w:tc>
          <w:tcPr>
            <w:tcW w:w="626" w:type="pct"/>
            <w:tcBorders>
              <w:top w:val="nil"/>
              <w:left w:val="nil"/>
              <w:bottom w:val="single" w:sz="8" w:space="0" w:color="FFFFFF"/>
              <w:right w:val="single" w:sz="8" w:space="0" w:color="FFFFFF"/>
            </w:tcBorders>
            <w:shd w:val="clear" w:color="000000" w:fill="CCCCCF"/>
            <w:vAlign w:val="center"/>
            <w:hideMark/>
          </w:tcPr>
          <w:p w14:paraId="69881500" w14:textId="61CD3601" w:rsidR="00713BE9" w:rsidRPr="00F047B4" w:rsidRDefault="00713BE9" w:rsidP="00713BE9">
            <w:pPr>
              <w:spacing w:before="0" w:after="0"/>
              <w:jc w:val="center"/>
              <w:rPr>
                <w:rFonts w:cs="Arial"/>
                <w:color w:val="1F1547"/>
                <w:sz w:val="20"/>
                <w:lang w:eastAsia="en-AU"/>
              </w:rPr>
            </w:pPr>
            <w:r>
              <w:rPr>
                <w:rFonts w:cs="Arial"/>
                <w:color w:val="1F1547"/>
                <w:sz w:val="20"/>
                <w:lang w:eastAsia="en-AU"/>
              </w:rPr>
              <w:t>5</w:t>
            </w:r>
          </w:p>
        </w:tc>
        <w:tc>
          <w:tcPr>
            <w:tcW w:w="627" w:type="pct"/>
            <w:tcBorders>
              <w:top w:val="nil"/>
              <w:left w:val="nil"/>
              <w:bottom w:val="single" w:sz="8" w:space="0" w:color="FFFFFF"/>
              <w:right w:val="single" w:sz="8" w:space="0" w:color="FFFFFF"/>
            </w:tcBorders>
            <w:shd w:val="clear" w:color="000000" w:fill="CCCCCF"/>
            <w:vAlign w:val="center"/>
            <w:hideMark/>
          </w:tcPr>
          <w:p w14:paraId="249A8ACE" w14:textId="74B940CE" w:rsidR="00713BE9" w:rsidRPr="00F047B4" w:rsidRDefault="00713BE9" w:rsidP="00713BE9">
            <w:pPr>
              <w:spacing w:before="0" w:after="0"/>
              <w:jc w:val="center"/>
              <w:rPr>
                <w:rFonts w:cs="Arial"/>
                <w:color w:val="1F1547"/>
                <w:sz w:val="20"/>
                <w:lang w:eastAsia="en-AU"/>
              </w:rPr>
            </w:pPr>
            <w:r>
              <w:rPr>
                <w:rFonts w:cs="Arial"/>
                <w:color w:val="1F1547"/>
                <w:sz w:val="20"/>
                <w:lang w:eastAsia="en-AU"/>
              </w:rPr>
              <w:t>0</w:t>
            </w:r>
          </w:p>
        </w:tc>
        <w:tc>
          <w:tcPr>
            <w:tcW w:w="630" w:type="pct"/>
            <w:tcBorders>
              <w:top w:val="nil"/>
              <w:left w:val="nil"/>
              <w:bottom w:val="single" w:sz="8" w:space="0" w:color="FFFFFF"/>
              <w:right w:val="single" w:sz="8" w:space="0" w:color="FFFFFF"/>
            </w:tcBorders>
            <w:shd w:val="clear" w:color="000000" w:fill="CCCCCF"/>
            <w:vAlign w:val="center"/>
            <w:hideMark/>
          </w:tcPr>
          <w:p w14:paraId="57CBB73C" w14:textId="2683B7B1" w:rsidR="00713BE9" w:rsidRPr="00F047B4" w:rsidRDefault="00713BE9" w:rsidP="00713BE9">
            <w:pPr>
              <w:spacing w:before="0" w:after="0"/>
              <w:jc w:val="center"/>
              <w:rPr>
                <w:rFonts w:cs="Arial"/>
                <w:color w:val="1F1547"/>
                <w:sz w:val="20"/>
                <w:lang w:eastAsia="en-AU"/>
              </w:rPr>
            </w:pPr>
            <w:r>
              <w:rPr>
                <w:rFonts w:cs="Arial"/>
                <w:color w:val="1F1547"/>
                <w:sz w:val="20"/>
                <w:lang w:eastAsia="en-AU"/>
              </w:rPr>
              <w:t>2</w:t>
            </w:r>
          </w:p>
        </w:tc>
      </w:tr>
      <w:tr w:rsidR="00713BE9" w:rsidRPr="00F047B4" w14:paraId="0F2EF721" w14:textId="77777777" w:rsidTr="007F22B1">
        <w:trPr>
          <w:trHeight w:val="418"/>
        </w:trPr>
        <w:tc>
          <w:tcPr>
            <w:tcW w:w="627" w:type="pct"/>
            <w:tcBorders>
              <w:top w:val="nil"/>
              <w:left w:val="single" w:sz="8" w:space="0" w:color="FFFFFF"/>
              <w:bottom w:val="single" w:sz="8" w:space="0" w:color="FFFFFF"/>
              <w:right w:val="single" w:sz="8" w:space="0" w:color="FFFFFF"/>
            </w:tcBorders>
            <w:shd w:val="clear" w:color="000000" w:fill="1F1547"/>
            <w:vAlign w:val="center"/>
            <w:hideMark/>
          </w:tcPr>
          <w:p w14:paraId="10967913" w14:textId="317ADD01" w:rsidR="00713BE9" w:rsidRPr="00F047B4" w:rsidRDefault="00713BE9" w:rsidP="00713BE9">
            <w:pPr>
              <w:spacing w:before="0" w:after="0"/>
              <w:rPr>
                <w:rFonts w:cs="Arial"/>
                <w:b/>
                <w:bCs/>
                <w:color w:val="FFFFFF"/>
                <w:sz w:val="20"/>
                <w:lang w:eastAsia="en-AU"/>
              </w:rPr>
            </w:pPr>
            <w:r w:rsidRPr="00F047B4">
              <w:rPr>
                <w:rFonts w:cs="Arial"/>
                <w:b/>
                <w:bCs/>
                <w:color w:val="FFFFFF"/>
                <w:sz w:val="20"/>
                <w:lang w:eastAsia="en-AU"/>
              </w:rPr>
              <w:t>North East</w:t>
            </w:r>
          </w:p>
        </w:tc>
        <w:tc>
          <w:tcPr>
            <w:tcW w:w="623" w:type="pct"/>
            <w:tcBorders>
              <w:top w:val="nil"/>
              <w:left w:val="nil"/>
              <w:bottom w:val="single" w:sz="8" w:space="0" w:color="FFFFFF"/>
              <w:right w:val="single" w:sz="8" w:space="0" w:color="FFFFFF"/>
            </w:tcBorders>
            <w:shd w:val="clear" w:color="000000" w:fill="E7E7E9"/>
            <w:vAlign w:val="center"/>
            <w:hideMark/>
          </w:tcPr>
          <w:p w14:paraId="77AF8366" w14:textId="4F9CBC83" w:rsidR="00713BE9" w:rsidRPr="00F047B4" w:rsidRDefault="00713BE9" w:rsidP="00713BE9">
            <w:pPr>
              <w:spacing w:before="0" w:after="0"/>
              <w:jc w:val="center"/>
              <w:rPr>
                <w:rFonts w:cs="Arial"/>
                <w:color w:val="1F1547"/>
                <w:sz w:val="20"/>
                <w:lang w:eastAsia="en-AU"/>
              </w:rPr>
            </w:pPr>
            <w:r>
              <w:rPr>
                <w:rFonts w:cs="Arial"/>
                <w:color w:val="1F1547"/>
                <w:sz w:val="20"/>
                <w:lang w:eastAsia="en-AU"/>
              </w:rPr>
              <w:t>1,240</w:t>
            </w:r>
          </w:p>
        </w:tc>
        <w:tc>
          <w:tcPr>
            <w:tcW w:w="620" w:type="pct"/>
            <w:tcBorders>
              <w:top w:val="nil"/>
              <w:left w:val="nil"/>
              <w:bottom w:val="single" w:sz="8" w:space="0" w:color="FFFFFF"/>
              <w:right w:val="single" w:sz="8" w:space="0" w:color="FFFFFF"/>
            </w:tcBorders>
            <w:shd w:val="clear" w:color="000000" w:fill="E7E7E9"/>
            <w:vAlign w:val="center"/>
            <w:hideMark/>
          </w:tcPr>
          <w:p w14:paraId="2350D46C" w14:textId="435E2BC6" w:rsidR="00713BE9" w:rsidRPr="00F047B4" w:rsidRDefault="00713BE9" w:rsidP="00713BE9">
            <w:pPr>
              <w:spacing w:before="0" w:after="0"/>
              <w:jc w:val="center"/>
              <w:rPr>
                <w:rFonts w:cs="Arial"/>
                <w:color w:val="1F1547"/>
                <w:sz w:val="20"/>
                <w:lang w:eastAsia="en-AU"/>
              </w:rPr>
            </w:pPr>
            <w:r w:rsidRPr="00F047B4">
              <w:rPr>
                <w:rFonts w:cs="Arial"/>
                <w:color w:val="1F1547"/>
                <w:sz w:val="20"/>
                <w:lang w:eastAsia="en-AU"/>
              </w:rPr>
              <w:t>0</w:t>
            </w:r>
          </w:p>
        </w:tc>
        <w:tc>
          <w:tcPr>
            <w:tcW w:w="623" w:type="pct"/>
            <w:tcBorders>
              <w:top w:val="nil"/>
              <w:left w:val="nil"/>
              <w:bottom w:val="single" w:sz="8" w:space="0" w:color="FFFFFF"/>
              <w:right w:val="single" w:sz="8" w:space="0" w:color="FFFFFF"/>
            </w:tcBorders>
            <w:shd w:val="clear" w:color="000000" w:fill="E7E7E9"/>
            <w:vAlign w:val="center"/>
            <w:hideMark/>
          </w:tcPr>
          <w:p w14:paraId="6EF1EA27" w14:textId="4862B2BD" w:rsidR="00713BE9" w:rsidRPr="00F047B4" w:rsidRDefault="00713BE9" w:rsidP="00713BE9">
            <w:pPr>
              <w:spacing w:before="0" w:after="0"/>
              <w:jc w:val="center"/>
              <w:rPr>
                <w:rFonts w:cs="Arial"/>
                <w:color w:val="1F1547"/>
                <w:sz w:val="20"/>
                <w:lang w:eastAsia="en-AU"/>
              </w:rPr>
            </w:pPr>
            <w:r>
              <w:rPr>
                <w:rFonts w:cs="Arial"/>
                <w:color w:val="1F1547"/>
                <w:sz w:val="20"/>
                <w:lang w:eastAsia="en-AU"/>
              </w:rPr>
              <w:t>1,240</w:t>
            </w:r>
          </w:p>
        </w:tc>
        <w:tc>
          <w:tcPr>
            <w:tcW w:w="624" w:type="pct"/>
            <w:tcBorders>
              <w:top w:val="nil"/>
              <w:left w:val="nil"/>
              <w:bottom w:val="single" w:sz="8" w:space="0" w:color="FFFFFF"/>
              <w:right w:val="single" w:sz="8" w:space="0" w:color="FFFFFF"/>
            </w:tcBorders>
            <w:shd w:val="clear" w:color="000000" w:fill="E7E7E9"/>
            <w:vAlign w:val="center"/>
            <w:hideMark/>
          </w:tcPr>
          <w:p w14:paraId="51B0DFD7" w14:textId="17C6AFB1" w:rsidR="00713BE9" w:rsidRPr="00F047B4" w:rsidRDefault="00713BE9" w:rsidP="00713BE9">
            <w:pPr>
              <w:spacing w:before="0" w:after="0"/>
              <w:jc w:val="center"/>
              <w:rPr>
                <w:rFonts w:cs="Arial"/>
                <w:color w:val="1F1547"/>
                <w:sz w:val="20"/>
                <w:lang w:eastAsia="en-AU"/>
              </w:rPr>
            </w:pPr>
            <w:r>
              <w:rPr>
                <w:rFonts w:cs="Arial"/>
                <w:color w:val="1F1547"/>
                <w:sz w:val="20"/>
                <w:lang w:eastAsia="en-AU"/>
              </w:rPr>
              <w:t>1,240</w:t>
            </w:r>
          </w:p>
        </w:tc>
        <w:tc>
          <w:tcPr>
            <w:tcW w:w="626" w:type="pct"/>
            <w:tcBorders>
              <w:top w:val="nil"/>
              <w:left w:val="nil"/>
              <w:bottom w:val="single" w:sz="8" w:space="0" w:color="FFFFFF"/>
              <w:right w:val="single" w:sz="8" w:space="0" w:color="FFFFFF"/>
            </w:tcBorders>
            <w:shd w:val="clear" w:color="000000" w:fill="E7E7E9"/>
            <w:vAlign w:val="center"/>
            <w:hideMark/>
          </w:tcPr>
          <w:p w14:paraId="098816BF" w14:textId="35D382D0" w:rsidR="00713BE9" w:rsidRPr="00F047B4" w:rsidRDefault="00713BE9" w:rsidP="00713BE9">
            <w:pPr>
              <w:spacing w:before="0" w:after="0"/>
              <w:jc w:val="center"/>
              <w:rPr>
                <w:rFonts w:cs="Arial"/>
                <w:color w:val="1F1547"/>
                <w:sz w:val="20"/>
                <w:lang w:eastAsia="en-AU"/>
              </w:rPr>
            </w:pPr>
            <w:r>
              <w:rPr>
                <w:rFonts w:cs="Arial"/>
                <w:color w:val="1F1547"/>
                <w:sz w:val="20"/>
                <w:lang w:eastAsia="en-AU"/>
              </w:rPr>
              <w:t>30</w:t>
            </w:r>
          </w:p>
        </w:tc>
        <w:tc>
          <w:tcPr>
            <w:tcW w:w="627" w:type="pct"/>
            <w:tcBorders>
              <w:top w:val="nil"/>
              <w:left w:val="nil"/>
              <w:bottom w:val="single" w:sz="8" w:space="0" w:color="FFFFFF"/>
              <w:right w:val="single" w:sz="8" w:space="0" w:color="FFFFFF"/>
            </w:tcBorders>
            <w:shd w:val="clear" w:color="000000" w:fill="E7E7E9"/>
            <w:vAlign w:val="center"/>
            <w:hideMark/>
          </w:tcPr>
          <w:p w14:paraId="44DD567B" w14:textId="6728CF06" w:rsidR="00713BE9" w:rsidRPr="00F047B4" w:rsidRDefault="00713BE9" w:rsidP="00713BE9">
            <w:pPr>
              <w:spacing w:before="0" w:after="0"/>
              <w:jc w:val="center"/>
              <w:rPr>
                <w:rFonts w:cs="Arial"/>
                <w:color w:val="1F1547"/>
                <w:sz w:val="20"/>
                <w:lang w:eastAsia="en-AU"/>
              </w:rPr>
            </w:pPr>
            <w:r>
              <w:rPr>
                <w:rFonts w:cs="Arial"/>
                <w:color w:val="1F1547"/>
                <w:sz w:val="20"/>
                <w:lang w:eastAsia="en-AU"/>
              </w:rPr>
              <w:t>408</w:t>
            </w:r>
          </w:p>
        </w:tc>
        <w:tc>
          <w:tcPr>
            <w:tcW w:w="630" w:type="pct"/>
            <w:tcBorders>
              <w:top w:val="nil"/>
              <w:left w:val="nil"/>
              <w:bottom w:val="single" w:sz="8" w:space="0" w:color="FFFFFF"/>
              <w:right w:val="single" w:sz="8" w:space="0" w:color="FFFFFF"/>
            </w:tcBorders>
            <w:shd w:val="clear" w:color="000000" w:fill="E7E7E9"/>
            <w:vAlign w:val="center"/>
            <w:hideMark/>
          </w:tcPr>
          <w:p w14:paraId="7A4B9641" w14:textId="0E29ED4C" w:rsidR="00713BE9" w:rsidRPr="00F047B4" w:rsidRDefault="00713BE9" w:rsidP="00713BE9">
            <w:pPr>
              <w:spacing w:before="0" w:after="0"/>
              <w:jc w:val="center"/>
              <w:rPr>
                <w:rFonts w:cs="Arial"/>
                <w:color w:val="1F1547"/>
                <w:sz w:val="20"/>
                <w:lang w:eastAsia="en-AU"/>
              </w:rPr>
            </w:pPr>
            <w:r>
              <w:rPr>
                <w:rFonts w:cs="Arial"/>
                <w:color w:val="1F1547"/>
                <w:sz w:val="20"/>
                <w:lang w:eastAsia="en-AU"/>
              </w:rPr>
              <w:t>29</w:t>
            </w:r>
          </w:p>
        </w:tc>
      </w:tr>
      <w:tr w:rsidR="00713BE9" w:rsidRPr="00F047B4" w14:paraId="7C9A5DA7" w14:textId="77777777" w:rsidTr="007F22B1">
        <w:trPr>
          <w:trHeight w:val="418"/>
        </w:trPr>
        <w:tc>
          <w:tcPr>
            <w:tcW w:w="627" w:type="pct"/>
            <w:tcBorders>
              <w:top w:val="nil"/>
              <w:left w:val="single" w:sz="8" w:space="0" w:color="FFFFFF"/>
              <w:bottom w:val="single" w:sz="8" w:space="0" w:color="FFFFFF"/>
              <w:right w:val="single" w:sz="8" w:space="0" w:color="FFFFFF"/>
            </w:tcBorders>
            <w:shd w:val="clear" w:color="000000" w:fill="1F1547"/>
            <w:vAlign w:val="center"/>
            <w:hideMark/>
          </w:tcPr>
          <w:p w14:paraId="17CB56CD" w14:textId="4F5CB6D4" w:rsidR="00713BE9" w:rsidRPr="00F047B4" w:rsidRDefault="00713BE9" w:rsidP="00713BE9">
            <w:pPr>
              <w:spacing w:before="0" w:after="0"/>
              <w:rPr>
                <w:rFonts w:cs="Arial"/>
                <w:b/>
                <w:bCs/>
                <w:color w:val="FFFFFF"/>
                <w:sz w:val="20"/>
                <w:lang w:eastAsia="en-AU"/>
              </w:rPr>
            </w:pPr>
            <w:r w:rsidRPr="00F047B4">
              <w:rPr>
                <w:rFonts w:cs="Arial"/>
                <w:b/>
                <w:bCs/>
                <w:color w:val="FFFFFF"/>
                <w:sz w:val="20"/>
                <w:lang w:eastAsia="en-AU"/>
              </w:rPr>
              <w:t>Otway</w:t>
            </w:r>
          </w:p>
        </w:tc>
        <w:tc>
          <w:tcPr>
            <w:tcW w:w="623" w:type="pct"/>
            <w:tcBorders>
              <w:top w:val="nil"/>
              <w:left w:val="nil"/>
              <w:bottom w:val="single" w:sz="8" w:space="0" w:color="FFFFFF"/>
              <w:right w:val="single" w:sz="8" w:space="0" w:color="FFFFFF"/>
            </w:tcBorders>
            <w:shd w:val="clear" w:color="000000" w:fill="CCCCCF"/>
            <w:vAlign w:val="center"/>
            <w:hideMark/>
          </w:tcPr>
          <w:p w14:paraId="6ECDB795" w14:textId="6CBF866B" w:rsidR="00713BE9" w:rsidRPr="00F047B4" w:rsidRDefault="00713BE9" w:rsidP="00713BE9">
            <w:pPr>
              <w:spacing w:before="0" w:after="0"/>
              <w:jc w:val="center"/>
              <w:rPr>
                <w:rFonts w:cs="Arial"/>
                <w:color w:val="1F1547"/>
                <w:sz w:val="20"/>
                <w:lang w:eastAsia="en-AU"/>
              </w:rPr>
            </w:pPr>
            <w:r>
              <w:rPr>
                <w:rFonts w:cs="Arial"/>
                <w:color w:val="1F1547"/>
                <w:sz w:val="20"/>
                <w:lang w:eastAsia="en-AU"/>
              </w:rPr>
              <w:t>5,165</w:t>
            </w:r>
          </w:p>
        </w:tc>
        <w:tc>
          <w:tcPr>
            <w:tcW w:w="620" w:type="pct"/>
            <w:tcBorders>
              <w:top w:val="nil"/>
              <w:left w:val="nil"/>
              <w:bottom w:val="single" w:sz="8" w:space="0" w:color="FFFFFF"/>
              <w:right w:val="single" w:sz="8" w:space="0" w:color="FFFFFF"/>
            </w:tcBorders>
            <w:shd w:val="clear" w:color="000000" w:fill="CCCCCF"/>
            <w:vAlign w:val="center"/>
            <w:hideMark/>
          </w:tcPr>
          <w:p w14:paraId="6508C969" w14:textId="061DA734" w:rsidR="00713BE9" w:rsidRPr="00F047B4" w:rsidRDefault="00713BE9" w:rsidP="00713BE9">
            <w:pPr>
              <w:spacing w:before="0" w:after="0"/>
              <w:jc w:val="center"/>
              <w:rPr>
                <w:rFonts w:cs="Arial"/>
                <w:color w:val="1F1547"/>
                <w:sz w:val="20"/>
                <w:lang w:eastAsia="en-AU"/>
              </w:rPr>
            </w:pPr>
            <w:r>
              <w:rPr>
                <w:rFonts w:cs="Arial"/>
                <w:color w:val="1F1547"/>
                <w:sz w:val="20"/>
                <w:lang w:eastAsia="en-AU"/>
              </w:rPr>
              <w:t>2,675</w:t>
            </w:r>
          </w:p>
        </w:tc>
        <w:tc>
          <w:tcPr>
            <w:tcW w:w="623" w:type="pct"/>
            <w:tcBorders>
              <w:top w:val="nil"/>
              <w:left w:val="nil"/>
              <w:bottom w:val="single" w:sz="8" w:space="0" w:color="FFFFFF"/>
              <w:right w:val="single" w:sz="8" w:space="0" w:color="FFFFFF"/>
            </w:tcBorders>
            <w:shd w:val="clear" w:color="000000" w:fill="CCCCCF"/>
            <w:vAlign w:val="center"/>
            <w:hideMark/>
          </w:tcPr>
          <w:p w14:paraId="1D23ABC5" w14:textId="49774E6E" w:rsidR="00713BE9" w:rsidRPr="00F047B4" w:rsidRDefault="00713BE9" w:rsidP="00713BE9">
            <w:pPr>
              <w:spacing w:before="0" w:after="0"/>
              <w:jc w:val="center"/>
              <w:rPr>
                <w:rFonts w:cs="Arial"/>
                <w:color w:val="1F1547"/>
                <w:sz w:val="20"/>
                <w:lang w:eastAsia="en-AU"/>
              </w:rPr>
            </w:pPr>
            <w:r>
              <w:rPr>
                <w:rFonts w:cs="Arial"/>
                <w:color w:val="1F1547"/>
                <w:sz w:val="20"/>
                <w:lang w:eastAsia="en-AU"/>
              </w:rPr>
              <w:t>7,840</w:t>
            </w:r>
          </w:p>
        </w:tc>
        <w:tc>
          <w:tcPr>
            <w:tcW w:w="624" w:type="pct"/>
            <w:tcBorders>
              <w:top w:val="nil"/>
              <w:left w:val="nil"/>
              <w:bottom w:val="single" w:sz="8" w:space="0" w:color="FFFFFF"/>
              <w:right w:val="single" w:sz="8" w:space="0" w:color="FFFFFF"/>
            </w:tcBorders>
            <w:shd w:val="clear" w:color="000000" w:fill="CCCCCF"/>
            <w:vAlign w:val="center"/>
            <w:hideMark/>
          </w:tcPr>
          <w:p w14:paraId="7C816A3F" w14:textId="433B1A16" w:rsidR="00713BE9" w:rsidRPr="00F047B4" w:rsidRDefault="00713BE9" w:rsidP="00713BE9">
            <w:pPr>
              <w:spacing w:before="0" w:after="0"/>
              <w:jc w:val="center"/>
              <w:rPr>
                <w:rFonts w:cs="Arial"/>
                <w:color w:val="1F1547"/>
                <w:sz w:val="20"/>
                <w:lang w:eastAsia="en-AU"/>
              </w:rPr>
            </w:pPr>
            <w:r>
              <w:rPr>
                <w:rFonts w:cs="Arial"/>
                <w:color w:val="1F1547"/>
                <w:sz w:val="20"/>
                <w:lang w:eastAsia="en-AU"/>
              </w:rPr>
              <w:t>2,750</w:t>
            </w:r>
          </w:p>
        </w:tc>
        <w:tc>
          <w:tcPr>
            <w:tcW w:w="626" w:type="pct"/>
            <w:tcBorders>
              <w:top w:val="nil"/>
              <w:left w:val="nil"/>
              <w:bottom w:val="single" w:sz="8" w:space="0" w:color="FFFFFF"/>
              <w:right w:val="single" w:sz="8" w:space="0" w:color="FFFFFF"/>
            </w:tcBorders>
            <w:shd w:val="clear" w:color="000000" w:fill="CCCCCF"/>
            <w:vAlign w:val="center"/>
            <w:hideMark/>
          </w:tcPr>
          <w:p w14:paraId="0BD5F03F" w14:textId="277ABF82" w:rsidR="00713BE9" w:rsidRPr="00F047B4" w:rsidRDefault="00713BE9" w:rsidP="00713BE9">
            <w:pPr>
              <w:spacing w:before="0" w:after="0"/>
              <w:jc w:val="center"/>
              <w:rPr>
                <w:rFonts w:cs="Arial"/>
                <w:color w:val="1F1547"/>
                <w:sz w:val="20"/>
                <w:lang w:eastAsia="en-AU"/>
              </w:rPr>
            </w:pPr>
            <w:r>
              <w:rPr>
                <w:rFonts w:cs="Arial"/>
                <w:color w:val="1F1547"/>
                <w:sz w:val="20"/>
                <w:lang w:eastAsia="en-AU"/>
              </w:rPr>
              <w:t>5,090</w:t>
            </w:r>
          </w:p>
        </w:tc>
        <w:tc>
          <w:tcPr>
            <w:tcW w:w="627" w:type="pct"/>
            <w:tcBorders>
              <w:top w:val="nil"/>
              <w:left w:val="nil"/>
              <w:bottom w:val="single" w:sz="8" w:space="0" w:color="FFFFFF"/>
              <w:right w:val="single" w:sz="8" w:space="0" w:color="FFFFFF"/>
            </w:tcBorders>
            <w:shd w:val="clear" w:color="000000" w:fill="CCCCCF"/>
            <w:vAlign w:val="center"/>
            <w:hideMark/>
          </w:tcPr>
          <w:p w14:paraId="296E5005" w14:textId="5EA49A51" w:rsidR="00713BE9" w:rsidRPr="00F047B4" w:rsidRDefault="00713BE9" w:rsidP="00713BE9">
            <w:pPr>
              <w:spacing w:before="0" w:after="0"/>
              <w:jc w:val="center"/>
              <w:rPr>
                <w:rFonts w:cs="Arial"/>
                <w:color w:val="1F1547"/>
                <w:sz w:val="20"/>
                <w:lang w:eastAsia="en-AU"/>
              </w:rPr>
            </w:pPr>
            <w:r>
              <w:rPr>
                <w:rFonts w:cs="Arial"/>
                <w:color w:val="1F1547"/>
                <w:sz w:val="20"/>
                <w:lang w:eastAsia="en-AU"/>
              </w:rPr>
              <w:t>1,898</w:t>
            </w:r>
          </w:p>
        </w:tc>
        <w:tc>
          <w:tcPr>
            <w:tcW w:w="630" w:type="pct"/>
            <w:tcBorders>
              <w:top w:val="nil"/>
              <w:left w:val="nil"/>
              <w:bottom w:val="single" w:sz="8" w:space="0" w:color="FFFFFF"/>
              <w:right w:val="single" w:sz="8" w:space="0" w:color="FFFFFF"/>
            </w:tcBorders>
            <w:shd w:val="clear" w:color="000000" w:fill="CCCCCF"/>
            <w:vAlign w:val="center"/>
            <w:hideMark/>
          </w:tcPr>
          <w:p w14:paraId="08008CF6" w14:textId="6545C2C0" w:rsidR="00713BE9" w:rsidRPr="00F047B4" w:rsidRDefault="00713BE9" w:rsidP="00713BE9">
            <w:pPr>
              <w:spacing w:before="0" w:after="0"/>
              <w:jc w:val="center"/>
              <w:rPr>
                <w:rFonts w:cs="Arial"/>
                <w:color w:val="1F1547"/>
                <w:sz w:val="20"/>
                <w:lang w:eastAsia="en-AU"/>
              </w:rPr>
            </w:pPr>
            <w:r>
              <w:rPr>
                <w:rFonts w:cs="Arial"/>
                <w:color w:val="1F1547"/>
                <w:sz w:val="20"/>
                <w:lang w:eastAsia="en-AU"/>
              </w:rPr>
              <w:t>15</w:t>
            </w:r>
          </w:p>
        </w:tc>
      </w:tr>
      <w:tr w:rsidR="00713BE9" w:rsidRPr="00F047B4" w14:paraId="7AA9900C" w14:textId="77777777" w:rsidTr="007F22B1">
        <w:trPr>
          <w:trHeight w:val="418"/>
        </w:trPr>
        <w:tc>
          <w:tcPr>
            <w:tcW w:w="627" w:type="pct"/>
            <w:tcBorders>
              <w:top w:val="nil"/>
              <w:left w:val="single" w:sz="8" w:space="0" w:color="FFFFFF"/>
              <w:bottom w:val="single" w:sz="8" w:space="0" w:color="FFFFFF"/>
              <w:right w:val="single" w:sz="8" w:space="0" w:color="FFFFFF"/>
            </w:tcBorders>
            <w:shd w:val="clear" w:color="000000" w:fill="1F1547"/>
            <w:vAlign w:val="center"/>
            <w:hideMark/>
          </w:tcPr>
          <w:p w14:paraId="4907CE39" w14:textId="266A4A72" w:rsidR="00713BE9" w:rsidRPr="00F047B4" w:rsidRDefault="00713BE9" w:rsidP="00713BE9">
            <w:pPr>
              <w:spacing w:before="0" w:after="0"/>
              <w:rPr>
                <w:rFonts w:cs="Arial"/>
                <w:b/>
                <w:bCs/>
                <w:color w:val="FFFFFF"/>
                <w:sz w:val="20"/>
                <w:lang w:eastAsia="en-AU"/>
              </w:rPr>
            </w:pPr>
            <w:r w:rsidRPr="00F047B4">
              <w:rPr>
                <w:rFonts w:cs="Arial"/>
                <w:b/>
                <w:bCs/>
                <w:color w:val="FFFFFF"/>
                <w:sz w:val="20"/>
                <w:lang w:eastAsia="en-AU"/>
              </w:rPr>
              <w:t>Upper Wimmera</w:t>
            </w:r>
          </w:p>
        </w:tc>
        <w:tc>
          <w:tcPr>
            <w:tcW w:w="623" w:type="pct"/>
            <w:tcBorders>
              <w:top w:val="nil"/>
              <w:left w:val="nil"/>
              <w:bottom w:val="single" w:sz="8" w:space="0" w:color="FFFFFF"/>
              <w:right w:val="single" w:sz="8" w:space="0" w:color="FFFFFF"/>
            </w:tcBorders>
            <w:shd w:val="clear" w:color="000000" w:fill="E7E7E9"/>
            <w:vAlign w:val="center"/>
            <w:hideMark/>
          </w:tcPr>
          <w:p w14:paraId="4B7F329A" w14:textId="6BDDE4DE" w:rsidR="00713BE9" w:rsidRPr="00F047B4" w:rsidRDefault="00713BE9" w:rsidP="00713BE9">
            <w:pPr>
              <w:spacing w:before="0" w:after="0"/>
              <w:jc w:val="center"/>
              <w:rPr>
                <w:rFonts w:cs="Arial"/>
                <w:color w:val="1F1547"/>
                <w:sz w:val="20"/>
                <w:lang w:eastAsia="en-AU"/>
              </w:rPr>
            </w:pPr>
            <w:r>
              <w:rPr>
                <w:rFonts w:cs="Arial"/>
                <w:color w:val="1F1547"/>
                <w:sz w:val="20"/>
                <w:lang w:eastAsia="en-AU"/>
              </w:rPr>
              <w:t>2,850</w:t>
            </w:r>
          </w:p>
        </w:tc>
        <w:tc>
          <w:tcPr>
            <w:tcW w:w="620" w:type="pct"/>
            <w:tcBorders>
              <w:top w:val="nil"/>
              <w:left w:val="nil"/>
              <w:bottom w:val="single" w:sz="8" w:space="0" w:color="FFFFFF"/>
              <w:right w:val="single" w:sz="8" w:space="0" w:color="FFFFFF"/>
            </w:tcBorders>
            <w:shd w:val="clear" w:color="000000" w:fill="E7E7E9"/>
            <w:vAlign w:val="center"/>
            <w:hideMark/>
          </w:tcPr>
          <w:p w14:paraId="69C52C3D" w14:textId="7305A9F7" w:rsidR="00713BE9" w:rsidRPr="00F047B4" w:rsidRDefault="00713BE9" w:rsidP="00713BE9">
            <w:pPr>
              <w:spacing w:before="0" w:after="0"/>
              <w:jc w:val="center"/>
              <w:rPr>
                <w:rFonts w:cs="Arial"/>
                <w:color w:val="1F1547"/>
                <w:sz w:val="20"/>
                <w:lang w:eastAsia="en-AU"/>
              </w:rPr>
            </w:pPr>
            <w:r w:rsidRPr="00F047B4">
              <w:rPr>
                <w:rFonts w:cs="Arial"/>
                <w:color w:val="1F1547"/>
                <w:sz w:val="20"/>
                <w:lang w:eastAsia="en-AU"/>
              </w:rPr>
              <w:t>0</w:t>
            </w:r>
          </w:p>
        </w:tc>
        <w:tc>
          <w:tcPr>
            <w:tcW w:w="623" w:type="pct"/>
            <w:tcBorders>
              <w:top w:val="nil"/>
              <w:left w:val="nil"/>
              <w:bottom w:val="single" w:sz="8" w:space="0" w:color="FFFFFF"/>
              <w:right w:val="single" w:sz="8" w:space="0" w:color="FFFFFF"/>
            </w:tcBorders>
            <w:shd w:val="clear" w:color="000000" w:fill="E7E7E9"/>
            <w:vAlign w:val="center"/>
            <w:hideMark/>
          </w:tcPr>
          <w:p w14:paraId="4C3F0863" w14:textId="787DFE9C" w:rsidR="00713BE9" w:rsidRPr="00F047B4" w:rsidRDefault="00713BE9" w:rsidP="00713BE9">
            <w:pPr>
              <w:spacing w:before="0" w:after="0"/>
              <w:jc w:val="center"/>
              <w:rPr>
                <w:rFonts w:cs="Arial"/>
                <w:color w:val="1F1547"/>
                <w:sz w:val="20"/>
                <w:lang w:eastAsia="en-AU"/>
              </w:rPr>
            </w:pPr>
            <w:r>
              <w:rPr>
                <w:rFonts w:cs="Arial"/>
                <w:color w:val="1F1547"/>
                <w:sz w:val="20"/>
                <w:lang w:eastAsia="en-AU"/>
              </w:rPr>
              <w:t>2,850</w:t>
            </w:r>
          </w:p>
        </w:tc>
        <w:tc>
          <w:tcPr>
            <w:tcW w:w="624" w:type="pct"/>
            <w:tcBorders>
              <w:top w:val="nil"/>
              <w:left w:val="nil"/>
              <w:bottom w:val="single" w:sz="8" w:space="0" w:color="FFFFFF"/>
              <w:right w:val="single" w:sz="8" w:space="0" w:color="FFFFFF"/>
            </w:tcBorders>
            <w:shd w:val="clear" w:color="000000" w:fill="E7E7E9"/>
            <w:vAlign w:val="center"/>
            <w:hideMark/>
          </w:tcPr>
          <w:p w14:paraId="29318AD8" w14:textId="00B2BEB5" w:rsidR="00713BE9" w:rsidRPr="00F047B4" w:rsidRDefault="00713BE9" w:rsidP="00713BE9">
            <w:pPr>
              <w:spacing w:before="0" w:after="0"/>
              <w:jc w:val="center"/>
              <w:rPr>
                <w:rFonts w:cs="Arial"/>
                <w:color w:val="1F1547"/>
                <w:sz w:val="20"/>
                <w:lang w:eastAsia="en-AU"/>
              </w:rPr>
            </w:pPr>
            <w:r>
              <w:rPr>
                <w:rFonts w:cs="Arial"/>
                <w:color w:val="1F1547"/>
                <w:sz w:val="20"/>
                <w:lang w:eastAsia="en-AU"/>
              </w:rPr>
              <w:t>2,850</w:t>
            </w:r>
          </w:p>
        </w:tc>
        <w:tc>
          <w:tcPr>
            <w:tcW w:w="626" w:type="pct"/>
            <w:tcBorders>
              <w:top w:val="nil"/>
              <w:left w:val="nil"/>
              <w:bottom w:val="single" w:sz="8" w:space="0" w:color="FFFFFF"/>
              <w:right w:val="single" w:sz="8" w:space="0" w:color="FFFFFF"/>
            </w:tcBorders>
            <w:shd w:val="clear" w:color="000000" w:fill="E7E7E9"/>
            <w:vAlign w:val="center"/>
            <w:hideMark/>
          </w:tcPr>
          <w:p w14:paraId="6CA841E1" w14:textId="266E1EC1" w:rsidR="00713BE9" w:rsidRPr="00F047B4" w:rsidRDefault="00713BE9" w:rsidP="00713BE9">
            <w:pPr>
              <w:spacing w:before="0" w:after="0"/>
              <w:jc w:val="center"/>
              <w:rPr>
                <w:rFonts w:cs="Arial"/>
                <w:color w:val="1F1547"/>
                <w:sz w:val="20"/>
                <w:lang w:eastAsia="en-AU"/>
              </w:rPr>
            </w:pPr>
            <w:r>
              <w:rPr>
                <w:rFonts w:cs="Arial"/>
                <w:color w:val="1F1547"/>
                <w:sz w:val="20"/>
                <w:lang w:eastAsia="en-AU"/>
              </w:rPr>
              <w:t>0</w:t>
            </w:r>
          </w:p>
        </w:tc>
        <w:tc>
          <w:tcPr>
            <w:tcW w:w="627" w:type="pct"/>
            <w:tcBorders>
              <w:top w:val="nil"/>
              <w:left w:val="nil"/>
              <w:bottom w:val="single" w:sz="8" w:space="0" w:color="FFFFFF"/>
              <w:right w:val="single" w:sz="8" w:space="0" w:color="FFFFFF"/>
            </w:tcBorders>
            <w:shd w:val="clear" w:color="000000" w:fill="E7E7E9"/>
            <w:vAlign w:val="center"/>
            <w:hideMark/>
          </w:tcPr>
          <w:p w14:paraId="0DF44489" w14:textId="0634CCF5" w:rsidR="00713BE9" w:rsidRPr="00F047B4" w:rsidRDefault="00713BE9" w:rsidP="00713BE9">
            <w:pPr>
              <w:spacing w:before="0" w:after="0"/>
              <w:jc w:val="center"/>
              <w:rPr>
                <w:rFonts w:cs="Arial"/>
                <w:color w:val="1F1547"/>
                <w:sz w:val="20"/>
                <w:lang w:eastAsia="en-AU"/>
              </w:rPr>
            </w:pPr>
            <w:r>
              <w:rPr>
                <w:rFonts w:cs="Arial"/>
                <w:color w:val="1F1547"/>
                <w:sz w:val="20"/>
                <w:lang w:eastAsia="en-AU"/>
              </w:rPr>
              <w:t>1,251</w:t>
            </w:r>
          </w:p>
        </w:tc>
        <w:tc>
          <w:tcPr>
            <w:tcW w:w="630" w:type="pct"/>
            <w:tcBorders>
              <w:top w:val="nil"/>
              <w:left w:val="nil"/>
              <w:bottom w:val="single" w:sz="8" w:space="0" w:color="FFFFFF"/>
              <w:right w:val="single" w:sz="8" w:space="0" w:color="FFFFFF"/>
            </w:tcBorders>
            <w:shd w:val="clear" w:color="000000" w:fill="E7E7E9"/>
            <w:vAlign w:val="center"/>
            <w:hideMark/>
          </w:tcPr>
          <w:p w14:paraId="6EF5EF8B" w14:textId="5DE5051E" w:rsidR="00713BE9" w:rsidRPr="00F047B4" w:rsidRDefault="00713BE9" w:rsidP="00713BE9">
            <w:pPr>
              <w:spacing w:before="0" w:after="0"/>
              <w:jc w:val="center"/>
              <w:rPr>
                <w:rFonts w:cs="Arial"/>
                <w:color w:val="1F1547"/>
                <w:sz w:val="20"/>
                <w:lang w:eastAsia="en-AU"/>
              </w:rPr>
            </w:pPr>
            <w:r>
              <w:rPr>
                <w:rFonts w:cs="Arial"/>
                <w:color w:val="1F1547"/>
                <w:sz w:val="20"/>
                <w:lang w:eastAsia="en-AU"/>
              </w:rPr>
              <w:t>17</w:t>
            </w:r>
          </w:p>
        </w:tc>
      </w:tr>
      <w:tr w:rsidR="00713BE9" w:rsidRPr="00F047B4" w14:paraId="183C3583" w14:textId="77777777" w:rsidTr="007F22B1">
        <w:trPr>
          <w:trHeight w:val="418"/>
        </w:trPr>
        <w:tc>
          <w:tcPr>
            <w:tcW w:w="627" w:type="pct"/>
            <w:tcBorders>
              <w:top w:val="nil"/>
              <w:left w:val="single" w:sz="8" w:space="0" w:color="FFFFFF"/>
              <w:bottom w:val="nil"/>
              <w:right w:val="single" w:sz="8" w:space="0" w:color="FFFFFF"/>
            </w:tcBorders>
            <w:shd w:val="clear" w:color="000000" w:fill="1F1547"/>
            <w:vAlign w:val="center"/>
            <w:hideMark/>
          </w:tcPr>
          <w:p w14:paraId="56082075" w14:textId="3E9A9B61" w:rsidR="00713BE9" w:rsidRPr="00F047B4" w:rsidRDefault="00713BE9" w:rsidP="00713BE9">
            <w:pPr>
              <w:spacing w:before="0" w:after="0"/>
              <w:rPr>
                <w:rFonts w:cs="Arial"/>
                <w:b/>
                <w:bCs/>
                <w:color w:val="FFFFFF"/>
                <w:sz w:val="20"/>
                <w:lang w:eastAsia="en-AU"/>
              </w:rPr>
            </w:pPr>
            <w:r w:rsidRPr="00F047B4">
              <w:rPr>
                <w:rFonts w:cs="Arial"/>
                <w:b/>
                <w:bCs/>
                <w:color w:val="FFFFFF"/>
                <w:sz w:val="20"/>
                <w:lang w:eastAsia="en-AU"/>
              </w:rPr>
              <w:t>Total</w:t>
            </w:r>
          </w:p>
        </w:tc>
        <w:tc>
          <w:tcPr>
            <w:tcW w:w="623" w:type="pct"/>
            <w:tcBorders>
              <w:top w:val="nil"/>
              <w:left w:val="nil"/>
              <w:bottom w:val="nil"/>
              <w:right w:val="single" w:sz="8" w:space="0" w:color="FFFFFF"/>
            </w:tcBorders>
            <w:shd w:val="clear" w:color="000000" w:fill="CCCCCF"/>
            <w:vAlign w:val="center"/>
            <w:hideMark/>
          </w:tcPr>
          <w:p w14:paraId="10D20B56" w14:textId="0B6CD052" w:rsidR="00713BE9" w:rsidRPr="00F047B4" w:rsidRDefault="00713BE9" w:rsidP="00713BE9">
            <w:pPr>
              <w:spacing w:before="0" w:after="0"/>
              <w:jc w:val="center"/>
              <w:rPr>
                <w:rFonts w:cs="Arial"/>
                <w:b/>
                <w:bCs/>
                <w:color w:val="1F1547"/>
                <w:sz w:val="20"/>
                <w:lang w:eastAsia="en-AU"/>
              </w:rPr>
            </w:pPr>
            <w:r>
              <w:rPr>
                <w:rFonts w:cs="Arial"/>
                <w:b/>
                <w:bCs/>
                <w:color w:val="1F1547"/>
                <w:sz w:val="20"/>
                <w:lang w:eastAsia="en-AU"/>
              </w:rPr>
              <w:t>31,980</w:t>
            </w:r>
          </w:p>
        </w:tc>
        <w:tc>
          <w:tcPr>
            <w:tcW w:w="620" w:type="pct"/>
            <w:tcBorders>
              <w:top w:val="nil"/>
              <w:left w:val="nil"/>
              <w:bottom w:val="nil"/>
              <w:right w:val="single" w:sz="8" w:space="0" w:color="FFFFFF"/>
            </w:tcBorders>
            <w:shd w:val="clear" w:color="000000" w:fill="CCCCCF"/>
            <w:vAlign w:val="center"/>
            <w:hideMark/>
          </w:tcPr>
          <w:p w14:paraId="6509AC1F" w14:textId="2581C958" w:rsidR="00713BE9" w:rsidRPr="00F047B4" w:rsidRDefault="00713BE9" w:rsidP="00713BE9">
            <w:pPr>
              <w:spacing w:before="0" w:after="0"/>
              <w:jc w:val="center"/>
              <w:rPr>
                <w:rFonts w:cs="Arial"/>
                <w:b/>
                <w:bCs/>
                <w:color w:val="1F1547"/>
                <w:sz w:val="20"/>
                <w:lang w:eastAsia="en-AU"/>
              </w:rPr>
            </w:pPr>
            <w:r>
              <w:rPr>
                <w:rFonts w:cs="Arial"/>
                <w:b/>
                <w:bCs/>
                <w:color w:val="1F1547"/>
                <w:sz w:val="20"/>
                <w:lang w:eastAsia="en-AU"/>
              </w:rPr>
              <w:t>3,330</w:t>
            </w:r>
          </w:p>
        </w:tc>
        <w:tc>
          <w:tcPr>
            <w:tcW w:w="623" w:type="pct"/>
            <w:tcBorders>
              <w:top w:val="nil"/>
              <w:left w:val="nil"/>
              <w:bottom w:val="nil"/>
              <w:right w:val="single" w:sz="8" w:space="0" w:color="FFFFFF"/>
            </w:tcBorders>
            <w:shd w:val="clear" w:color="000000" w:fill="CCCCCF"/>
            <w:vAlign w:val="center"/>
            <w:hideMark/>
          </w:tcPr>
          <w:p w14:paraId="3F1CFED9" w14:textId="09E74808" w:rsidR="00713BE9" w:rsidRPr="00F047B4" w:rsidRDefault="00713BE9" w:rsidP="00713BE9">
            <w:pPr>
              <w:spacing w:before="0" w:after="0"/>
              <w:jc w:val="center"/>
              <w:rPr>
                <w:rFonts w:cs="Arial"/>
                <w:b/>
                <w:bCs/>
                <w:color w:val="1F1547"/>
                <w:sz w:val="20"/>
                <w:lang w:eastAsia="en-AU"/>
              </w:rPr>
            </w:pPr>
            <w:r>
              <w:rPr>
                <w:rFonts w:cs="Arial"/>
                <w:b/>
                <w:bCs/>
                <w:color w:val="1F1547"/>
                <w:sz w:val="20"/>
                <w:lang w:eastAsia="en-AU"/>
              </w:rPr>
              <w:t>35,310</w:t>
            </w:r>
          </w:p>
        </w:tc>
        <w:tc>
          <w:tcPr>
            <w:tcW w:w="624" w:type="pct"/>
            <w:tcBorders>
              <w:top w:val="nil"/>
              <w:left w:val="nil"/>
              <w:bottom w:val="nil"/>
              <w:right w:val="single" w:sz="8" w:space="0" w:color="FFFFFF"/>
            </w:tcBorders>
            <w:shd w:val="clear" w:color="000000" w:fill="CCCCCF"/>
            <w:vAlign w:val="center"/>
            <w:hideMark/>
          </w:tcPr>
          <w:p w14:paraId="56699FA6" w14:textId="41307310" w:rsidR="00713BE9" w:rsidRPr="00F047B4" w:rsidRDefault="00713BE9" w:rsidP="00713BE9">
            <w:pPr>
              <w:spacing w:before="0" w:after="0"/>
              <w:jc w:val="center"/>
              <w:rPr>
                <w:rFonts w:cs="Arial"/>
                <w:b/>
                <w:bCs/>
                <w:color w:val="1F1547"/>
                <w:sz w:val="20"/>
                <w:lang w:eastAsia="en-AU"/>
              </w:rPr>
            </w:pPr>
            <w:r>
              <w:rPr>
                <w:rFonts w:cs="Arial"/>
                <w:b/>
                <w:bCs/>
                <w:color w:val="1F1547"/>
                <w:sz w:val="20"/>
                <w:lang w:eastAsia="en-AU"/>
              </w:rPr>
              <w:t>25,780</w:t>
            </w:r>
          </w:p>
        </w:tc>
        <w:tc>
          <w:tcPr>
            <w:tcW w:w="626" w:type="pct"/>
            <w:tcBorders>
              <w:top w:val="nil"/>
              <w:left w:val="nil"/>
              <w:bottom w:val="nil"/>
              <w:right w:val="single" w:sz="8" w:space="0" w:color="FFFFFF"/>
            </w:tcBorders>
            <w:shd w:val="clear" w:color="000000" w:fill="CCCCCF"/>
            <w:vAlign w:val="center"/>
            <w:hideMark/>
          </w:tcPr>
          <w:p w14:paraId="2D1E94D3" w14:textId="7376CC49" w:rsidR="00713BE9" w:rsidRPr="00F047B4" w:rsidRDefault="00713BE9" w:rsidP="00713BE9">
            <w:pPr>
              <w:spacing w:before="0" w:after="0"/>
              <w:jc w:val="center"/>
              <w:rPr>
                <w:rFonts w:cs="Arial"/>
                <w:b/>
                <w:bCs/>
                <w:color w:val="1F1547"/>
                <w:sz w:val="20"/>
                <w:lang w:eastAsia="en-AU"/>
              </w:rPr>
            </w:pPr>
            <w:r>
              <w:rPr>
                <w:rFonts w:cs="Arial"/>
                <w:b/>
                <w:bCs/>
                <w:color w:val="1F1547"/>
                <w:sz w:val="20"/>
                <w:lang w:eastAsia="en-AU"/>
              </w:rPr>
              <w:t>9,530</w:t>
            </w:r>
          </w:p>
        </w:tc>
        <w:tc>
          <w:tcPr>
            <w:tcW w:w="627" w:type="pct"/>
            <w:tcBorders>
              <w:top w:val="nil"/>
              <w:left w:val="nil"/>
              <w:bottom w:val="nil"/>
              <w:right w:val="single" w:sz="8" w:space="0" w:color="FFFFFF"/>
            </w:tcBorders>
            <w:shd w:val="clear" w:color="000000" w:fill="CCCCCF"/>
            <w:vAlign w:val="center"/>
            <w:hideMark/>
          </w:tcPr>
          <w:p w14:paraId="09401D40" w14:textId="10F56B9D" w:rsidR="00713BE9" w:rsidRPr="00F047B4" w:rsidRDefault="00713BE9" w:rsidP="00713BE9">
            <w:pPr>
              <w:spacing w:before="0" w:after="0"/>
              <w:jc w:val="center"/>
              <w:rPr>
                <w:rFonts w:cs="Arial"/>
                <w:b/>
                <w:bCs/>
                <w:color w:val="1F1547"/>
                <w:sz w:val="20"/>
                <w:lang w:eastAsia="en-AU"/>
              </w:rPr>
            </w:pPr>
            <w:r>
              <w:rPr>
                <w:rFonts w:cs="Arial"/>
                <w:b/>
                <w:bCs/>
                <w:color w:val="1F1547"/>
                <w:sz w:val="20"/>
                <w:lang w:eastAsia="en-AU"/>
              </w:rPr>
              <w:t>15,811</w:t>
            </w:r>
          </w:p>
        </w:tc>
        <w:tc>
          <w:tcPr>
            <w:tcW w:w="630" w:type="pct"/>
            <w:tcBorders>
              <w:top w:val="nil"/>
              <w:left w:val="nil"/>
              <w:bottom w:val="nil"/>
              <w:right w:val="single" w:sz="8" w:space="0" w:color="FFFFFF"/>
            </w:tcBorders>
            <w:shd w:val="clear" w:color="000000" w:fill="CCCCCF"/>
            <w:vAlign w:val="center"/>
            <w:hideMark/>
          </w:tcPr>
          <w:p w14:paraId="7BAED55F" w14:textId="2DCC25CE" w:rsidR="00713BE9" w:rsidRPr="00F047B4" w:rsidRDefault="00713BE9" w:rsidP="00713BE9">
            <w:pPr>
              <w:spacing w:before="0" w:after="0"/>
              <w:jc w:val="center"/>
              <w:rPr>
                <w:rFonts w:cs="Arial"/>
                <w:color w:val="1F1547"/>
                <w:sz w:val="20"/>
                <w:lang w:eastAsia="en-AU"/>
              </w:rPr>
            </w:pPr>
            <w:r w:rsidRPr="00F047B4">
              <w:rPr>
                <w:rFonts w:cs="Arial"/>
                <w:color w:val="1F1547"/>
                <w:sz w:val="20"/>
                <w:lang w:eastAsia="en-AU"/>
              </w:rPr>
              <w:t> </w:t>
            </w:r>
            <w:r w:rsidRPr="00280BA2">
              <w:rPr>
                <w:rFonts w:cs="Arial"/>
                <w:color w:val="1F1547"/>
                <w:sz w:val="20"/>
                <w:lang w:eastAsia="en-AU"/>
              </w:rPr>
              <w:t>-</w:t>
            </w:r>
          </w:p>
        </w:tc>
      </w:tr>
    </w:tbl>
    <w:p w14:paraId="2163C126" w14:textId="77777777" w:rsidR="007F22B1" w:rsidRPr="00197F18" w:rsidRDefault="007F22B1" w:rsidP="007F22B1">
      <w:pPr>
        <w:jc w:val="both"/>
        <w:rPr>
          <w:szCs w:val="18"/>
        </w:rPr>
      </w:pPr>
      <w:r w:rsidRPr="005F0D36">
        <w:rPr>
          <w:i/>
          <w:iCs/>
          <w:sz w:val="16"/>
          <w:szCs w:val="16"/>
          <w:vertAlign w:val="superscript"/>
        </w:rPr>
        <w:t>1</w:t>
      </w:r>
      <w:r w:rsidRPr="00197F18">
        <w:rPr>
          <w:i/>
          <w:iCs/>
          <w:szCs w:val="18"/>
        </w:rPr>
        <w:t xml:space="preserve"> </w:t>
      </w:r>
      <w:r w:rsidRPr="005645F1">
        <w:rPr>
          <w:i/>
          <w:iCs/>
          <w:sz w:val="16"/>
          <w:szCs w:val="16"/>
        </w:rPr>
        <w:t>The number of harvesters with quota may be higher than the total number of authorised harvesters, as harvesters can operate across more than one zone.</w:t>
      </w:r>
      <w:r w:rsidRPr="00197F18">
        <w:rPr>
          <w:i/>
          <w:iCs/>
          <w:szCs w:val="18"/>
        </w:rPr>
        <w:t xml:space="preserve"> </w:t>
      </w:r>
    </w:p>
    <w:p w14:paraId="0DAFE747" w14:textId="77777777" w:rsidR="008A4FB0" w:rsidRPr="008A4FB0" w:rsidRDefault="008A4FB0" w:rsidP="008A4FB0"/>
    <w:p w14:paraId="2562B2FC" w14:textId="064CDAB4" w:rsidR="00815DBB" w:rsidRDefault="00F26E63" w:rsidP="00913CAF">
      <w:pPr>
        <w:pStyle w:val="Heading1"/>
      </w:pPr>
      <w:bookmarkStart w:id="14" w:name="_Toc77936068"/>
      <w:bookmarkStart w:id="15" w:name="_Toc122536581"/>
      <w:r>
        <w:lastRenderedPageBreak/>
        <w:t>Quota Allocation</w:t>
      </w:r>
      <w:r w:rsidR="00913CAF">
        <w:t xml:space="preserve"> - </w:t>
      </w:r>
      <w:r w:rsidR="00F068A9">
        <w:t>Annual</w:t>
      </w:r>
      <w:bookmarkEnd w:id="15"/>
    </w:p>
    <w:p w14:paraId="6BE05498" w14:textId="5BA413B8" w:rsidR="009B5082" w:rsidRPr="00C450BC" w:rsidRDefault="009B5082" w:rsidP="009B5082">
      <w:pPr>
        <w:pStyle w:val="Heading2"/>
        <w:rPr>
          <w:color w:val="100249" w:themeColor="accent4"/>
        </w:rPr>
      </w:pPr>
      <w:bookmarkStart w:id="16" w:name="_Toc122536582"/>
      <w:r w:rsidRPr="00C450BC">
        <w:rPr>
          <w:color w:val="100249" w:themeColor="accent4"/>
        </w:rPr>
        <w:t>Overview</w:t>
      </w:r>
      <w:bookmarkEnd w:id="14"/>
      <w:bookmarkEnd w:id="16"/>
    </w:p>
    <w:p w14:paraId="7A3FFDA0" w14:textId="150839E9" w:rsidR="007F22B1" w:rsidRPr="007F22B1" w:rsidRDefault="008A5075" w:rsidP="007F22B1">
      <w:pPr>
        <w:pStyle w:val="ListParagraph"/>
        <w:numPr>
          <w:ilvl w:val="0"/>
          <w:numId w:val="31"/>
        </w:numPr>
        <w:spacing w:line="276" w:lineRule="auto"/>
        <w:rPr>
          <w:sz w:val="22"/>
          <w:szCs w:val="22"/>
        </w:rPr>
      </w:pPr>
      <w:r w:rsidRPr="00DC2644">
        <w:rPr>
          <w:sz w:val="22"/>
          <w:szCs w:val="22"/>
        </w:rPr>
        <w:t>60</w:t>
      </w:r>
      <w:r w:rsidR="00372295" w:rsidRPr="00DC2644">
        <w:rPr>
          <w:sz w:val="22"/>
          <w:szCs w:val="22"/>
        </w:rPr>
        <w:t>,</w:t>
      </w:r>
      <w:r w:rsidR="00713BE9" w:rsidRPr="00713BE9">
        <w:rPr>
          <w:sz w:val="22"/>
          <w:szCs w:val="22"/>
        </w:rPr>
        <w:t>595 tage were allocated in Release 1 and 25,780 tags were allocated in Release 2.  This totaled 86,375 which is 72.6 percent of the annual (modified) 118,980 tags available.</w:t>
      </w:r>
    </w:p>
    <w:p w14:paraId="1DB98469" w14:textId="5C9E66C0" w:rsidR="00090437" w:rsidRPr="007F22B1" w:rsidRDefault="00504FED" w:rsidP="007F22B1">
      <w:pPr>
        <w:pStyle w:val="Heading3"/>
      </w:pPr>
      <w:bookmarkStart w:id="17" w:name="_Toc77936069"/>
      <w:bookmarkStart w:id="18" w:name="_Toc122536583"/>
      <w:r w:rsidRPr="007F22B1">
        <w:t>Allocation and consumption figures</w:t>
      </w:r>
      <w:bookmarkEnd w:id="17"/>
      <w:r w:rsidRPr="007F22B1">
        <w:t xml:space="preserve"> </w:t>
      </w:r>
      <w:r w:rsidR="00713BE9" w:rsidRPr="00713BE9">
        <w:t>– until 30 September 2022</w:t>
      </w:r>
      <w:bookmarkEnd w:id="18"/>
    </w:p>
    <w:tbl>
      <w:tblPr>
        <w:tblW w:w="5058" w:type="pct"/>
        <w:tblLook w:val="04A0" w:firstRow="1" w:lastRow="0" w:firstColumn="1" w:lastColumn="0" w:noHBand="0" w:noVBand="1"/>
      </w:tblPr>
      <w:tblGrid>
        <w:gridCol w:w="2945"/>
        <w:gridCol w:w="2946"/>
        <w:gridCol w:w="2946"/>
        <w:gridCol w:w="2946"/>
        <w:gridCol w:w="2946"/>
      </w:tblGrid>
      <w:tr w:rsidR="00090437" w:rsidRPr="00A251F8" w14:paraId="49855440" w14:textId="77777777" w:rsidTr="007F22B1">
        <w:trPr>
          <w:trHeight w:val="491"/>
        </w:trPr>
        <w:tc>
          <w:tcPr>
            <w:tcW w:w="5000" w:type="pct"/>
            <w:gridSpan w:val="5"/>
            <w:tcBorders>
              <w:top w:val="nil"/>
              <w:left w:val="single" w:sz="8" w:space="0" w:color="FFFFFF" w:themeColor="background1"/>
              <w:bottom w:val="single" w:sz="12" w:space="0" w:color="FFFFFF" w:themeColor="background1"/>
              <w:right w:val="nil"/>
            </w:tcBorders>
            <w:shd w:val="clear" w:color="auto" w:fill="1F1547"/>
            <w:noWrap/>
            <w:vAlign w:val="center"/>
            <w:hideMark/>
          </w:tcPr>
          <w:p w14:paraId="4F9A9A28" w14:textId="77777777" w:rsidR="00090437" w:rsidRPr="00422355" w:rsidRDefault="00090437" w:rsidP="007F22B1">
            <w:pPr>
              <w:spacing w:before="0" w:after="0"/>
              <w:jc w:val="center"/>
              <w:rPr>
                <w:rFonts w:cs="Arial"/>
                <w:b/>
                <w:bCs/>
                <w:color w:val="FFFFFF" w:themeColor="background1"/>
                <w:sz w:val="24"/>
                <w:szCs w:val="24"/>
                <w:lang w:eastAsia="en-AU"/>
              </w:rPr>
            </w:pPr>
            <w:r>
              <w:rPr>
                <w:rFonts w:cs="Arial"/>
                <w:b/>
                <w:bCs/>
                <w:color w:val="FFFFFF" w:themeColor="background1"/>
                <w:sz w:val="24"/>
                <w:szCs w:val="24"/>
                <w:lang w:eastAsia="en-AU"/>
              </w:rPr>
              <w:t>2022</w:t>
            </w:r>
          </w:p>
          <w:p w14:paraId="7918DA8D" w14:textId="77777777" w:rsidR="00090437" w:rsidRPr="00E71080" w:rsidRDefault="00090437" w:rsidP="007F22B1">
            <w:pPr>
              <w:spacing w:before="0" w:after="0"/>
              <w:jc w:val="center"/>
              <w:rPr>
                <w:rFonts w:cs="Arial"/>
                <w:b/>
                <w:bCs/>
                <w:color w:val="FFFFFF"/>
                <w:sz w:val="24"/>
                <w:szCs w:val="24"/>
                <w:lang w:eastAsia="en-AU"/>
              </w:rPr>
            </w:pPr>
          </w:p>
        </w:tc>
      </w:tr>
      <w:tr w:rsidR="00713BE9" w:rsidRPr="00A251F8" w14:paraId="68A7ADED" w14:textId="77777777" w:rsidTr="007F22B1">
        <w:trPr>
          <w:trHeight w:val="491"/>
        </w:trPr>
        <w:tc>
          <w:tcPr>
            <w:tcW w:w="1000" w:type="pct"/>
            <w:tcBorders>
              <w:top w:val="nil"/>
              <w:left w:val="single" w:sz="8" w:space="0" w:color="FFFFFF" w:themeColor="background1"/>
              <w:bottom w:val="nil"/>
              <w:right w:val="single" w:sz="8" w:space="0" w:color="FFFFFF" w:themeColor="background1"/>
            </w:tcBorders>
            <w:shd w:val="clear" w:color="auto" w:fill="1F1547"/>
            <w:vAlign w:val="center"/>
            <w:hideMark/>
          </w:tcPr>
          <w:p w14:paraId="1AFDED00" w14:textId="77777777" w:rsidR="00713BE9" w:rsidRDefault="00713BE9" w:rsidP="00713BE9">
            <w:pPr>
              <w:spacing w:before="0" w:after="0"/>
              <w:rPr>
                <w:rFonts w:cs="Arial"/>
                <w:b/>
                <w:bCs/>
                <w:color w:val="FFFFFF"/>
                <w:sz w:val="20"/>
                <w:lang w:eastAsia="en-AU"/>
              </w:rPr>
            </w:pPr>
            <w:r w:rsidRPr="00A251F8">
              <w:rPr>
                <w:rFonts w:cs="Arial"/>
                <w:b/>
                <w:bCs/>
                <w:color w:val="FFFFFF"/>
                <w:sz w:val="20"/>
                <w:lang w:eastAsia="en-AU"/>
              </w:rPr>
              <w:t xml:space="preserve"> </w:t>
            </w:r>
          </w:p>
          <w:p w14:paraId="1A79D2FF" w14:textId="77777777" w:rsidR="00713BE9" w:rsidRDefault="00713BE9" w:rsidP="00713BE9">
            <w:pPr>
              <w:spacing w:before="0" w:after="0"/>
              <w:rPr>
                <w:rFonts w:cs="Arial"/>
                <w:b/>
                <w:bCs/>
                <w:color w:val="FFFFFF"/>
                <w:sz w:val="20"/>
                <w:lang w:eastAsia="en-AU"/>
              </w:rPr>
            </w:pPr>
            <w:r>
              <w:rPr>
                <w:rFonts w:cs="Arial"/>
                <w:b/>
                <w:bCs/>
                <w:color w:val="FFFFFF"/>
                <w:sz w:val="20"/>
                <w:lang w:eastAsia="en-AU"/>
              </w:rPr>
              <w:t>Zone</w:t>
            </w:r>
          </w:p>
          <w:p w14:paraId="4EA04ABD" w14:textId="77777777" w:rsidR="00713BE9" w:rsidRDefault="00713BE9" w:rsidP="00713BE9">
            <w:pPr>
              <w:spacing w:before="0" w:after="0"/>
              <w:rPr>
                <w:rFonts w:cs="Arial"/>
                <w:b/>
                <w:bCs/>
                <w:color w:val="FFFFFF"/>
                <w:sz w:val="20"/>
                <w:lang w:eastAsia="en-AU"/>
              </w:rPr>
            </w:pPr>
          </w:p>
          <w:p w14:paraId="76602726" w14:textId="77777777" w:rsidR="00713BE9" w:rsidRPr="00A251F8" w:rsidRDefault="00713BE9" w:rsidP="00713BE9">
            <w:pPr>
              <w:spacing w:before="0" w:after="0"/>
              <w:rPr>
                <w:rFonts w:cs="Arial"/>
                <w:b/>
                <w:bCs/>
                <w:color w:val="FFFFFF"/>
                <w:sz w:val="20"/>
                <w:lang w:eastAsia="en-AU"/>
              </w:rPr>
            </w:pPr>
          </w:p>
        </w:tc>
        <w:tc>
          <w:tcPr>
            <w:tcW w:w="1000" w:type="pct"/>
            <w:tcBorders>
              <w:top w:val="nil"/>
              <w:left w:val="nil"/>
              <w:bottom w:val="nil"/>
              <w:right w:val="single" w:sz="8" w:space="0" w:color="FFFFFF" w:themeColor="background1"/>
            </w:tcBorders>
            <w:shd w:val="clear" w:color="auto" w:fill="CCCCCF"/>
            <w:vAlign w:val="center"/>
            <w:hideMark/>
          </w:tcPr>
          <w:p w14:paraId="498CDF1F" w14:textId="77777777" w:rsidR="00713BE9" w:rsidRDefault="00713BE9" w:rsidP="00713BE9">
            <w:pPr>
              <w:spacing w:before="0" w:after="0"/>
              <w:jc w:val="center"/>
              <w:rPr>
                <w:rFonts w:cs="Arial"/>
                <w:b/>
                <w:bCs/>
                <w:color w:val="1F1547"/>
                <w:sz w:val="20"/>
                <w:lang w:eastAsia="en-AU"/>
              </w:rPr>
            </w:pPr>
            <w:r>
              <w:rPr>
                <w:rFonts w:cs="Arial"/>
                <w:b/>
                <w:bCs/>
                <w:color w:val="1F1547"/>
                <w:sz w:val="20"/>
                <w:lang w:eastAsia="en-AU"/>
              </w:rPr>
              <w:t>Annual quota</w:t>
            </w:r>
            <w:r w:rsidRPr="00A251F8">
              <w:rPr>
                <w:rFonts w:cs="Arial"/>
                <w:b/>
                <w:bCs/>
                <w:color w:val="1F1547"/>
                <w:sz w:val="20"/>
                <w:lang w:eastAsia="en-AU"/>
              </w:rPr>
              <w:t xml:space="preserve"> </w:t>
            </w:r>
          </w:p>
          <w:p w14:paraId="61CACB9F" w14:textId="3C5871B1" w:rsidR="00713BE9" w:rsidRPr="00A251F8" w:rsidRDefault="00713BE9" w:rsidP="00713BE9">
            <w:pPr>
              <w:spacing w:before="0" w:after="0"/>
              <w:jc w:val="center"/>
              <w:rPr>
                <w:rFonts w:cs="Arial"/>
                <w:b/>
                <w:bCs/>
                <w:color w:val="1F1547"/>
                <w:sz w:val="20"/>
                <w:lang w:eastAsia="en-AU"/>
              </w:rPr>
            </w:pPr>
            <w:r w:rsidRPr="00E762A7">
              <w:rPr>
                <w:rFonts w:cs="Arial"/>
                <w:color w:val="1F1547"/>
                <w:sz w:val="20"/>
                <w:lang w:eastAsia="en-AU"/>
              </w:rPr>
              <w:t>(modified)</w:t>
            </w:r>
          </w:p>
        </w:tc>
        <w:tc>
          <w:tcPr>
            <w:tcW w:w="1000" w:type="pct"/>
            <w:tcBorders>
              <w:top w:val="nil"/>
              <w:left w:val="nil"/>
              <w:bottom w:val="nil"/>
              <w:right w:val="single" w:sz="8" w:space="0" w:color="FFFFFF" w:themeColor="background1"/>
            </w:tcBorders>
            <w:shd w:val="clear" w:color="auto" w:fill="CCCCCF"/>
            <w:vAlign w:val="center"/>
            <w:hideMark/>
          </w:tcPr>
          <w:p w14:paraId="4C894F3B" w14:textId="77777777" w:rsidR="00713BE9" w:rsidRDefault="00713BE9" w:rsidP="00713BE9">
            <w:pPr>
              <w:spacing w:before="0" w:after="0"/>
              <w:jc w:val="center"/>
              <w:rPr>
                <w:rFonts w:cs="Arial"/>
                <w:b/>
                <w:bCs/>
                <w:color w:val="1F1547"/>
                <w:sz w:val="20"/>
                <w:lang w:eastAsia="en-AU"/>
              </w:rPr>
            </w:pPr>
            <w:r>
              <w:rPr>
                <w:rFonts w:cs="Arial"/>
                <w:b/>
                <w:bCs/>
                <w:color w:val="1F1547"/>
                <w:sz w:val="20"/>
                <w:lang w:eastAsia="en-AU"/>
              </w:rPr>
              <w:t xml:space="preserve">Total allocated quota </w:t>
            </w:r>
          </w:p>
          <w:p w14:paraId="3BF2857A" w14:textId="4AB179B4" w:rsidR="00713BE9" w:rsidRPr="00A251F8" w:rsidRDefault="00713BE9" w:rsidP="00713BE9">
            <w:pPr>
              <w:spacing w:before="0" w:after="0"/>
              <w:jc w:val="center"/>
              <w:rPr>
                <w:rFonts w:cs="Arial"/>
                <w:b/>
                <w:bCs/>
                <w:color w:val="1F1547"/>
                <w:sz w:val="20"/>
                <w:lang w:eastAsia="en-AU"/>
              </w:rPr>
            </w:pPr>
            <w:r w:rsidRPr="00E762A7">
              <w:rPr>
                <w:rFonts w:cs="Arial"/>
                <w:color w:val="1F1547"/>
                <w:sz w:val="20"/>
                <w:lang w:eastAsia="en-AU"/>
              </w:rPr>
              <w:t>(</w:t>
            </w:r>
            <w:r>
              <w:rPr>
                <w:rFonts w:cs="Arial"/>
                <w:color w:val="1F1547"/>
                <w:sz w:val="20"/>
                <w:lang w:eastAsia="en-AU"/>
              </w:rPr>
              <w:t>un</w:t>
            </w:r>
            <w:r w:rsidRPr="00E762A7">
              <w:rPr>
                <w:rFonts w:cs="Arial"/>
                <w:color w:val="1F1547"/>
                <w:sz w:val="20"/>
                <w:lang w:eastAsia="en-AU"/>
              </w:rPr>
              <w:t>til 30 September)</w:t>
            </w:r>
          </w:p>
        </w:tc>
        <w:tc>
          <w:tcPr>
            <w:tcW w:w="1000" w:type="pct"/>
            <w:tcBorders>
              <w:top w:val="nil"/>
              <w:left w:val="nil"/>
              <w:bottom w:val="nil"/>
              <w:right w:val="single" w:sz="8" w:space="0" w:color="FFFFFF" w:themeColor="background1"/>
            </w:tcBorders>
            <w:shd w:val="clear" w:color="auto" w:fill="CCCCCF"/>
            <w:vAlign w:val="center"/>
            <w:hideMark/>
          </w:tcPr>
          <w:p w14:paraId="61F776AE" w14:textId="53084290" w:rsidR="00713BE9" w:rsidRPr="00A251F8" w:rsidRDefault="00713BE9" w:rsidP="00713BE9">
            <w:pPr>
              <w:spacing w:before="0" w:after="0"/>
              <w:jc w:val="center"/>
              <w:rPr>
                <w:rFonts w:cs="Arial"/>
                <w:b/>
                <w:bCs/>
                <w:color w:val="1F1547"/>
                <w:sz w:val="20"/>
                <w:lang w:eastAsia="en-AU"/>
              </w:rPr>
            </w:pPr>
            <w:r w:rsidRPr="39E2F7B9">
              <w:rPr>
                <w:rFonts w:cs="Arial"/>
                <w:b/>
                <w:bCs/>
                <w:color w:val="1F1547"/>
                <w:sz w:val="20"/>
                <w:lang w:eastAsia="en-AU"/>
              </w:rPr>
              <w:t xml:space="preserve">Quota </w:t>
            </w:r>
            <w:r>
              <w:rPr>
                <w:rFonts w:cs="Arial"/>
                <w:b/>
                <w:bCs/>
                <w:color w:val="1F1547"/>
                <w:sz w:val="20"/>
                <w:lang w:eastAsia="en-AU"/>
              </w:rPr>
              <w:t>r</w:t>
            </w:r>
            <w:r w:rsidRPr="39E2F7B9">
              <w:rPr>
                <w:rFonts w:cs="Arial"/>
                <w:b/>
                <w:bCs/>
                <w:color w:val="1F1547"/>
                <w:sz w:val="20"/>
                <w:lang w:eastAsia="en-AU"/>
              </w:rPr>
              <w:t>emaining</w:t>
            </w:r>
          </w:p>
        </w:tc>
        <w:tc>
          <w:tcPr>
            <w:tcW w:w="1000" w:type="pct"/>
            <w:tcBorders>
              <w:top w:val="nil"/>
              <w:left w:val="nil"/>
              <w:bottom w:val="nil"/>
              <w:right w:val="single" w:sz="8" w:space="0" w:color="FFFFFF" w:themeColor="background1"/>
            </w:tcBorders>
            <w:shd w:val="clear" w:color="auto" w:fill="CCCCCF"/>
            <w:vAlign w:val="center"/>
            <w:hideMark/>
          </w:tcPr>
          <w:p w14:paraId="1DEFF162" w14:textId="77777777" w:rsidR="00713BE9" w:rsidRDefault="00713BE9" w:rsidP="00713BE9">
            <w:pPr>
              <w:spacing w:before="0" w:after="0"/>
              <w:jc w:val="center"/>
              <w:rPr>
                <w:rFonts w:cs="Arial"/>
                <w:b/>
                <w:bCs/>
                <w:color w:val="1F1547"/>
                <w:sz w:val="20"/>
                <w:lang w:eastAsia="en-AU"/>
              </w:rPr>
            </w:pPr>
            <w:r>
              <w:rPr>
                <w:rFonts w:cs="Arial"/>
                <w:b/>
                <w:bCs/>
                <w:color w:val="1F1547"/>
                <w:sz w:val="20"/>
                <w:lang w:eastAsia="en-AU"/>
              </w:rPr>
              <w:t xml:space="preserve">Quota consumed </w:t>
            </w:r>
          </w:p>
          <w:p w14:paraId="6D90D77C" w14:textId="190BF121" w:rsidR="00713BE9" w:rsidRPr="00A251F8" w:rsidRDefault="00713BE9" w:rsidP="00713BE9">
            <w:pPr>
              <w:spacing w:before="0" w:after="0"/>
              <w:jc w:val="center"/>
              <w:rPr>
                <w:rFonts w:cs="Arial"/>
                <w:b/>
                <w:bCs/>
                <w:color w:val="1F1547"/>
                <w:sz w:val="20"/>
                <w:lang w:eastAsia="en-AU"/>
              </w:rPr>
            </w:pPr>
            <w:r w:rsidRPr="00E762A7">
              <w:rPr>
                <w:rFonts w:cs="Arial"/>
                <w:color w:val="1F1547"/>
                <w:sz w:val="20"/>
                <w:lang w:eastAsia="en-AU"/>
              </w:rPr>
              <w:t>(until 30 September)</w:t>
            </w:r>
          </w:p>
        </w:tc>
      </w:tr>
      <w:tr w:rsidR="00713BE9" w:rsidRPr="00A251F8" w14:paraId="4D23F9B5" w14:textId="77777777" w:rsidTr="007F22B1">
        <w:trPr>
          <w:trHeight w:val="491"/>
        </w:trPr>
        <w:tc>
          <w:tcPr>
            <w:tcW w:w="100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1547"/>
            <w:vAlign w:val="center"/>
            <w:hideMark/>
          </w:tcPr>
          <w:p w14:paraId="03C83CEF" w14:textId="77777777" w:rsidR="00713BE9" w:rsidRPr="00A251F8" w:rsidRDefault="00713BE9" w:rsidP="00713BE9">
            <w:pPr>
              <w:spacing w:before="0" w:after="0"/>
              <w:rPr>
                <w:rFonts w:cs="Arial"/>
                <w:b/>
                <w:bCs/>
                <w:color w:val="FFFFFF"/>
                <w:sz w:val="20"/>
                <w:lang w:eastAsia="en-AU"/>
              </w:rPr>
            </w:pPr>
            <w:r w:rsidRPr="00A251F8">
              <w:rPr>
                <w:rFonts w:cs="Arial"/>
                <w:b/>
                <w:bCs/>
                <w:color w:val="FFFFFF"/>
                <w:sz w:val="20"/>
                <w:lang w:eastAsia="en-AU"/>
              </w:rPr>
              <w:t>Central</w:t>
            </w:r>
          </w:p>
        </w:tc>
        <w:tc>
          <w:tcPr>
            <w:tcW w:w="1000" w:type="pct"/>
            <w:tcBorders>
              <w:top w:val="single" w:sz="8" w:space="0" w:color="FFFFFF" w:themeColor="background1"/>
              <w:left w:val="nil"/>
              <w:bottom w:val="single" w:sz="8" w:space="0" w:color="FFFFFF" w:themeColor="background1"/>
              <w:right w:val="single" w:sz="8" w:space="0" w:color="FFFFFF" w:themeColor="background1"/>
            </w:tcBorders>
            <w:shd w:val="clear" w:color="auto" w:fill="E7E7E9"/>
            <w:vAlign w:val="center"/>
            <w:hideMark/>
          </w:tcPr>
          <w:p w14:paraId="33D65C84" w14:textId="5B389B0B" w:rsidR="00713BE9" w:rsidRPr="00A251F8" w:rsidRDefault="00713BE9" w:rsidP="00713BE9">
            <w:pPr>
              <w:spacing w:before="0" w:after="0"/>
              <w:jc w:val="center"/>
              <w:rPr>
                <w:rFonts w:cs="Arial"/>
                <w:color w:val="1F1547"/>
                <w:sz w:val="20"/>
                <w:lang w:eastAsia="en-AU"/>
              </w:rPr>
            </w:pPr>
            <w:r>
              <w:rPr>
                <w:rFonts w:cs="Arial"/>
                <w:color w:val="1F1547"/>
                <w:sz w:val="20"/>
                <w:lang w:eastAsia="en-AU"/>
              </w:rPr>
              <w:t>46,150</w:t>
            </w:r>
          </w:p>
        </w:tc>
        <w:tc>
          <w:tcPr>
            <w:tcW w:w="1000" w:type="pct"/>
            <w:tcBorders>
              <w:top w:val="single" w:sz="8" w:space="0" w:color="FFFFFF" w:themeColor="background1"/>
              <w:left w:val="nil"/>
              <w:bottom w:val="single" w:sz="8" w:space="0" w:color="FFFFFF" w:themeColor="background1"/>
              <w:right w:val="single" w:sz="8" w:space="0" w:color="FFFFFF" w:themeColor="background1"/>
            </w:tcBorders>
            <w:shd w:val="clear" w:color="auto" w:fill="E7E7E9"/>
            <w:vAlign w:val="center"/>
            <w:hideMark/>
          </w:tcPr>
          <w:p w14:paraId="41A7F691" w14:textId="29FA0210" w:rsidR="00713BE9" w:rsidRPr="00A251F8" w:rsidRDefault="00713BE9" w:rsidP="00713BE9">
            <w:pPr>
              <w:spacing w:before="0" w:after="0"/>
              <w:jc w:val="center"/>
              <w:rPr>
                <w:rFonts w:cs="Arial"/>
                <w:color w:val="1F1547"/>
                <w:sz w:val="20"/>
                <w:lang w:eastAsia="en-AU"/>
              </w:rPr>
            </w:pPr>
            <w:r>
              <w:rPr>
                <w:rFonts w:cs="Arial"/>
                <w:color w:val="1F1547"/>
                <w:sz w:val="20"/>
                <w:lang w:eastAsia="en-AU"/>
              </w:rPr>
              <w:t>30,290</w:t>
            </w:r>
          </w:p>
        </w:tc>
        <w:tc>
          <w:tcPr>
            <w:tcW w:w="1000" w:type="pct"/>
            <w:tcBorders>
              <w:top w:val="single" w:sz="8" w:space="0" w:color="FFFFFF" w:themeColor="background1"/>
              <w:left w:val="nil"/>
              <w:bottom w:val="single" w:sz="8" w:space="0" w:color="FFFFFF" w:themeColor="background1"/>
              <w:right w:val="single" w:sz="8" w:space="0" w:color="FFFFFF" w:themeColor="background1"/>
            </w:tcBorders>
            <w:shd w:val="clear" w:color="auto" w:fill="E7E7E9"/>
            <w:vAlign w:val="center"/>
            <w:hideMark/>
          </w:tcPr>
          <w:p w14:paraId="63AADE82" w14:textId="39E08C91" w:rsidR="00713BE9" w:rsidRPr="00A251F8" w:rsidRDefault="00713BE9" w:rsidP="00713BE9">
            <w:pPr>
              <w:spacing w:before="0" w:after="0"/>
              <w:jc w:val="center"/>
              <w:rPr>
                <w:rFonts w:cs="Arial"/>
                <w:color w:val="1F1547"/>
                <w:sz w:val="20"/>
                <w:lang w:eastAsia="en-AU"/>
              </w:rPr>
            </w:pPr>
            <w:r>
              <w:rPr>
                <w:rFonts w:cs="Arial"/>
                <w:color w:val="1F1547"/>
                <w:sz w:val="20"/>
                <w:lang w:eastAsia="en-AU"/>
              </w:rPr>
              <w:t>15,860</w:t>
            </w:r>
          </w:p>
        </w:tc>
        <w:tc>
          <w:tcPr>
            <w:tcW w:w="1000" w:type="pct"/>
            <w:tcBorders>
              <w:top w:val="single" w:sz="8" w:space="0" w:color="FFFFFF" w:themeColor="background1"/>
              <w:left w:val="nil"/>
              <w:bottom w:val="single" w:sz="8" w:space="0" w:color="FFFFFF" w:themeColor="background1"/>
              <w:right w:val="single" w:sz="8" w:space="0" w:color="FFFFFF" w:themeColor="background1"/>
            </w:tcBorders>
            <w:shd w:val="clear" w:color="auto" w:fill="E7E7E9"/>
            <w:vAlign w:val="center"/>
            <w:hideMark/>
          </w:tcPr>
          <w:p w14:paraId="2D270628" w14:textId="418C7514" w:rsidR="00713BE9" w:rsidRPr="00A251F8" w:rsidRDefault="00713BE9" w:rsidP="00713BE9">
            <w:pPr>
              <w:spacing w:before="0" w:after="0"/>
              <w:jc w:val="center"/>
              <w:rPr>
                <w:rFonts w:cs="Arial"/>
                <w:color w:val="1F1547"/>
                <w:sz w:val="20"/>
                <w:lang w:eastAsia="en-AU"/>
              </w:rPr>
            </w:pPr>
            <w:r>
              <w:rPr>
                <w:rFonts w:cs="Arial"/>
                <w:color w:val="1F1547"/>
                <w:sz w:val="20"/>
                <w:lang w:eastAsia="en-AU"/>
              </w:rPr>
              <w:t>19,734</w:t>
            </w:r>
          </w:p>
        </w:tc>
      </w:tr>
      <w:tr w:rsidR="00713BE9" w:rsidRPr="00A251F8" w14:paraId="3C2CFD6C" w14:textId="77777777" w:rsidTr="007F22B1">
        <w:trPr>
          <w:trHeight w:val="491"/>
        </w:trPr>
        <w:tc>
          <w:tcPr>
            <w:tcW w:w="1000" w:type="pct"/>
            <w:tcBorders>
              <w:top w:val="nil"/>
              <w:left w:val="single" w:sz="8" w:space="0" w:color="FFFFFF" w:themeColor="background1"/>
              <w:bottom w:val="single" w:sz="8" w:space="0" w:color="FFFFFF" w:themeColor="background1"/>
              <w:right w:val="single" w:sz="8" w:space="0" w:color="FFFFFF" w:themeColor="background1"/>
            </w:tcBorders>
            <w:shd w:val="clear" w:color="auto" w:fill="1F1547"/>
            <w:vAlign w:val="center"/>
            <w:hideMark/>
          </w:tcPr>
          <w:p w14:paraId="782F7209" w14:textId="77777777" w:rsidR="00713BE9" w:rsidRPr="00A251F8" w:rsidRDefault="00713BE9" w:rsidP="00713BE9">
            <w:pPr>
              <w:spacing w:before="0" w:after="0"/>
              <w:rPr>
                <w:rFonts w:cs="Arial"/>
                <w:b/>
                <w:bCs/>
                <w:color w:val="FFFFFF"/>
                <w:sz w:val="20"/>
                <w:lang w:eastAsia="en-AU"/>
              </w:rPr>
            </w:pPr>
            <w:r w:rsidRPr="00A251F8">
              <w:rPr>
                <w:rFonts w:cs="Arial"/>
                <w:b/>
                <w:bCs/>
                <w:color w:val="FFFFFF"/>
                <w:sz w:val="20"/>
                <w:lang w:eastAsia="en-AU"/>
              </w:rPr>
              <w:t>Gippsland</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4F36C8F1" w14:textId="3F3009CA" w:rsidR="00713BE9" w:rsidRPr="00A251F8" w:rsidRDefault="00713BE9" w:rsidP="00713BE9">
            <w:pPr>
              <w:spacing w:before="0" w:after="0"/>
              <w:jc w:val="center"/>
              <w:rPr>
                <w:rFonts w:cs="Arial"/>
                <w:color w:val="1F1547"/>
                <w:sz w:val="20"/>
                <w:lang w:eastAsia="en-AU"/>
              </w:rPr>
            </w:pPr>
            <w:r>
              <w:rPr>
                <w:rFonts w:cs="Arial"/>
                <w:color w:val="1F1547"/>
                <w:sz w:val="20"/>
                <w:lang w:eastAsia="en-AU"/>
              </w:rPr>
              <w:t>13,100</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03C7A131" w14:textId="2C36DF0D" w:rsidR="00713BE9" w:rsidRPr="00A251F8" w:rsidRDefault="00713BE9" w:rsidP="00713BE9">
            <w:pPr>
              <w:spacing w:before="0" w:after="0"/>
              <w:jc w:val="center"/>
              <w:rPr>
                <w:rFonts w:cs="Arial"/>
                <w:color w:val="1F1547"/>
                <w:sz w:val="20"/>
                <w:lang w:eastAsia="en-AU"/>
              </w:rPr>
            </w:pPr>
            <w:r>
              <w:rPr>
                <w:rFonts w:cs="Arial"/>
                <w:color w:val="1F1547"/>
                <w:sz w:val="20"/>
                <w:lang w:eastAsia="en-AU"/>
              </w:rPr>
              <w:t>9,750</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1C7F8DE6" w14:textId="3A2CB3E3" w:rsidR="00713BE9" w:rsidRPr="00A251F8" w:rsidRDefault="00713BE9" w:rsidP="00713BE9">
            <w:pPr>
              <w:spacing w:before="0" w:after="0"/>
              <w:jc w:val="center"/>
              <w:rPr>
                <w:rFonts w:cs="Arial"/>
                <w:color w:val="1F1547"/>
                <w:sz w:val="20"/>
                <w:lang w:eastAsia="en-AU"/>
              </w:rPr>
            </w:pPr>
            <w:r>
              <w:rPr>
                <w:rFonts w:cs="Arial"/>
                <w:color w:val="1F1547"/>
                <w:sz w:val="20"/>
                <w:lang w:eastAsia="en-AU"/>
              </w:rPr>
              <w:t>3,350</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647373C3" w14:textId="267B9F3D" w:rsidR="00713BE9" w:rsidRPr="00A251F8" w:rsidRDefault="00713BE9" w:rsidP="00713BE9">
            <w:pPr>
              <w:spacing w:before="0" w:after="0"/>
              <w:jc w:val="center"/>
              <w:rPr>
                <w:rFonts w:cs="Arial"/>
                <w:color w:val="1F1547"/>
                <w:sz w:val="20"/>
                <w:lang w:eastAsia="en-AU"/>
              </w:rPr>
            </w:pPr>
            <w:r>
              <w:rPr>
                <w:rFonts w:cs="Arial"/>
                <w:color w:val="1F1547"/>
                <w:sz w:val="20"/>
                <w:lang w:eastAsia="en-AU"/>
              </w:rPr>
              <w:t>5,063</w:t>
            </w:r>
          </w:p>
        </w:tc>
      </w:tr>
      <w:tr w:rsidR="00713BE9" w:rsidRPr="00A251F8" w14:paraId="00681DD0" w14:textId="77777777" w:rsidTr="007F22B1">
        <w:trPr>
          <w:trHeight w:val="491"/>
        </w:trPr>
        <w:tc>
          <w:tcPr>
            <w:tcW w:w="1000" w:type="pct"/>
            <w:tcBorders>
              <w:top w:val="nil"/>
              <w:left w:val="single" w:sz="8" w:space="0" w:color="FFFFFF" w:themeColor="background1"/>
              <w:bottom w:val="single" w:sz="8" w:space="0" w:color="FFFFFF" w:themeColor="background1"/>
              <w:right w:val="single" w:sz="8" w:space="0" w:color="FFFFFF" w:themeColor="background1"/>
            </w:tcBorders>
            <w:shd w:val="clear" w:color="auto" w:fill="1F1547"/>
            <w:vAlign w:val="center"/>
            <w:hideMark/>
          </w:tcPr>
          <w:p w14:paraId="2502DC32" w14:textId="77777777" w:rsidR="00713BE9" w:rsidRPr="00A251F8" w:rsidRDefault="00713BE9" w:rsidP="00713BE9">
            <w:pPr>
              <w:spacing w:before="0" w:after="0"/>
              <w:rPr>
                <w:rFonts w:cs="Arial"/>
                <w:b/>
                <w:bCs/>
                <w:color w:val="FFFFFF"/>
                <w:sz w:val="20"/>
                <w:lang w:eastAsia="en-AU"/>
              </w:rPr>
            </w:pPr>
            <w:r w:rsidRPr="00A251F8">
              <w:rPr>
                <w:rFonts w:cs="Arial"/>
                <w:b/>
                <w:bCs/>
                <w:color w:val="FFFFFF"/>
                <w:sz w:val="20"/>
                <w:lang w:eastAsia="en-AU"/>
              </w:rPr>
              <w:t>Lower Wimmera</w:t>
            </w:r>
          </w:p>
        </w:tc>
        <w:tc>
          <w:tcPr>
            <w:tcW w:w="1000" w:type="pct"/>
            <w:tcBorders>
              <w:top w:val="nil"/>
              <w:left w:val="nil"/>
              <w:bottom w:val="single" w:sz="8" w:space="0" w:color="FFFFFF" w:themeColor="background1"/>
              <w:right w:val="single" w:sz="8" w:space="0" w:color="FFFFFF" w:themeColor="background1"/>
            </w:tcBorders>
            <w:shd w:val="clear" w:color="auto" w:fill="E7E7E9"/>
            <w:vAlign w:val="center"/>
            <w:hideMark/>
          </w:tcPr>
          <w:p w14:paraId="79C63A56" w14:textId="509E80C7" w:rsidR="00713BE9" w:rsidRPr="00A251F8" w:rsidRDefault="00713BE9" w:rsidP="00713BE9">
            <w:pPr>
              <w:spacing w:before="0" w:after="0"/>
              <w:jc w:val="center"/>
              <w:rPr>
                <w:rFonts w:cs="Arial"/>
                <w:color w:val="1F1547"/>
                <w:sz w:val="20"/>
                <w:lang w:eastAsia="en-AU"/>
              </w:rPr>
            </w:pPr>
            <w:r>
              <w:rPr>
                <w:rFonts w:cs="Arial"/>
                <w:color w:val="1F1547"/>
                <w:sz w:val="20"/>
                <w:lang w:eastAsia="en-AU"/>
              </w:rPr>
              <w:t>22,915</w:t>
            </w:r>
          </w:p>
        </w:tc>
        <w:tc>
          <w:tcPr>
            <w:tcW w:w="1000" w:type="pct"/>
            <w:tcBorders>
              <w:top w:val="nil"/>
              <w:left w:val="nil"/>
              <w:bottom w:val="single" w:sz="8" w:space="0" w:color="FFFFFF" w:themeColor="background1"/>
              <w:right w:val="single" w:sz="8" w:space="0" w:color="FFFFFF" w:themeColor="background1"/>
            </w:tcBorders>
            <w:shd w:val="clear" w:color="auto" w:fill="E7E7E9"/>
            <w:vAlign w:val="center"/>
            <w:hideMark/>
          </w:tcPr>
          <w:p w14:paraId="44B8DCB8" w14:textId="203AE3F5" w:rsidR="00713BE9" w:rsidRPr="00A251F8" w:rsidRDefault="00713BE9" w:rsidP="00713BE9">
            <w:pPr>
              <w:spacing w:before="0" w:after="0"/>
              <w:jc w:val="center"/>
              <w:rPr>
                <w:rFonts w:cs="Arial"/>
                <w:color w:val="1F1547"/>
                <w:sz w:val="20"/>
                <w:lang w:eastAsia="en-AU"/>
              </w:rPr>
            </w:pPr>
            <w:r>
              <w:rPr>
                <w:rFonts w:cs="Arial"/>
                <w:color w:val="1F1547"/>
                <w:sz w:val="20"/>
                <w:lang w:eastAsia="en-AU"/>
              </w:rPr>
              <w:t>22,915</w:t>
            </w:r>
          </w:p>
        </w:tc>
        <w:tc>
          <w:tcPr>
            <w:tcW w:w="1000" w:type="pct"/>
            <w:tcBorders>
              <w:top w:val="nil"/>
              <w:left w:val="nil"/>
              <w:bottom w:val="single" w:sz="8" w:space="0" w:color="FFFFFF" w:themeColor="background1"/>
              <w:right w:val="single" w:sz="8" w:space="0" w:color="FFFFFF" w:themeColor="background1"/>
            </w:tcBorders>
            <w:shd w:val="clear" w:color="auto" w:fill="E7E7E9"/>
            <w:vAlign w:val="center"/>
            <w:hideMark/>
          </w:tcPr>
          <w:p w14:paraId="02F852D8" w14:textId="78346B3F" w:rsidR="00713BE9" w:rsidRPr="00A251F8" w:rsidRDefault="00713BE9" w:rsidP="00713BE9">
            <w:pPr>
              <w:spacing w:before="0" w:after="0"/>
              <w:jc w:val="center"/>
              <w:rPr>
                <w:rFonts w:cs="Arial"/>
                <w:color w:val="1F1547"/>
                <w:sz w:val="20"/>
                <w:lang w:eastAsia="en-AU"/>
              </w:rPr>
            </w:pPr>
            <w:r>
              <w:rPr>
                <w:rFonts w:cs="Arial"/>
                <w:color w:val="1F1547"/>
                <w:sz w:val="20"/>
                <w:lang w:eastAsia="en-AU"/>
              </w:rPr>
              <w:t>0</w:t>
            </w:r>
          </w:p>
        </w:tc>
        <w:tc>
          <w:tcPr>
            <w:tcW w:w="1000" w:type="pct"/>
            <w:tcBorders>
              <w:top w:val="nil"/>
              <w:left w:val="nil"/>
              <w:bottom w:val="single" w:sz="8" w:space="0" w:color="FFFFFF" w:themeColor="background1"/>
              <w:right w:val="single" w:sz="8" w:space="0" w:color="FFFFFF" w:themeColor="background1"/>
            </w:tcBorders>
            <w:shd w:val="clear" w:color="auto" w:fill="E7E7E9"/>
            <w:vAlign w:val="center"/>
            <w:hideMark/>
          </w:tcPr>
          <w:p w14:paraId="0B8ECD56" w14:textId="2FD99777" w:rsidR="00713BE9" w:rsidRPr="00A251F8" w:rsidRDefault="00713BE9" w:rsidP="00713BE9">
            <w:pPr>
              <w:spacing w:before="0" w:after="0"/>
              <w:jc w:val="center"/>
              <w:rPr>
                <w:rFonts w:cs="Arial"/>
                <w:color w:val="1F1547"/>
                <w:sz w:val="20"/>
                <w:lang w:eastAsia="en-AU"/>
              </w:rPr>
            </w:pPr>
            <w:r>
              <w:rPr>
                <w:rFonts w:cs="Arial"/>
                <w:color w:val="1F1547"/>
                <w:sz w:val="20"/>
                <w:lang w:eastAsia="en-AU"/>
              </w:rPr>
              <w:t>16,907</w:t>
            </w:r>
          </w:p>
        </w:tc>
      </w:tr>
      <w:tr w:rsidR="00713BE9" w:rsidRPr="00A251F8" w14:paraId="6B08F626" w14:textId="77777777" w:rsidTr="007F22B1">
        <w:trPr>
          <w:trHeight w:val="491"/>
        </w:trPr>
        <w:tc>
          <w:tcPr>
            <w:tcW w:w="1000" w:type="pct"/>
            <w:tcBorders>
              <w:top w:val="nil"/>
              <w:left w:val="single" w:sz="8" w:space="0" w:color="FFFFFF" w:themeColor="background1"/>
              <w:bottom w:val="single" w:sz="8" w:space="0" w:color="FFFFFF" w:themeColor="background1"/>
              <w:right w:val="single" w:sz="8" w:space="0" w:color="FFFFFF" w:themeColor="background1"/>
            </w:tcBorders>
            <w:shd w:val="clear" w:color="auto" w:fill="1F1547"/>
            <w:vAlign w:val="center"/>
            <w:hideMark/>
          </w:tcPr>
          <w:p w14:paraId="354C5632" w14:textId="77777777" w:rsidR="00713BE9" w:rsidRPr="00A251F8" w:rsidRDefault="00713BE9" w:rsidP="00713BE9">
            <w:pPr>
              <w:spacing w:before="0" w:after="0"/>
              <w:rPr>
                <w:rFonts w:cs="Arial"/>
                <w:b/>
                <w:bCs/>
                <w:color w:val="FFFFFF"/>
                <w:sz w:val="20"/>
                <w:lang w:eastAsia="en-AU"/>
              </w:rPr>
            </w:pPr>
            <w:r w:rsidRPr="00A251F8">
              <w:rPr>
                <w:rFonts w:cs="Arial"/>
                <w:b/>
                <w:bCs/>
                <w:color w:val="FFFFFF"/>
                <w:sz w:val="20"/>
                <w:lang w:eastAsia="en-AU"/>
              </w:rPr>
              <w:t>Mallee</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4C939C1A" w14:textId="624B08AB" w:rsidR="00713BE9" w:rsidRPr="00A251F8" w:rsidRDefault="00713BE9" w:rsidP="00713BE9">
            <w:pPr>
              <w:spacing w:before="0" w:after="0"/>
              <w:jc w:val="center"/>
              <w:rPr>
                <w:rFonts w:cs="Arial"/>
                <w:color w:val="1F1547"/>
                <w:sz w:val="20"/>
                <w:lang w:eastAsia="en-AU"/>
              </w:rPr>
            </w:pPr>
            <w:r>
              <w:rPr>
                <w:rFonts w:cs="Arial"/>
                <w:color w:val="1F1547"/>
                <w:sz w:val="20"/>
                <w:lang w:eastAsia="en-AU"/>
              </w:rPr>
              <w:t>1,050</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55D86DDE" w14:textId="381E0A1A" w:rsidR="00713BE9" w:rsidRPr="00A251F8" w:rsidRDefault="00713BE9" w:rsidP="00713BE9">
            <w:pPr>
              <w:spacing w:before="0" w:after="0"/>
              <w:jc w:val="center"/>
              <w:rPr>
                <w:rFonts w:cs="Arial"/>
                <w:color w:val="1F1547"/>
                <w:sz w:val="20"/>
                <w:lang w:eastAsia="en-AU"/>
              </w:rPr>
            </w:pPr>
            <w:r>
              <w:rPr>
                <w:rFonts w:cs="Arial"/>
                <w:color w:val="1F1547"/>
                <w:sz w:val="20"/>
                <w:lang w:eastAsia="en-AU"/>
              </w:rPr>
              <w:t>785</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6AFBCCB1" w14:textId="1BECE852" w:rsidR="00713BE9" w:rsidRPr="00A251F8" w:rsidRDefault="00713BE9" w:rsidP="00713BE9">
            <w:pPr>
              <w:spacing w:before="0" w:after="0"/>
              <w:jc w:val="center"/>
              <w:rPr>
                <w:rFonts w:cs="Arial"/>
                <w:color w:val="1F1547"/>
                <w:sz w:val="20"/>
                <w:lang w:eastAsia="en-AU"/>
              </w:rPr>
            </w:pPr>
            <w:r>
              <w:rPr>
                <w:rFonts w:cs="Arial"/>
                <w:color w:val="1F1547"/>
                <w:sz w:val="20"/>
                <w:lang w:eastAsia="en-AU"/>
              </w:rPr>
              <w:t>265</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58E8837B" w14:textId="15DD898D" w:rsidR="00713BE9" w:rsidRPr="00A251F8" w:rsidRDefault="00713BE9" w:rsidP="00713BE9">
            <w:pPr>
              <w:spacing w:before="0" w:after="0"/>
              <w:jc w:val="center"/>
              <w:rPr>
                <w:rFonts w:cs="Arial"/>
                <w:color w:val="1F1547"/>
                <w:sz w:val="20"/>
                <w:lang w:eastAsia="en-AU"/>
              </w:rPr>
            </w:pPr>
            <w:r>
              <w:rPr>
                <w:rFonts w:cs="Arial"/>
                <w:color w:val="1F1547"/>
                <w:sz w:val="20"/>
                <w:lang w:eastAsia="en-AU"/>
              </w:rPr>
              <w:t>375</w:t>
            </w:r>
          </w:p>
        </w:tc>
      </w:tr>
      <w:tr w:rsidR="00713BE9" w:rsidRPr="00A251F8" w14:paraId="70666AFA" w14:textId="77777777" w:rsidTr="007F22B1">
        <w:trPr>
          <w:trHeight w:val="491"/>
        </w:trPr>
        <w:tc>
          <w:tcPr>
            <w:tcW w:w="1000" w:type="pct"/>
            <w:tcBorders>
              <w:top w:val="nil"/>
              <w:left w:val="single" w:sz="8" w:space="0" w:color="FFFFFF" w:themeColor="background1"/>
              <w:bottom w:val="single" w:sz="8" w:space="0" w:color="FFFFFF" w:themeColor="background1"/>
              <w:right w:val="single" w:sz="8" w:space="0" w:color="FFFFFF" w:themeColor="background1"/>
            </w:tcBorders>
            <w:shd w:val="clear" w:color="auto" w:fill="1F1547"/>
            <w:vAlign w:val="center"/>
            <w:hideMark/>
          </w:tcPr>
          <w:p w14:paraId="51D8024B" w14:textId="77777777" w:rsidR="00713BE9" w:rsidRPr="00A251F8" w:rsidRDefault="00713BE9" w:rsidP="00713BE9">
            <w:pPr>
              <w:spacing w:before="0" w:after="0"/>
              <w:rPr>
                <w:rFonts w:cs="Arial"/>
                <w:b/>
                <w:bCs/>
                <w:color w:val="FFFFFF"/>
                <w:sz w:val="20"/>
                <w:lang w:eastAsia="en-AU"/>
              </w:rPr>
            </w:pPr>
            <w:r w:rsidRPr="00A251F8">
              <w:rPr>
                <w:rFonts w:cs="Arial"/>
                <w:b/>
                <w:bCs/>
                <w:color w:val="FFFFFF"/>
                <w:sz w:val="20"/>
                <w:lang w:eastAsia="en-AU"/>
              </w:rPr>
              <w:t>North East</w:t>
            </w:r>
          </w:p>
        </w:tc>
        <w:tc>
          <w:tcPr>
            <w:tcW w:w="1000" w:type="pct"/>
            <w:tcBorders>
              <w:top w:val="nil"/>
              <w:left w:val="nil"/>
              <w:bottom w:val="single" w:sz="8" w:space="0" w:color="FFFFFF" w:themeColor="background1"/>
              <w:right w:val="single" w:sz="8" w:space="0" w:color="FFFFFF" w:themeColor="background1"/>
            </w:tcBorders>
            <w:shd w:val="clear" w:color="auto" w:fill="E7E7E9"/>
            <w:vAlign w:val="center"/>
            <w:hideMark/>
          </w:tcPr>
          <w:p w14:paraId="66DCE610" w14:textId="6AFC8556" w:rsidR="00713BE9" w:rsidRPr="00A251F8" w:rsidRDefault="00713BE9" w:rsidP="00713BE9">
            <w:pPr>
              <w:spacing w:before="0" w:after="0"/>
              <w:jc w:val="center"/>
              <w:rPr>
                <w:rFonts w:cs="Arial"/>
                <w:color w:val="1F1547"/>
                <w:sz w:val="20"/>
                <w:lang w:eastAsia="en-AU"/>
              </w:rPr>
            </w:pPr>
            <w:r>
              <w:rPr>
                <w:rFonts w:cs="Arial"/>
                <w:color w:val="1F1547"/>
                <w:sz w:val="20"/>
                <w:lang w:eastAsia="en-AU"/>
              </w:rPr>
              <w:t>3,715</w:t>
            </w:r>
          </w:p>
        </w:tc>
        <w:tc>
          <w:tcPr>
            <w:tcW w:w="1000" w:type="pct"/>
            <w:tcBorders>
              <w:top w:val="nil"/>
              <w:left w:val="nil"/>
              <w:bottom w:val="single" w:sz="8" w:space="0" w:color="FFFFFF" w:themeColor="background1"/>
              <w:right w:val="single" w:sz="8" w:space="0" w:color="FFFFFF" w:themeColor="background1"/>
            </w:tcBorders>
            <w:shd w:val="clear" w:color="auto" w:fill="E7E7E9"/>
            <w:vAlign w:val="center"/>
            <w:hideMark/>
          </w:tcPr>
          <w:p w14:paraId="4372E674" w14:textId="72B2E1EB" w:rsidR="00713BE9" w:rsidRPr="00A251F8" w:rsidRDefault="00713BE9" w:rsidP="00713BE9">
            <w:pPr>
              <w:spacing w:before="0" w:after="0"/>
              <w:jc w:val="center"/>
              <w:rPr>
                <w:rFonts w:cs="Arial"/>
                <w:color w:val="1F1547"/>
                <w:sz w:val="20"/>
                <w:lang w:eastAsia="en-AU"/>
              </w:rPr>
            </w:pPr>
            <w:r>
              <w:rPr>
                <w:rFonts w:cs="Arial"/>
                <w:color w:val="1F1547"/>
                <w:sz w:val="20"/>
                <w:lang w:eastAsia="en-AU"/>
              </w:rPr>
              <w:t>3,685</w:t>
            </w:r>
          </w:p>
        </w:tc>
        <w:tc>
          <w:tcPr>
            <w:tcW w:w="1000" w:type="pct"/>
            <w:tcBorders>
              <w:top w:val="nil"/>
              <w:left w:val="nil"/>
              <w:bottom w:val="single" w:sz="8" w:space="0" w:color="FFFFFF" w:themeColor="background1"/>
              <w:right w:val="single" w:sz="8" w:space="0" w:color="FFFFFF" w:themeColor="background1"/>
            </w:tcBorders>
            <w:shd w:val="clear" w:color="auto" w:fill="E7E7E9"/>
            <w:vAlign w:val="center"/>
            <w:hideMark/>
          </w:tcPr>
          <w:p w14:paraId="29FFC689" w14:textId="21D377FA" w:rsidR="00713BE9" w:rsidRPr="00A251F8" w:rsidRDefault="00713BE9" w:rsidP="00713BE9">
            <w:pPr>
              <w:spacing w:before="0" w:after="0"/>
              <w:jc w:val="center"/>
              <w:rPr>
                <w:rFonts w:cs="Arial"/>
                <w:color w:val="1F1547"/>
                <w:sz w:val="20"/>
                <w:lang w:eastAsia="en-AU"/>
              </w:rPr>
            </w:pPr>
            <w:r>
              <w:rPr>
                <w:rFonts w:cs="Arial"/>
                <w:color w:val="1F1547"/>
                <w:sz w:val="20"/>
                <w:lang w:eastAsia="en-AU"/>
              </w:rPr>
              <w:t>30</w:t>
            </w:r>
          </w:p>
        </w:tc>
        <w:tc>
          <w:tcPr>
            <w:tcW w:w="1000" w:type="pct"/>
            <w:tcBorders>
              <w:top w:val="nil"/>
              <w:left w:val="nil"/>
              <w:bottom w:val="single" w:sz="8" w:space="0" w:color="FFFFFF" w:themeColor="background1"/>
              <w:right w:val="single" w:sz="8" w:space="0" w:color="FFFFFF" w:themeColor="background1"/>
            </w:tcBorders>
            <w:shd w:val="clear" w:color="auto" w:fill="E7E7E9"/>
            <w:vAlign w:val="center"/>
            <w:hideMark/>
          </w:tcPr>
          <w:p w14:paraId="547039CE" w14:textId="6A75CC78" w:rsidR="00713BE9" w:rsidRPr="00A251F8" w:rsidRDefault="00713BE9" w:rsidP="00713BE9">
            <w:pPr>
              <w:spacing w:before="0" w:after="0"/>
              <w:jc w:val="center"/>
              <w:rPr>
                <w:rFonts w:cs="Arial"/>
                <w:color w:val="1F1547"/>
                <w:sz w:val="20"/>
                <w:lang w:eastAsia="en-AU"/>
              </w:rPr>
            </w:pPr>
            <w:r>
              <w:rPr>
                <w:rFonts w:cs="Arial"/>
                <w:color w:val="1F1547"/>
                <w:sz w:val="20"/>
                <w:lang w:eastAsia="en-AU"/>
              </w:rPr>
              <w:t>1,540</w:t>
            </w:r>
          </w:p>
        </w:tc>
      </w:tr>
      <w:tr w:rsidR="00713BE9" w:rsidRPr="00A251F8" w14:paraId="7427F751" w14:textId="77777777" w:rsidTr="007F22B1">
        <w:trPr>
          <w:trHeight w:val="491"/>
        </w:trPr>
        <w:tc>
          <w:tcPr>
            <w:tcW w:w="1000" w:type="pct"/>
            <w:tcBorders>
              <w:top w:val="nil"/>
              <w:left w:val="single" w:sz="8" w:space="0" w:color="FFFFFF" w:themeColor="background1"/>
              <w:bottom w:val="single" w:sz="8" w:space="0" w:color="FFFFFF" w:themeColor="background1"/>
              <w:right w:val="single" w:sz="8" w:space="0" w:color="FFFFFF" w:themeColor="background1"/>
            </w:tcBorders>
            <w:shd w:val="clear" w:color="auto" w:fill="1F1547"/>
            <w:vAlign w:val="center"/>
            <w:hideMark/>
          </w:tcPr>
          <w:p w14:paraId="2422DC2D" w14:textId="77777777" w:rsidR="00713BE9" w:rsidRPr="00A251F8" w:rsidRDefault="00713BE9" w:rsidP="00713BE9">
            <w:pPr>
              <w:spacing w:before="0" w:after="0"/>
              <w:rPr>
                <w:rFonts w:cs="Arial"/>
                <w:b/>
                <w:bCs/>
                <w:color w:val="FFFFFF"/>
                <w:sz w:val="20"/>
                <w:lang w:eastAsia="en-AU"/>
              </w:rPr>
            </w:pPr>
            <w:r w:rsidRPr="00A251F8">
              <w:rPr>
                <w:rFonts w:cs="Arial"/>
                <w:b/>
                <w:bCs/>
                <w:color w:val="FFFFFF"/>
                <w:sz w:val="20"/>
                <w:lang w:eastAsia="en-AU"/>
              </w:rPr>
              <w:t>Otway</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68657ECA" w14:textId="509CA0B8" w:rsidR="00713BE9" w:rsidRPr="00A251F8" w:rsidRDefault="00713BE9" w:rsidP="00713BE9">
            <w:pPr>
              <w:spacing w:before="0" w:after="0"/>
              <w:jc w:val="center"/>
              <w:rPr>
                <w:rFonts w:cs="Arial"/>
                <w:color w:val="1F1547"/>
                <w:sz w:val="20"/>
                <w:lang w:eastAsia="en-AU"/>
              </w:rPr>
            </w:pPr>
            <w:r>
              <w:rPr>
                <w:rFonts w:cs="Arial"/>
                <w:color w:val="1F1547"/>
                <w:sz w:val="20"/>
                <w:lang w:eastAsia="en-AU"/>
              </w:rPr>
              <w:t>20,650</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18BE006C" w14:textId="496A5F8B" w:rsidR="00713BE9" w:rsidRPr="00A251F8" w:rsidRDefault="00713BE9" w:rsidP="00713BE9">
            <w:pPr>
              <w:spacing w:before="0" w:after="0"/>
              <w:jc w:val="center"/>
              <w:rPr>
                <w:rFonts w:cs="Arial"/>
                <w:color w:val="1F1547"/>
                <w:sz w:val="20"/>
                <w:lang w:eastAsia="en-AU"/>
              </w:rPr>
            </w:pPr>
            <w:r>
              <w:rPr>
                <w:rFonts w:cs="Arial"/>
                <w:color w:val="1F1547"/>
                <w:sz w:val="20"/>
                <w:lang w:eastAsia="en-AU"/>
              </w:rPr>
              <w:t>10,400</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4C22FE6F" w14:textId="03DFE145" w:rsidR="00713BE9" w:rsidRPr="00A251F8" w:rsidRDefault="00713BE9" w:rsidP="00713BE9">
            <w:pPr>
              <w:spacing w:before="0" w:after="0"/>
              <w:jc w:val="center"/>
              <w:rPr>
                <w:rFonts w:cs="Arial"/>
                <w:color w:val="1F1547"/>
                <w:sz w:val="20"/>
                <w:lang w:eastAsia="en-AU"/>
              </w:rPr>
            </w:pPr>
            <w:r>
              <w:rPr>
                <w:rFonts w:cs="Arial"/>
                <w:color w:val="1F1547"/>
                <w:sz w:val="20"/>
                <w:lang w:eastAsia="en-AU"/>
              </w:rPr>
              <w:t>10,250</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7587C1EF" w14:textId="1378F34C" w:rsidR="00713BE9" w:rsidRPr="00A251F8" w:rsidRDefault="00713BE9" w:rsidP="00713BE9">
            <w:pPr>
              <w:spacing w:before="0" w:after="0"/>
              <w:jc w:val="center"/>
              <w:rPr>
                <w:rFonts w:cs="Arial"/>
                <w:color w:val="1F1547"/>
                <w:sz w:val="20"/>
                <w:lang w:eastAsia="en-AU"/>
              </w:rPr>
            </w:pPr>
            <w:r>
              <w:rPr>
                <w:rFonts w:cs="Arial"/>
                <w:color w:val="1F1547"/>
                <w:sz w:val="20"/>
                <w:lang w:eastAsia="en-AU"/>
              </w:rPr>
              <w:t>6,632</w:t>
            </w:r>
          </w:p>
        </w:tc>
      </w:tr>
      <w:tr w:rsidR="00713BE9" w:rsidRPr="00A251F8" w14:paraId="1FD6245C" w14:textId="77777777" w:rsidTr="007F22B1">
        <w:trPr>
          <w:trHeight w:val="491"/>
        </w:trPr>
        <w:tc>
          <w:tcPr>
            <w:tcW w:w="1000" w:type="pct"/>
            <w:tcBorders>
              <w:top w:val="nil"/>
              <w:left w:val="single" w:sz="8" w:space="0" w:color="FFFFFF" w:themeColor="background1"/>
              <w:bottom w:val="single" w:sz="8" w:space="0" w:color="FFFFFF" w:themeColor="background1"/>
              <w:right w:val="single" w:sz="8" w:space="0" w:color="FFFFFF" w:themeColor="background1"/>
            </w:tcBorders>
            <w:shd w:val="clear" w:color="auto" w:fill="1F1547"/>
            <w:vAlign w:val="center"/>
            <w:hideMark/>
          </w:tcPr>
          <w:p w14:paraId="3C47C441" w14:textId="77777777" w:rsidR="00713BE9" w:rsidRPr="00A251F8" w:rsidRDefault="00713BE9" w:rsidP="00713BE9">
            <w:pPr>
              <w:spacing w:before="0" w:after="0"/>
              <w:rPr>
                <w:rFonts w:cs="Arial"/>
                <w:b/>
                <w:bCs/>
                <w:color w:val="FFFFFF"/>
                <w:sz w:val="20"/>
                <w:lang w:eastAsia="en-AU"/>
              </w:rPr>
            </w:pPr>
            <w:r w:rsidRPr="00A251F8">
              <w:rPr>
                <w:rFonts w:cs="Arial"/>
                <w:b/>
                <w:bCs/>
                <w:color w:val="FFFFFF"/>
                <w:sz w:val="20"/>
                <w:lang w:eastAsia="en-AU"/>
              </w:rPr>
              <w:t>Upper Wimmera</w:t>
            </w:r>
          </w:p>
        </w:tc>
        <w:tc>
          <w:tcPr>
            <w:tcW w:w="1000" w:type="pct"/>
            <w:tcBorders>
              <w:top w:val="nil"/>
              <w:left w:val="nil"/>
              <w:bottom w:val="single" w:sz="8" w:space="0" w:color="FFFFFF" w:themeColor="background1"/>
              <w:right w:val="single" w:sz="8" w:space="0" w:color="FFFFFF" w:themeColor="background1"/>
            </w:tcBorders>
            <w:shd w:val="clear" w:color="auto" w:fill="E7E7E9"/>
            <w:vAlign w:val="center"/>
            <w:hideMark/>
          </w:tcPr>
          <w:p w14:paraId="2840C5C2" w14:textId="69981827" w:rsidR="00713BE9" w:rsidRPr="00A251F8" w:rsidRDefault="00713BE9" w:rsidP="00713BE9">
            <w:pPr>
              <w:spacing w:before="0" w:after="0"/>
              <w:jc w:val="center"/>
              <w:rPr>
                <w:rFonts w:cs="Arial"/>
                <w:color w:val="1F1547"/>
                <w:sz w:val="20"/>
                <w:lang w:eastAsia="en-AU"/>
              </w:rPr>
            </w:pPr>
            <w:r>
              <w:rPr>
                <w:rFonts w:cs="Arial"/>
                <w:color w:val="1F1547"/>
                <w:sz w:val="20"/>
                <w:lang w:eastAsia="en-AU"/>
              </w:rPr>
              <w:t>11,400</w:t>
            </w:r>
          </w:p>
        </w:tc>
        <w:tc>
          <w:tcPr>
            <w:tcW w:w="1000" w:type="pct"/>
            <w:tcBorders>
              <w:top w:val="nil"/>
              <w:left w:val="nil"/>
              <w:bottom w:val="single" w:sz="8" w:space="0" w:color="FFFFFF" w:themeColor="background1"/>
              <w:right w:val="single" w:sz="8" w:space="0" w:color="FFFFFF" w:themeColor="background1"/>
            </w:tcBorders>
            <w:shd w:val="clear" w:color="auto" w:fill="E7E7E9"/>
            <w:vAlign w:val="center"/>
            <w:hideMark/>
          </w:tcPr>
          <w:p w14:paraId="57EF7CA4" w14:textId="53DC2413" w:rsidR="00713BE9" w:rsidRPr="00A251F8" w:rsidRDefault="00713BE9" w:rsidP="00713BE9">
            <w:pPr>
              <w:spacing w:before="0" w:after="0"/>
              <w:jc w:val="center"/>
              <w:rPr>
                <w:rFonts w:cs="Arial"/>
                <w:color w:val="1F1547"/>
                <w:sz w:val="20"/>
                <w:lang w:eastAsia="en-AU"/>
              </w:rPr>
            </w:pPr>
            <w:r>
              <w:rPr>
                <w:rFonts w:cs="Arial"/>
                <w:color w:val="1F1547"/>
                <w:sz w:val="20"/>
                <w:lang w:eastAsia="en-AU"/>
              </w:rPr>
              <w:t>8,550</w:t>
            </w:r>
          </w:p>
        </w:tc>
        <w:tc>
          <w:tcPr>
            <w:tcW w:w="1000" w:type="pct"/>
            <w:tcBorders>
              <w:top w:val="nil"/>
              <w:left w:val="nil"/>
              <w:bottom w:val="single" w:sz="8" w:space="0" w:color="FFFFFF" w:themeColor="background1"/>
              <w:right w:val="single" w:sz="8" w:space="0" w:color="FFFFFF" w:themeColor="background1"/>
            </w:tcBorders>
            <w:shd w:val="clear" w:color="auto" w:fill="E7E7E9"/>
            <w:vAlign w:val="center"/>
            <w:hideMark/>
          </w:tcPr>
          <w:p w14:paraId="198D7F44" w14:textId="015E7A0D" w:rsidR="00713BE9" w:rsidRPr="00A251F8" w:rsidRDefault="00713BE9" w:rsidP="00713BE9">
            <w:pPr>
              <w:spacing w:before="0" w:after="0"/>
              <w:jc w:val="center"/>
              <w:rPr>
                <w:rFonts w:cs="Arial"/>
                <w:color w:val="1F1547"/>
                <w:sz w:val="20"/>
                <w:lang w:eastAsia="en-AU"/>
              </w:rPr>
            </w:pPr>
            <w:r>
              <w:rPr>
                <w:rFonts w:cs="Arial"/>
                <w:color w:val="1F1547"/>
                <w:sz w:val="20"/>
                <w:lang w:eastAsia="en-AU"/>
              </w:rPr>
              <w:t>2,850</w:t>
            </w:r>
          </w:p>
        </w:tc>
        <w:tc>
          <w:tcPr>
            <w:tcW w:w="1000" w:type="pct"/>
            <w:tcBorders>
              <w:top w:val="nil"/>
              <w:left w:val="nil"/>
              <w:bottom w:val="single" w:sz="8" w:space="0" w:color="FFFFFF" w:themeColor="background1"/>
              <w:right w:val="single" w:sz="8" w:space="0" w:color="FFFFFF" w:themeColor="background1"/>
            </w:tcBorders>
            <w:shd w:val="clear" w:color="auto" w:fill="E7E7E9"/>
            <w:vAlign w:val="center"/>
            <w:hideMark/>
          </w:tcPr>
          <w:p w14:paraId="64580574" w14:textId="7295CD5D" w:rsidR="00713BE9" w:rsidRPr="00A251F8" w:rsidRDefault="00713BE9" w:rsidP="00713BE9">
            <w:pPr>
              <w:spacing w:before="0" w:after="0"/>
              <w:jc w:val="center"/>
              <w:rPr>
                <w:rFonts w:cs="Arial"/>
                <w:color w:val="1F1547"/>
                <w:sz w:val="20"/>
                <w:lang w:eastAsia="en-AU"/>
              </w:rPr>
            </w:pPr>
            <w:r>
              <w:rPr>
                <w:rFonts w:cs="Arial"/>
                <w:color w:val="1F1547"/>
                <w:sz w:val="20"/>
                <w:lang w:eastAsia="en-AU"/>
              </w:rPr>
              <w:t>5,467</w:t>
            </w:r>
          </w:p>
        </w:tc>
      </w:tr>
      <w:tr w:rsidR="00713BE9" w:rsidRPr="00A251F8" w14:paraId="7943BD39" w14:textId="77777777" w:rsidTr="007F22B1">
        <w:trPr>
          <w:trHeight w:val="491"/>
        </w:trPr>
        <w:tc>
          <w:tcPr>
            <w:tcW w:w="1000" w:type="pct"/>
            <w:tcBorders>
              <w:top w:val="nil"/>
              <w:left w:val="single" w:sz="8" w:space="0" w:color="FFFFFF" w:themeColor="background1"/>
              <w:bottom w:val="single" w:sz="8" w:space="0" w:color="FFFFFF" w:themeColor="background1"/>
              <w:right w:val="single" w:sz="8" w:space="0" w:color="FFFFFF" w:themeColor="background1"/>
            </w:tcBorders>
            <w:shd w:val="clear" w:color="auto" w:fill="1F1547"/>
            <w:vAlign w:val="center"/>
            <w:hideMark/>
          </w:tcPr>
          <w:p w14:paraId="753DA281" w14:textId="77777777" w:rsidR="00713BE9" w:rsidRPr="00A251F8" w:rsidRDefault="00713BE9" w:rsidP="00713BE9">
            <w:pPr>
              <w:spacing w:before="0" w:after="0"/>
              <w:rPr>
                <w:rFonts w:cs="Arial"/>
                <w:b/>
                <w:bCs/>
                <w:color w:val="FFFFFF"/>
                <w:sz w:val="20"/>
                <w:lang w:eastAsia="en-AU"/>
              </w:rPr>
            </w:pPr>
            <w:r w:rsidRPr="00A251F8">
              <w:rPr>
                <w:rFonts w:cs="Arial"/>
                <w:b/>
                <w:bCs/>
                <w:color w:val="FFFFFF"/>
                <w:sz w:val="20"/>
                <w:lang w:eastAsia="en-AU"/>
              </w:rPr>
              <w:t>Total</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58901AD5" w14:textId="7770A7EA" w:rsidR="00713BE9" w:rsidRPr="00A251F8" w:rsidRDefault="00713BE9" w:rsidP="00713BE9">
            <w:pPr>
              <w:spacing w:before="0" w:after="0"/>
              <w:jc w:val="center"/>
              <w:rPr>
                <w:rFonts w:cs="Arial"/>
                <w:b/>
                <w:bCs/>
                <w:color w:val="1F1547"/>
                <w:sz w:val="20"/>
                <w:lang w:eastAsia="en-AU"/>
              </w:rPr>
            </w:pPr>
            <w:r>
              <w:rPr>
                <w:rFonts w:cs="Arial"/>
                <w:b/>
                <w:bCs/>
                <w:color w:val="1F1547"/>
                <w:sz w:val="20"/>
                <w:lang w:eastAsia="en-AU"/>
              </w:rPr>
              <w:t>118,980</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2B6253D8" w14:textId="26205FC9" w:rsidR="00713BE9" w:rsidRPr="00A251F8" w:rsidRDefault="00713BE9" w:rsidP="00713BE9">
            <w:pPr>
              <w:spacing w:before="0" w:after="0"/>
              <w:jc w:val="center"/>
              <w:rPr>
                <w:rFonts w:cs="Arial"/>
                <w:b/>
                <w:bCs/>
                <w:color w:val="1F1547"/>
                <w:sz w:val="20"/>
                <w:lang w:eastAsia="en-AU"/>
              </w:rPr>
            </w:pPr>
            <w:r>
              <w:rPr>
                <w:rFonts w:cs="Arial"/>
                <w:b/>
                <w:bCs/>
                <w:color w:val="1F1547"/>
                <w:sz w:val="20"/>
                <w:lang w:eastAsia="en-AU"/>
              </w:rPr>
              <w:t>86,375</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76373F9C" w14:textId="0DBAC00B" w:rsidR="00713BE9" w:rsidRPr="00A251F8" w:rsidRDefault="00713BE9" w:rsidP="00713BE9">
            <w:pPr>
              <w:spacing w:before="0" w:after="0"/>
              <w:jc w:val="center"/>
              <w:rPr>
                <w:rFonts w:cs="Arial"/>
                <w:b/>
                <w:bCs/>
                <w:color w:val="1F1547"/>
                <w:sz w:val="20"/>
                <w:lang w:eastAsia="en-AU"/>
              </w:rPr>
            </w:pPr>
            <w:r>
              <w:rPr>
                <w:rFonts w:cs="Arial"/>
                <w:b/>
                <w:bCs/>
                <w:color w:val="1F1547"/>
                <w:sz w:val="20"/>
                <w:lang w:eastAsia="en-AU"/>
              </w:rPr>
              <w:t>32,605</w:t>
            </w:r>
          </w:p>
        </w:tc>
        <w:tc>
          <w:tcPr>
            <w:tcW w:w="1000" w:type="pct"/>
            <w:tcBorders>
              <w:top w:val="nil"/>
              <w:left w:val="nil"/>
              <w:bottom w:val="single" w:sz="8" w:space="0" w:color="FFFFFF" w:themeColor="background1"/>
              <w:right w:val="single" w:sz="8" w:space="0" w:color="FFFFFF" w:themeColor="background1"/>
            </w:tcBorders>
            <w:shd w:val="clear" w:color="auto" w:fill="CCCCCF"/>
            <w:vAlign w:val="center"/>
            <w:hideMark/>
          </w:tcPr>
          <w:p w14:paraId="40904214" w14:textId="767EF90D" w:rsidR="00713BE9" w:rsidRPr="00A251F8" w:rsidRDefault="00713BE9" w:rsidP="00713BE9">
            <w:pPr>
              <w:spacing w:before="0" w:after="0"/>
              <w:jc w:val="center"/>
              <w:rPr>
                <w:rFonts w:cs="Arial"/>
                <w:b/>
                <w:bCs/>
                <w:color w:val="1F1547"/>
                <w:sz w:val="20"/>
                <w:lang w:eastAsia="en-AU"/>
              </w:rPr>
            </w:pPr>
            <w:r>
              <w:rPr>
                <w:rFonts w:cs="Arial"/>
                <w:b/>
                <w:bCs/>
                <w:color w:val="1F1547"/>
                <w:sz w:val="20"/>
                <w:lang w:eastAsia="en-AU"/>
              </w:rPr>
              <w:t>55,718</w:t>
            </w:r>
          </w:p>
        </w:tc>
      </w:tr>
    </w:tbl>
    <w:p w14:paraId="63B87F30" w14:textId="1D46CFB0" w:rsidR="009B5082" w:rsidRPr="00E707E1" w:rsidRDefault="009B5082" w:rsidP="00FE281B">
      <w:pPr>
        <w:pStyle w:val="Heading1"/>
      </w:pPr>
      <w:bookmarkStart w:id="19" w:name="_Toc77936070"/>
      <w:bookmarkStart w:id="20" w:name="_Toc122536584"/>
      <w:r w:rsidRPr="00E707E1">
        <w:lastRenderedPageBreak/>
        <w:t>Harvest Information</w:t>
      </w:r>
      <w:bookmarkEnd w:id="19"/>
      <w:bookmarkEnd w:id="20"/>
      <w:r w:rsidRPr="00E707E1">
        <w:t xml:space="preserve"> </w:t>
      </w:r>
    </w:p>
    <w:p w14:paraId="37F42FED" w14:textId="785A16CF" w:rsidR="009B5082" w:rsidRDefault="009B5082" w:rsidP="009B5082">
      <w:pPr>
        <w:pStyle w:val="Heading2"/>
      </w:pPr>
      <w:bookmarkStart w:id="21" w:name="_Toc77936071"/>
      <w:bookmarkStart w:id="22" w:name="_Toc122536585"/>
      <w:r>
        <w:rPr>
          <w:color w:val="100249" w:themeColor="accent4"/>
        </w:rPr>
        <w:t>Overview</w:t>
      </w:r>
      <w:bookmarkEnd w:id="21"/>
      <w:bookmarkEnd w:id="22"/>
    </w:p>
    <w:p w14:paraId="2DDF689F" w14:textId="287FE45D" w:rsidR="009B5082" w:rsidRPr="008E1CA3" w:rsidRDefault="009B5082" w:rsidP="00887EFB">
      <w:pPr>
        <w:spacing w:before="0" w:after="0" w:line="360" w:lineRule="auto"/>
        <w:jc w:val="both"/>
        <w:rPr>
          <w:sz w:val="22"/>
          <w:szCs w:val="22"/>
        </w:rPr>
      </w:pPr>
      <w:r w:rsidRPr="67561747">
        <w:rPr>
          <w:sz w:val="22"/>
          <w:szCs w:val="22"/>
        </w:rPr>
        <w:t>Harvest</w:t>
      </w:r>
      <w:r>
        <w:rPr>
          <w:sz w:val="22"/>
          <w:szCs w:val="22"/>
        </w:rPr>
        <w:t>ers enter harvest summarie</w:t>
      </w:r>
      <w:r w:rsidRPr="67561747">
        <w:rPr>
          <w:sz w:val="22"/>
          <w:szCs w:val="22"/>
        </w:rPr>
        <w:t>s</w:t>
      </w:r>
      <w:r w:rsidR="00E06BFD">
        <w:rPr>
          <w:sz w:val="22"/>
          <w:szCs w:val="22"/>
        </w:rPr>
        <w:t xml:space="preserve"> at the completion of each job </w:t>
      </w:r>
      <w:r w:rsidRPr="67561747">
        <w:rPr>
          <w:sz w:val="22"/>
          <w:szCs w:val="22"/>
        </w:rPr>
        <w:t xml:space="preserve">via a mobile phone application hosted by Service Victoria. </w:t>
      </w:r>
    </w:p>
    <w:p w14:paraId="286B8A73" w14:textId="77777777" w:rsidR="00DC766F" w:rsidRPr="001B10FB" w:rsidRDefault="009B5082" w:rsidP="00887EFB">
      <w:pPr>
        <w:spacing w:before="0" w:after="0" w:line="360" w:lineRule="auto"/>
        <w:jc w:val="both"/>
        <w:rPr>
          <w:sz w:val="22"/>
          <w:szCs w:val="22"/>
        </w:rPr>
      </w:pPr>
      <w:r w:rsidRPr="001B10FB">
        <w:rPr>
          <w:sz w:val="22"/>
          <w:szCs w:val="22"/>
        </w:rPr>
        <w:t>As the harvest summary figures are self-reported, there are often differences between the reported figures and the actual figures.</w:t>
      </w:r>
    </w:p>
    <w:p w14:paraId="337F29EE" w14:textId="01472F76" w:rsidR="009B5082" w:rsidRDefault="009B5082" w:rsidP="009B5082">
      <w:pPr>
        <w:pStyle w:val="Heading3"/>
      </w:pPr>
      <w:bookmarkStart w:id="23" w:name="_Toc77936072"/>
      <w:bookmarkStart w:id="24" w:name="_Toc122536586"/>
      <w:r>
        <w:t xml:space="preserve">Harvest summary figures - </w:t>
      </w:r>
      <w:r w:rsidR="005B3E27">
        <w:t>Release</w:t>
      </w:r>
      <w:r>
        <w:t xml:space="preserve"> </w:t>
      </w:r>
      <w:bookmarkEnd w:id="23"/>
      <w:r w:rsidR="009A6022">
        <w:t>one</w:t>
      </w:r>
      <w:bookmarkEnd w:id="24"/>
    </w:p>
    <w:tbl>
      <w:tblPr>
        <w:tblW w:w="5000" w:type="pct"/>
        <w:tblLook w:val="04A0" w:firstRow="1" w:lastRow="0" w:firstColumn="1" w:lastColumn="0" w:noHBand="0" w:noVBand="1"/>
      </w:tblPr>
      <w:tblGrid>
        <w:gridCol w:w="2425"/>
        <w:gridCol w:w="2425"/>
        <w:gridCol w:w="2426"/>
        <w:gridCol w:w="2426"/>
        <w:gridCol w:w="2426"/>
        <w:gridCol w:w="2432"/>
      </w:tblGrid>
      <w:tr w:rsidR="007502CE" w:rsidRPr="00F0650C" w14:paraId="6376FCBC" w14:textId="77777777" w:rsidTr="004345CF">
        <w:trPr>
          <w:trHeight w:val="460"/>
        </w:trPr>
        <w:tc>
          <w:tcPr>
            <w:tcW w:w="5000" w:type="pct"/>
            <w:gridSpan w:val="6"/>
            <w:tcBorders>
              <w:top w:val="nil"/>
              <w:left w:val="single" w:sz="8" w:space="0" w:color="FFFFFF"/>
              <w:bottom w:val="nil"/>
              <w:right w:val="nil"/>
            </w:tcBorders>
            <w:shd w:val="clear" w:color="000000" w:fill="1F1547"/>
            <w:vAlign w:val="center"/>
            <w:hideMark/>
          </w:tcPr>
          <w:p w14:paraId="1CAAE745" w14:textId="218DFC90" w:rsidR="007502CE" w:rsidRPr="00F0650C" w:rsidRDefault="00713BE9" w:rsidP="004345CF">
            <w:pPr>
              <w:spacing w:before="0" w:after="0"/>
              <w:jc w:val="center"/>
              <w:rPr>
                <w:rFonts w:cs="Arial"/>
                <w:b/>
                <w:bCs/>
                <w:color w:val="FFFFFF"/>
                <w:sz w:val="24"/>
                <w:szCs w:val="24"/>
                <w:lang w:eastAsia="en-AU"/>
              </w:rPr>
            </w:pPr>
            <w:r w:rsidRPr="00E762A7">
              <w:rPr>
                <w:rFonts w:cs="Arial"/>
                <w:b/>
                <w:bCs/>
                <w:color w:val="FFFFFF"/>
                <w:sz w:val="24"/>
                <w:szCs w:val="24"/>
                <w:lang w:eastAsia="en-AU"/>
              </w:rPr>
              <w:t>Release Two (July to September 2022)</w:t>
            </w:r>
          </w:p>
        </w:tc>
      </w:tr>
      <w:tr w:rsidR="007502CE" w:rsidRPr="00F0650C" w14:paraId="66D90F6D" w14:textId="77777777" w:rsidTr="004345CF">
        <w:trPr>
          <w:trHeight w:val="611"/>
        </w:trPr>
        <w:tc>
          <w:tcPr>
            <w:tcW w:w="833" w:type="pct"/>
            <w:tcBorders>
              <w:top w:val="single" w:sz="8" w:space="0" w:color="FFFFFF"/>
              <w:left w:val="single" w:sz="8" w:space="0" w:color="FFFFFF"/>
              <w:bottom w:val="single" w:sz="8" w:space="0" w:color="FFFFFF"/>
              <w:right w:val="single" w:sz="8" w:space="0" w:color="FFFFFF"/>
            </w:tcBorders>
            <w:shd w:val="clear" w:color="000000" w:fill="1F1547"/>
            <w:vAlign w:val="center"/>
            <w:hideMark/>
          </w:tcPr>
          <w:p w14:paraId="66CA9AC0" w14:textId="77777777" w:rsidR="007502CE" w:rsidRPr="00F0650C" w:rsidRDefault="007502CE" w:rsidP="004345CF">
            <w:pPr>
              <w:spacing w:before="0" w:after="0"/>
              <w:rPr>
                <w:rFonts w:cs="Arial"/>
                <w:b/>
                <w:bCs/>
                <w:color w:val="FFFFFF"/>
                <w:sz w:val="20"/>
                <w:lang w:eastAsia="en-AU"/>
              </w:rPr>
            </w:pPr>
          </w:p>
        </w:tc>
        <w:tc>
          <w:tcPr>
            <w:tcW w:w="833" w:type="pct"/>
            <w:tcBorders>
              <w:top w:val="single" w:sz="12" w:space="0" w:color="FFFFFF"/>
              <w:left w:val="nil"/>
              <w:bottom w:val="nil"/>
              <w:right w:val="single" w:sz="8" w:space="0" w:color="FFFFFF"/>
            </w:tcBorders>
            <w:shd w:val="clear" w:color="000000" w:fill="CCCCCF"/>
            <w:vAlign w:val="center"/>
            <w:hideMark/>
          </w:tcPr>
          <w:p w14:paraId="059FAB85" w14:textId="32B52B29" w:rsidR="007502CE" w:rsidRPr="00F0650C" w:rsidRDefault="007502CE" w:rsidP="004345CF">
            <w:pPr>
              <w:spacing w:before="0" w:after="0"/>
              <w:jc w:val="center"/>
              <w:rPr>
                <w:rFonts w:cs="Arial"/>
                <w:b/>
                <w:bCs/>
                <w:color w:val="1F1547"/>
                <w:sz w:val="20"/>
                <w:lang w:eastAsia="en-AU"/>
              </w:rPr>
            </w:pPr>
            <w:r w:rsidRPr="00F0650C">
              <w:rPr>
                <w:rFonts w:cs="Arial"/>
                <w:b/>
                <w:bCs/>
                <w:color w:val="1F1547"/>
                <w:sz w:val="20"/>
                <w:lang w:eastAsia="en-AU"/>
              </w:rPr>
              <w:t xml:space="preserve">Number of </w:t>
            </w:r>
            <w:r w:rsidR="00E67E49">
              <w:rPr>
                <w:rFonts w:cs="Arial"/>
                <w:b/>
                <w:bCs/>
                <w:color w:val="1F1547"/>
                <w:sz w:val="20"/>
                <w:lang w:eastAsia="en-AU"/>
              </w:rPr>
              <w:t>w</w:t>
            </w:r>
            <w:r w:rsidRPr="00F0650C">
              <w:rPr>
                <w:rFonts w:cs="Arial"/>
                <w:b/>
                <w:bCs/>
                <w:color w:val="1F1547"/>
                <w:sz w:val="20"/>
                <w:lang w:eastAsia="en-AU"/>
              </w:rPr>
              <w:t xml:space="preserve">estern </w:t>
            </w:r>
            <w:r w:rsidR="00E67E49">
              <w:rPr>
                <w:rFonts w:cs="Arial"/>
                <w:b/>
                <w:bCs/>
                <w:color w:val="1F1547"/>
                <w:sz w:val="20"/>
                <w:lang w:eastAsia="en-AU"/>
              </w:rPr>
              <w:t>g</w:t>
            </w:r>
            <w:r w:rsidRPr="00F0650C">
              <w:rPr>
                <w:rFonts w:cs="Arial"/>
                <w:b/>
                <w:bCs/>
                <w:color w:val="1F1547"/>
                <w:sz w:val="20"/>
                <w:lang w:eastAsia="en-AU"/>
              </w:rPr>
              <w:t xml:space="preserve">rey </w:t>
            </w:r>
            <w:r w:rsidR="00E67E49">
              <w:rPr>
                <w:rFonts w:cs="Arial"/>
                <w:b/>
                <w:bCs/>
                <w:color w:val="1F1547"/>
                <w:sz w:val="20"/>
                <w:lang w:eastAsia="en-AU"/>
              </w:rPr>
              <w:t>k</w:t>
            </w:r>
            <w:r w:rsidRPr="00F0650C">
              <w:rPr>
                <w:rFonts w:cs="Arial"/>
                <w:b/>
                <w:bCs/>
                <w:color w:val="1F1547"/>
                <w:sz w:val="20"/>
                <w:lang w:eastAsia="en-AU"/>
              </w:rPr>
              <w:t>angaroos</w:t>
            </w:r>
          </w:p>
        </w:tc>
        <w:tc>
          <w:tcPr>
            <w:tcW w:w="833" w:type="pct"/>
            <w:tcBorders>
              <w:top w:val="single" w:sz="12" w:space="0" w:color="FFFFFF"/>
              <w:left w:val="nil"/>
              <w:bottom w:val="nil"/>
              <w:right w:val="single" w:sz="8" w:space="0" w:color="FFFFFF"/>
            </w:tcBorders>
            <w:shd w:val="clear" w:color="000000" w:fill="CCCCCF"/>
            <w:vAlign w:val="center"/>
            <w:hideMark/>
          </w:tcPr>
          <w:p w14:paraId="5983B2C8" w14:textId="5FD863AD" w:rsidR="007502CE" w:rsidRPr="00F0650C" w:rsidRDefault="007502CE" w:rsidP="004345CF">
            <w:pPr>
              <w:spacing w:before="0" w:after="0"/>
              <w:jc w:val="center"/>
              <w:rPr>
                <w:rFonts w:cs="Arial"/>
                <w:b/>
                <w:bCs/>
                <w:color w:val="1F1547"/>
                <w:sz w:val="20"/>
                <w:lang w:eastAsia="en-AU"/>
              </w:rPr>
            </w:pPr>
            <w:r w:rsidRPr="00F0650C">
              <w:rPr>
                <w:rFonts w:cs="Arial"/>
                <w:b/>
                <w:bCs/>
                <w:color w:val="1F1547"/>
                <w:sz w:val="20"/>
                <w:lang w:eastAsia="en-AU"/>
              </w:rPr>
              <w:t xml:space="preserve">Number of </w:t>
            </w:r>
            <w:r w:rsidR="00E67E49">
              <w:rPr>
                <w:rFonts w:cs="Arial"/>
                <w:b/>
                <w:bCs/>
                <w:color w:val="1F1547"/>
                <w:sz w:val="20"/>
                <w:lang w:eastAsia="en-AU"/>
              </w:rPr>
              <w:t>e</w:t>
            </w:r>
            <w:r w:rsidRPr="00F0650C">
              <w:rPr>
                <w:rFonts w:cs="Arial"/>
                <w:b/>
                <w:bCs/>
                <w:color w:val="1F1547"/>
                <w:sz w:val="20"/>
                <w:lang w:eastAsia="en-AU"/>
              </w:rPr>
              <w:t xml:space="preserve">astern </w:t>
            </w:r>
            <w:r w:rsidR="00E67E49">
              <w:rPr>
                <w:rFonts w:cs="Arial"/>
                <w:b/>
                <w:bCs/>
                <w:color w:val="1F1547"/>
                <w:sz w:val="20"/>
                <w:lang w:eastAsia="en-AU"/>
              </w:rPr>
              <w:t>g</w:t>
            </w:r>
            <w:r w:rsidRPr="00F0650C">
              <w:rPr>
                <w:rFonts w:cs="Arial"/>
                <w:b/>
                <w:bCs/>
                <w:color w:val="1F1547"/>
                <w:sz w:val="20"/>
                <w:lang w:eastAsia="en-AU"/>
              </w:rPr>
              <w:t xml:space="preserve">rey </w:t>
            </w:r>
            <w:r w:rsidR="00E67E49">
              <w:rPr>
                <w:rFonts w:cs="Arial"/>
                <w:b/>
                <w:bCs/>
                <w:color w:val="1F1547"/>
                <w:sz w:val="20"/>
                <w:lang w:eastAsia="en-AU"/>
              </w:rPr>
              <w:t>k</w:t>
            </w:r>
            <w:r w:rsidRPr="00F0650C">
              <w:rPr>
                <w:rFonts w:cs="Arial"/>
                <w:b/>
                <w:bCs/>
                <w:color w:val="1F1547"/>
                <w:sz w:val="20"/>
                <w:lang w:eastAsia="en-AU"/>
              </w:rPr>
              <w:t>angaroos</w:t>
            </w:r>
          </w:p>
        </w:tc>
        <w:tc>
          <w:tcPr>
            <w:tcW w:w="833" w:type="pct"/>
            <w:tcBorders>
              <w:top w:val="single" w:sz="12" w:space="0" w:color="FFFFFF"/>
              <w:left w:val="nil"/>
              <w:bottom w:val="nil"/>
              <w:right w:val="single" w:sz="8" w:space="0" w:color="FFFFFF"/>
            </w:tcBorders>
            <w:shd w:val="clear" w:color="000000" w:fill="CCCCCF"/>
            <w:vAlign w:val="center"/>
            <w:hideMark/>
          </w:tcPr>
          <w:p w14:paraId="2C6E759A" w14:textId="15B43B7B" w:rsidR="007502CE" w:rsidRPr="00F0650C" w:rsidRDefault="007502CE" w:rsidP="004345CF">
            <w:pPr>
              <w:spacing w:before="0" w:after="0"/>
              <w:jc w:val="center"/>
              <w:rPr>
                <w:rFonts w:cs="Arial"/>
                <w:b/>
                <w:bCs/>
                <w:color w:val="1F1547"/>
                <w:sz w:val="20"/>
                <w:lang w:eastAsia="en-AU"/>
              </w:rPr>
            </w:pPr>
            <w:r w:rsidRPr="00F0650C">
              <w:rPr>
                <w:rFonts w:cs="Arial"/>
                <w:b/>
                <w:bCs/>
                <w:color w:val="1F1547"/>
                <w:sz w:val="20"/>
                <w:lang w:eastAsia="en-AU"/>
              </w:rPr>
              <w:t xml:space="preserve">Number of </w:t>
            </w:r>
            <w:r w:rsidR="00E67E49">
              <w:rPr>
                <w:rFonts w:cs="Arial"/>
                <w:b/>
                <w:bCs/>
                <w:color w:val="1F1547"/>
                <w:sz w:val="20"/>
                <w:lang w:eastAsia="en-AU"/>
              </w:rPr>
              <w:t>f</w:t>
            </w:r>
            <w:r w:rsidRPr="00F0650C">
              <w:rPr>
                <w:rFonts w:cs="Arial"/>
                <w:b/>
                <w:bCs/>
                <w:color w:val="1F1547"/>
                <w:sz w:val="20"/>
                <w:lang w:eastAsia="en-AU"/>
              </w:rPr>
              <w:t>emales</w:t>
            </w:r>
          </w:p>
        </w:tc>
        <w:tc>
          <w:tcPr>
            <w:tcW w:w="833" w:type="pct"/>
            <w:tcBorders>
              <w:top w:val="single" w:sz="12" w:space="0" w:color="FFFFFF"/>
              <w:left w:val="nil"/>
              <w:bottom w:val="nil"/>
              <w:right w:val="single" w:sz="8" w:space="0" w:color="FFFFFF"/>
            </w:tcBorders>
            <w:shd w:val="clear" w:color="000000" w:fill="CCCCCF"/>
            <w:vAlign w:val="center"/>
            <w:hideMark/>
          </w:tcPr>
          <w:p w14:paraId="24A271B5" w14:textId="09790AE0" w:rsidR="007502CE" w:rsidRPr="00F0650C" w:rsidRDefault="007502CE" w:rsidP="004345CF">
            <w:pPr>
              <w:spacing w:before="0" w:after="0"/>
              <w:jc w:val="center"/>
              <w:rPr>
                <w:rFonts w:cs="Arial"/>
                <w:b/>
                <w:bCs/>
                <w:color w:val="1F1547"/>
                <w:sz w:val="20"/>
                <w:lang w:eastAsia="en-AU"/>
              </w:rPr>
            </w:pPr>
            <w:r w:rsidRPr="00F0650C">
              <w:rPr>
                <w:rFonts w:cs="Arial"/>
                <w:b/>
                <w:bCs/>
                <w:color w:val="1F1547"/>
                <w:sz w:val="20"/>
                <w:lang w:eastAsia="en-AU"/>
              </w:rPr>
              <w:t xml:space="preserve">Tagged </w:t>
            </w:r>
            <w:r w:rsidR="00E67E49">
              <w:rPr>
                <w:rFonts w:cs="Arial"/>
                <w:b/>
                <w:bCs/>
                <w:color w:val="1F1547"/>
                <w:sz w:val="20"/>
                <w:lang w:eastAsia="en-AU"/>
              </w:rPr>
              <w:t>c</w:t>
            </w:r>
            <w:r w:rsidRPr="00F0650C">
              <w:rPr>
                <w:rFonts w:cs="Arial"/>
                <w:b/>
                <w:bCs/>
                <w:color w:val="1F1547"/>
                <w:sz w:val="20"/>
                <w:lang w:eastAsia="en-AU"/>
              </w:rPr>
              <w:t>arcasses</w:t>
            </w:r>
            <w:r w:rsidRPr="00F0650C">
              <w:rPr>
                <w:rFonts w:cs="Arial"/>
                <w:b/>
                <w:bCs/>
                <w:color w:val="1F1547"/>
                <w:sz w:val="20"/>
                <w:lang w:eastAsia="en-AU"/>
              </w:rPr>
              <w:br/>
              <w:t xml:space="preserve">Stored for </w:t>
            </w:r>
            <w:r w:rsidR="00E67E49">
              <w:rPr>
                <w:rFonts w:cs="Arial"/>
                <w:b/>
                <w:bCs/>
                <w:color w:val="1F1547"/>
                <w:sz w:val="20"/>
                <w:lang w:eastAsia="en-AU"/>
              </w:rPr>
              <w:t>p</w:t>
            </w:r>
            <w:r w:rsidRPr="00F0650C">
              <w:rPr>
                <w:rFonts w:cs="Arial"/>
                <w:b/>
                <w:bCs/>
                <w:color w:val="1F1547"/>
                <w:sz w:val="20"/>
                <w:lang w:eastAsia="en-AU"/>
              </w:rPr>
              <w:t>rocessor</w:t>
            </w:r>
            <w:r w:rsidRPr="005557ED">
              <w:rPr>
                <w:rFonts w:cs="Arial"/>
                <w:b/>
                <w:bCs/>
                <w:color w:val="1F1547"/>
                <w:sz w:val="20"/>
                <w:vertAlign w:val="superscript"/>
                <w:lang w:eastAsia="en-AU"/>
              </w:rPr>
              <w:t>2</w:t>
            </w:r>
          </w:p>
        </w:tc>
        <w:tc>
          <w:tcPr>
            <w:tcW w:w="835" w:type="pct"/>
            <w:tcBorders>
              <w:top w:val="single" w:sz="12" w:space="0" w:color="FFFFFF"/>
              <w:left w:val="nil"/>
              <w:bottom w:val="nil"/>
              <w:right w:val="single" w:sz="8" w:space="0" w:color="FFFFFF"/>
            </w:tcBorders>
            <w:shd w:val="clear" w:color="000000" w:fill="CCCCCF"/>
            <w:vAlign w:val="center"/>
            <w:hideMark/>
          </w:tcPr>
          <w:p w14:paraId="06F101A7" w14:textId="0CD8E301" w:rsidR="007502CE" w:rsidRPr="00F0650C" w:rsidRDefault="007502CE" w:rsidP="004345CF">
            <w:pPr>
              <w:spacing w:before="0" w:after="0"/>
              <w:jc w:val="center"/>
              <w:rPr>
                <w:rFonts w:cs="Arial"/>
                <w:b/>
                <w:bCs/>
                <w:color w:val="1F1547"/>
                <w:sz w:val="20"/>
                <w:lang w:eastAsia="en-AU"/>
              </w:rPr>
            </w:pPr>
            <w:r w:rsidRPr="00F0650C">
              <w:rPr>
                <w:rFonts w:cs="Arial"/>
                <w:b/>
                <w:bCs/>
                <w:color w:val="1F1547"/>
                <w:sz w:val="20"/>
                <w:lang w:eastAsia="en-AU"/>
              </w:rPr>
              <w:t xml:space="preserve">Tagged </w:t>
            </w:r>
            <w:r w:rsidR="00E67E49">
              <w:rPr>
                <w:rFonts w:cs="Arial"/>
                <w:b/>
                <w:bCs/>
                <w:color w:val="1F1547"/>
                <w:sz w:val="20"/>
                <w:lang w:eastAsia="en-AU"/>
              </w:rPr>
              <w:t>c</w:t>
            </w:r>
            <w:r w:rsidRPr="00F0650C">
              <w:rPr>
                <w:rFonts w:cs="Arial"/>
                <w:b/>
                <w:bCs/>
                <w:color w:val="1F1547"/>
                <w:sz w:val="20"/>
                <w:lang w:eastAsia="en-AU"/>
              </w:rPr>
              <w:t xml:space="preserve">arcasses </w:t>
            </w:r>
            <w:r w:rsidR="00E67E49">
              <w:rPr>
                <w:rFonts w:cs="Arial"/>
                <w:b/>
                <w:bCs/>
                <w:color w:val="1F1547"/>
                <w:sz w:val="20"/>
                <w:lang w:eastAsia="en-AU"/>
              </w:rPr>
              <w:t>l</w:t>
            </w:r>
            <w:r w:rsidRPr="00F0650C">
              <w:rPr>
                <w:rFonts w:cs="Arial"/>
                <w:b/>
                <w:bCs/>
                <w:color w:val="1F1547"/>
                <w:sz w:val="20"/>
                <w:lang w:eastAsia="en-AU"/>
              </w:rPr>
              <w:t xml:space="preserve">eft on </w:t>
            </w:r>
            <w:r w:rsidR="00BF0024">
              <w:rPr>
                <w:rFonts w:cs="Arial"/>
                <w:b/>
                <w:bCs/>
                <w:color w:val="1F1547"/>
                <w:sz w:val="20"/>
                <w:lang w:eastAsia="en-AU"/>
              </w:rPr>
              <w:t xml:space="preserve">the </w:t>
            </w:r>
            <w:r w:rsidR="00E67E49">
              <w:rPr>
                <w:rFonts w:cs="Arial"/>
                <w:b/>
                <w:bCs/>
                <w:color w:val="1F1547"/>
                <w:sz w:val="20"/>
                <w:lang w:eastAsia="en-AU"/>
              </w:rPr>
              <w:t>p</w:t>
            </w:r>
            <w:r w:rsidRPr="00F0650C">
              <w:rPr>
                <w:rFonts w:cs="Arial"/>
                <w:b/>
                <w:bCs/>
                <w:color w:val="1F1547"/>
                <w:sz w:val="20"/>
                <w:lang w:eastAsia="en-AU"/>
              </w:rPr>
              <w:t>roperty</w:t>
            </w:r>
          </w:p>
        </w:tc>
      </w:tr>
      <w:tr w:rsidR="00713BE9" w:rsidRPr="00F0650C" w14:paraId="05A7A576" w14:textId="77777777" w:rsidTr="007502CE">
        <w:trPr>
          <w:trHeight w:val="460"/>
        </w:trPr>
        <w:tc>
          <w:tcPr>
            <w:tcW w:w="833" w:type="pct"/>
            <w:tcBorders>
              <w:top w:val="nil"/>
              <w:left w:val="single" w:sz="8" w:space="0" w:color="FFFFFF"/>
              <w:bottom w:val="nil"/>
              <w:right w:val="single" w:sz="8" w:space="0" w:color="FFFFFF"/>
            </w:tcBorders>
            <w:shd w:val="clear" w:color="000000" w:fill="1F1547"/>
            <w:vAlign w:val="center"/>
            <w:hideMark/>
          </w:tcPr>
          <w:p w14:paraId="3031A56F" w14:textId="77777777" w:rsidR="00713BE9" w:rsidRPr="00F0650C" w:rsidRDefault="00713BE9" w:rsidP="00713BE9">
            <w:pPr>
              <w:spacing w:before="0" w:after="0"/>
              <w:rPr>
                <w:rFonts w:cs="Arial"/>
                <w:b/>
                <w:bCs/>
                <w:color w:val="FFFFFF"/>
                <w:sz w:val="20"/>
                <w:lang w:eastAsia="en-AU"/>
              </w:rPr>
            </w:pPr>
            <w:r>
              <w:rPr>
                <w:rFonts w:cs="Arial"/>
                <w:b/>
                <w:bCs/>
                <w:color w:val="FFFFFF"/>
                <w:sz w:val="20"/>
                <w:lang w:eastAsia="en-AU"/>
              </w:rPr>
              <w:t>Total</w:t>
            </w:r>
          </w:p>
        </w:tc>
        <w:tc>
          <w:tcPr>
            <w:tcW w:w="833" w:type="pct"/>
            <w:tcBorders>
              <w:top w:val="single" w:sz="8" w:space="0" w:color="FFFFFF"/>
              <w:left w:val="nil"/>
              <w:bottom w:val="single" w:sz="8" w:space="0" w:color="FFFFFF"/>
              <w:right w:val="single" w:sz="8" w:space="0" w:color="FFFFFF"/>
            </w:tcBorders>
            <w:shd w:val="clear" w:color="000000" w:fill="E7E7E9"/>
            <w:vAlign w:val="center"/>
            <w:hideMark/>
          </w:tcPr>
          <w:p w14:paraId="7BA46F2F" w14:textId="213A373A" w:rsidR="00713BE9" w:rsidRPr="00F0650C" w:rsidRDefault="00713BE9" w:rsidP="00713BE9">
            <w:pPr>
              <w:spacing w:before="0" w:after="0"/>
              <w:jc w:val="center"/>
              <w:rPr>
                <w:rFonts w:cs="Arial"/>
                <w:color w:val="1F1547"/>
                <w:sz w:val="20"/>
                <w:lang w:eastAsia="en-AU"/>
              </w:rPr>
            </w:pPr>
            <w:r>
              <w:rPr>
                <w:rFonts w:cs="Arial"/>
                <w:color w:val="1F1547"/>
                <w:sz w:val="20"/>
                <w:lang w:eastAsia="en-AU"/>
              </w:rPr>
              <w:t>2,573</w:t>
            </w:r>
          </w:p>
        </w:tc>
        <w:tc>
          <w:tcPr>
            <w:tcW w:w="833" w:type="pct"/>
            <w:tcBorders>
              <w:top w:val="single" w:sz="8" w:space="0" w:color="FFFFFF"/>
              <w:left w:val="nil"/>
              <w:bottom w:val="single" w:sz="8" w:space="0" w:color="FFFFFF"/>
              <w:right w:val="single" w:sz="8" w:space="0" w:color="FFFFFF"/>
            </w:tcBorders>
            <w:shd w:val="clear" w:color="000000" w:fill="E7E7E9"/>
            <w:vAlign w:val="center"/>
            <w:hideMark/>
          </w:tcPr>
          <w:p w14:paraId="6E4A526F" w14:textId="3A0F2406" w:rsidR="00713BE9" w:rsidRPr="00F0650C" w:rsidRDefault="00713BE9" w:rsidP="00713BE9">
            <w:pPr>
              <w:spacing w:before="0" w:after="0"/>
              <w:jc w:val="center"/>
              <w:rPr>
                <w:rFonts w:cs="Arial"/>
                <w:color w:val="1F1547"/>
                <w:sz w:val="20"/>
                <w:lang w:eastAsia="en-AU"/>
              </w:rPr>
            </w:pPr>
            <w:r>
              <w:rPr>
                <w:rFonts w:cs="Arial"/>
                <w:color w:val="1F1547"/>
                <w:sz w:val="20"/>
                <w:lang w:eastAsia="en-AU"/>
              </w:rPr>
              <w:t>9,157</w:t>
            </w:r>
          </w:p>
        </w:tc>
        <w:tc>
          <w:tcPr>
            <w:tcW w:w="833" w:type="pct"/>
            <w:tcBorders>
              <w:top w:val="single" w:sz="8" w:space="0" w:color="FFFFFF"/>
              <w:left w:val="nil"/>
              <w:bottom w:val="single" w:sz="8" w:space="0" w:color="FFFFFF"/>
              <w:right w:val="single" w:sz="8" w:space="0" w:color="FFFFFF"/>
            </w:tcBorders>
            <w:shd w:val="clear" w:color="000000" w:fill="E7E7E9"/>
            <w:vAlign w:val="center"/>
            <w:hideMark/>
          </w:tcPr>
          <w:p w14:paraId="34496FF9" w14:textId="15B95B62" w:rsidR="00713BE9" w:rsidRPr="00F0650C" w:rsidRDefault="00713BE9" w:rsidP="00713BE9">
            <w:pPr>
              <w:spacing w:before="0" w:after="0"/>
              <w:jc w:val="center"/>
              <w:rPr>
                <w:rFonts w:cs="Arial"/>
                <w:color w:val="1F1547"/>
                <w:sz w:val="20"/>
                <w:lang w:eastAsia="en-AU"/>
              </w:rPr>
            </w:pPr>
            <w:r>
              <w:rPr>
                <w:rFonts w:cs="Arial"/>
                <w:color w:val="1F1547"/>
                <w:sz w:val="20"/>
                <w:lang w:eastAsia="en-AU"/>
              </w:rPr>
              <w:t>5,164</w:t>
            </w:r>
          </w:p>
        </w:tc>
        <w:tc>
          <w:tcPr>
            <w:tcW w:w="833" w:type="pct"/>
            <w:tcBorders>
              <w:top w:val="single" w:sz="8" w:space="0" w:color="FFFFFF"/>
              <w:left w:val="nil"/>
              <w:bottom w:val="single" w:sz="8" w:space="0" w:color="FFFFFF"/>
              <w:right w:val="single" w:sz="8" w:space="0" w:color="FFFFFF"/>
            </w:tcBorders>
            <w:shd w:val="clear" w:color="000000" w:fill="E7E7E9"/>
            <w:vAlign w:val="center"/>
            <w:hideMark/>
          </w:tcPr>
          <w:p w14:paraId="005982D8" w14:textId="53185C28" w:rsidR="00713BE9" w:rsidRPr="00F0650C" w:rsidRDefault="00713BE9" w:rsidP="00713BE9">
            <w:pPr>
              <w:spacing w:before="0" w:after="0"/>
              <w:jc w:val="center"/>
              <w:rPr>
                <w:rFonts w:cs="Arial"/>
                <w:color w:val="1F1547"/>
                <w:sz w:val="20"/>
                <w:lang w:eastAsia="en-AU"/>
              </w:rPr>
            </w:pPr>
            <w:r>
              <w:rPr>
                <w:rFonts w:cs="Arial"/>
                <w:color w:val="1F1547"/>
                <w:sz w:val="20"/>
                <w:lang w:eastAsia="en-AU"/>
              </w:rPr>
              <w:t>15,944</w:t>
            </w:r>
          </w:p>
        </w:tc>
        <w:tc>
          <w:tcPr>
            <w:tcW w:w="835" w:type="pct"/>
            <w:tcBorders>
              <w:top w:val="single" w:sz="8" w:space="0" w:color="FFFFFF"/>
              <w:left w:val="nil"/>
              <w:bottom w:val="single" w:sz="8" w:space="0" w:color="FFFFFF"/>
              <w:right w:val="single" w:sz="8" w:space="0" w:color="FFFFFF"/>
            </w:tcBorders>
            <w:shd w:val="clear" w:color="000000" w:fill="E7E7E9"/>
            <w:vAlign w:val="center"/>
            <w:hideMark/>
          </w:tcPr>
          <w:p w14:paraId="04FD54B7" w14:textId="1D7CBD41" w:rsidR="00713BE9" w:rsidRPr="00F0650C" w:rsidRDefault="00713BE9" w:rsidP="00713BE9">
            <w:pPr>
              <w:spacing w:before="0" w:after="0"/>
              <w:jc w:val="center"/>
              <w:rPr>
                <w:rFonts w:cs="Arial"/>
                <w:color w:val="1F1547"/>
                <w:sz w:val="20"/>
                <w:lang w:eastAsia="en-AU"/>
              </w:rPr>
            </w:pPr>
            <w:r>
              <w:rPr>
                <w:rFonts w:cs="Arial"/>
                <w:color w:val="1F1547"/>
                <w:sz w:val="20"/>
                <w:lang w:eastAsia="en-AU"/>
              </w:rPr>
              <w:t>276</w:t>
            </w:r>
          </w:p>
        </w:tc>
      </w:tr>
    </w:tbl>
    <w:p w14:paraId="355161F2" w14:textId="5EF5A407" w:rsidR="00475A23" w:rsidRPr="004E146C" w:rsidRDefault="00475A23" w:rsidP="004E146C">
      <w:pPr>
        <w:spacing w:after="0" w:line="360" w:lineRule="auto"/>
        <w:rPr>
          <w:szCs w:val="18"/>
        </w:rPr>
      </w:pPr>
      <w:r w:rsidRPr="004E146C">
        <w:rPr>
          <w:i/>
          <w:iCs/>
          <w:szCs w:val="18"/>
          <w:vertAlign w:val="superscript"/>
        </w:rPr>
        <w:t>2</w:t>
      </w:r>
      <w:r w:rsidRPr="004E146C">
        <w:rPr>
          <w:i/>
          <w:iCs/>
          <w:szCs w:val="18"/>
        </w:rPr>
        <w:t>There is a variation between tagged carcasses for processing and quota consumed figures. This is because harvesters manually enter the data separately from the scanning of tags</w:t>
      </w:r>
      <w:r w:rsidRPr="004E146C">
        <w:rPr>
          <w:szCs w:val="18"/>
        </w:rPr>
        <w:t>. </w:t>
      </w:r>
    </w:p>
    <w:p w14:paraId="5E42D2B6" w14:textId="2BB2D11D" w:rsidR="00475A23" w:rsidRDefault="00475A23" w:rsidP="00475A23">
      <w:pPr>
        <w:pStyle w:val="Heading1"/>
      </w:pPr>
      <w:bookmarkStart w:id="25" w:name="_Toc122536587"/>
      <w:r w:rsidRPr="00C2695D">
        <w:t xml:space="preserve">Compliance </w:t>
      </w:r>
      <w:r>
        <w:t>F</w:t>
      </w:r>
      <w:r w:rsidRPr="00C2695D">
        <w:t>igures</w:t>
      </w:r>
      <w:bookmarkEnd w:id="25"/>
    </w:p>
    <w:tbl>
      <w:tblPr>
        <w:tblW w:w="5003" w:type="pct"/>
        <w:tblLook w:val="04A0" w:firstRow="1" w:lastRow="0" w:firstColumn="1" w:lastColumn="0" w:noHBand="0" w:noVBand="1"/>
      </w:tblPr>
      <w:tblGrid>
        <w:gridCol w:w="7276"/>
        <w:gridCol w:w="7274"/>
        <w:gridCol w:w="9"/>
      </w:tblGrid>
      <w:tr w:rsidR="00917C9F" w:rsidRPr="002C00E3" w14:paraId="2F5E5A9E" w14:textId="77777777" w:rsidTr="00475A23">
        <w:trPr>
          <w:trHeight w:val="386"/>
        </w:trPr>
        <w:tc>
          <w:tcPr>
            <w:tcW w:w="5000" w:type="pct"/>
            <w:gridSpan w:val="3"/>
            <w:tcBorders>
              <w:top w:val="nil"/>
              <w:left w:val="single" w:sz="8" w:space="0" w:color="FFFFFF"/>
              <w:bottom w:val="single" w:sz="8" w:space="0" w:color="FFFFFF"/>
              <w:right w:val="single" w:sz="8" w:space="0" w:color="FFFFFF"/>
            </w:tcBorders>
            <w:shd w:val="clear" w:color="auto" w:fill="201547" w:themeFill="text2"/>
            <w:vAlign w:val="center"/>
          </w:tcPr>
          <w:p w14:paraId="37C583CE" w14:textId="227D85A4" w:rsidR="00917C9F" w:rsidRPr="00917C9F" w:rsidRDefault="00917C9F" w:rsidP="00917C9F">
            <w:pPr>
              <w:spacing w:before="0" w:after="0"/>
              <w:jc w:val="center"/>
              <w:rPr>
                <w:rFonts w:cs="Arial"/>
                <w:b/>
                <w:bCs/>
                <w:color w:val="FFFFFF"/>
                <w:sz w:val="20"/>
                <w:lang w:eastAsia="en-AU"/>
              </w:rPr>
            </w:pPr>
            <w:r>
              <w:rPr>
                <w:rFonts w:cs="Arial"/>
                <w:b/>
                <w:bCs/>
                <w:color w:val="FFFFFF"/>
                <w:sz w:val="20"/>
                <w:lang w:eastAsia="en-AU"/>
              </w:rPr>
              <w:t>April – June</w:t>
            </w:r>
          </w:p>
        </w:tc>
      </w:tr>
      <w:tr w:rsidR="00917C9F" w:rsidRPr="002C00E3" w14:paraId="1A60AF96" w14:textId="77777777" w:rsidTr="00475A23">
        <w:trPr>
          <w:gridAfter w:val="1"/>
          <w:wAfter w:w="3" w:type="pct"/>
          <w:trHeight w:val="359"/>
        </w:trPr>
        <w:tc>
          <w:tcPr>
            <w:tcW w:w="249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1547"/>
            <w:vAlign w:val="center"/>
            <w:hideMark/>
          </w:tcPr>
          <w:p w14:paraId="51C71EA3" w14:textId="77777777" w:rsidR="00917C9F" w:rsidRPr="002C00E3" w:rsidRDefault="00917C9F" w:rsidP="004345CF">
            <w:pPr>
              <w:spacing w:before="0" w:after="0"/>
              <w:rPr>
                <w:rFonts w:cs="Arial"/>
                <w:b/>
                <w:bCs/>
                <w:color w:val="FFFFFF"/>
                <w:sz w:val="20"/>
                <w:lang w:eastAsia="en-AU"/>
              </w:rPr>
            </w:pPr>
            <w:r w:rsidRPr="00F11A85">
              <w:rPr>
                <w:rFonts w:cs="Arial"/>
                <w:b/>
                <w:bCs/>
                <w:color w:val="FFFFFF"/>
                <w:sz w:val="20"/>
                <w:lang w:eastAsia="en-AU"/>
              </w:rPr>
              <w:t>Number of programmed inspections</w:t>
            </w:r>
          </w:p>
        </w:tc>
        <w:tc>
          <w:tcPr>
            <w:tcW w:w="2498" w:type="pct"/>
            <w:tcBorders>
              <w:top w:val="nil"/>
              <w:left w:val="nil"/>
              <w:bottom w:val="nil"/>
              <w:right w:val="single" w:sz="8" w:space="0" w:color="FFFFFF" w:themeColor="background1"/>
            </w:tcBorders>
            <w:shd w:val="clear" w:color="auto" w:fill="CCCCCF"/>
            <w:vAlign w:val="center"/>
            <w:hideMark/>
          </w:tcPr>
          <w:p w14:paraId="5EEF38BE" w14:textId="77777777" w:rsidR="00917C9F" w:rsidRPr="00917C9F" w:rsidRDefault="00917C9F" w:rsidP="004345CF">
            <w:pPr>
              <w:spacing w:before="0" w:after="0"/>
              <w:jc w:val="center"/>
              <w:rPr>
                <w:rFonts w:cs="Arial"/>
                <w:b/>
                <w:bCs/>
                <w:color w:val="FFFFFF"/>
                <w:sz w:val="20"/>
                <w:lang w:eastAsia="en-AU"/>
              </w:rPr>
            </w:pPr>
            <w:r w:rsidRPr="00917C9F">
              <w:rPr>
                <w:rFonts w:cs="Arial"/>
                <w:color w:val="1F1547"/>
                <w:sz w:val="20"/>
                <w:lang w:eastAsia="en-AU"/>
              </w:rPr>
              <w:t>3</w:t>
            </w:r>
          </w:p>
        </w:tc>
      </w:tr>
      <w:tr w:rsidR="00917C9F" w:rsidRPr="002C00E3" w14:paraId="5F7BF6B0" w14:textId="77777777" w:rsidTr="00475A23">
        <w:trPr>
          <w:gridAfter w:val="1"/>
          <w:wAfter w:w="3" w:type="pct"/>
          <w:trHeight w:val="359"/>
        </w:trPr>
        <w:tc>
          <w:tcPr>
            <w:tcW w:w="2499" w:type="pct"/>
            <w:tcBorders>
              <w:top w:val="nil"/>
              <w:left w:val="single" w:sz="8" w:space="0" w:color="FFFFFF" w:themeColor="background1"/>
              <w:bottom w:val="single" w:sz="8" w:space="0" w:color="FFFFFF" w:themeColor="background1"/>
              <w:right w:val="single" w:sz="8" w:space="0" w:color="FFFFFF" w:themeColor="background1"/>
            </w:tcBorders>
            <w:shd w:val="clear" w:color="auto" w:fill="1F1547"/>
            <w:vAlign w:val="center"/>
            <w:hideMark/>
          </w:tcPr>
          <w:p w14:paraId="0A3CC9D0" w14:textId="77777777" w:rsidR="00917C9F" w:rsidRPr="002C00E3" w:rsidRDefault="00917C9F" w:rsidP="004345CF">
            <w:pPr>
              <w:spacing w:before="0" w:after="0"/>
              <w:rPr>
                <w:rFonts w:cs="Arial"/>
                <w:b/>
                <w:bCs/>
                <w:color w:val="FFFFFF"/>
                <w:sz w:val="20"/>
                <w:lang w:eastAsia="en-AU"/>
              </w:rPr>
            </w:pPr>
            <w:r w:rsidRPr="00F11A85">
              <w:rPr>
                <w:rFonts w:cs="Arial"/>
                <w:b/>
                <w:bCs/>
                <w:color w:val="FFFFFF"/>
                <w:sz w:val="20"/>
                <w:lang w:eastAsia="en-AU"/>
              </w:rPr>
              <w:t>Number of offences detected</w:t>
            </w:r>
            <w:r>
              <w:rPr>
                <w:rFonts w:cs="Arial"/>
                <w:b/>
                <w:bCs/>
                <w:color w:val="FFFFFF"/>
                <w:sz w:val="20"/>
                <w:lang w:eastAsia="en-AU"/>
              </w:rPr>
              <w:t>/</w:t>
            </w:r>
            <w:r w:rsidRPr="00F11A85">
              <w:rPr>
                <w:rFonts w:cs="Arial"/>
                <w:b/>
                <w:bCs/>
                <w:color w:val="FFFFFF"/>
                <w:sz w:val="20"/>
                <w:lang w:eastAsia="en-AU"/>
              </w:rPr>
              <w:t>reported</w:t>
            </w:r>
          </w:p>
        </w:tc>
        <w:tc>
          <w:tcPr>
            <w:tcW w:w="2498" w:type="pct"/>
            <w:tcBorders>
              <w:top w:val="single" w:sz="8" w:space="0" w:color="FFFFFF" w:themeColor="background1"/>
              <w:left w:val="nil"/>
              <w:bottom w:val="single" w:sz="8" w:space="0" w:color="FFFFFF" w:themeColor="background1"/>
              <w:right w:val="single" w:sz="8" w:space="0" w:color="FFFFFF" w:themeColor="background1"/>
            </w:tcBorders>
            <w:shd w:val="clear" w:color="auto" w:fill="E7E7E9"/>
            <w:vAlign w:val="center"/>
            <w:hideMark/>
          </w:tcPr>
          <w:p w14:paraId="5916EC81" w14:textId="4A616896" w:rsidR="00917C9F" w:rsidRPr="00F0650C" w:rsidRDefault="00713BE9" w:rsidP="004345CF">
            <w:pPr>
              <w:spacing w:before="0" w:after="0"/>
              <w:jc w:val="center"/>
              <w:rPr>
                <w:rFonts w:cs="Arial"/>
                <w:color w:val="1F1547"/>
                <w:sz w:val="20"/>
                <w:lang w:eastAsia="en-AU"/>
              </w:rPr>
            </w:pPr>
            <w:r>
              <w:rPr>
                <w:rFonts w:cs="Arial"/>
                <w:color w:val="1F1547"/>
                <w:sz w:val="20"/>
                <w:lang w:eastAsia="en-AU"/>
              </w:rPr>
              <w:t>0</w:t>
            </w:r>
          </w:p>
        </w:tc>
      </w:tr>
      <w:tr w:rsidR="00917C9F" w:rsidRPr="002C00E3" w14:paraId="7503918E" w14:textId="77777777" w:rsidTr="00475A23">
        <w:trPr>
          <w:gridAfter w:val="1"/>
          <w:wAfter w:w="3" w:type="pct"/>
          <w:trHeight w:val="359"/>
        </w:trPr>
        <w:tc>
          <w:tcPr>
            <w:tcW w:w="2499" w:type="pct"/>
            <w:tcBorders>
              <w:top w:val="nil"/>
              <w:left w:val="single" w:sz="8" w:space="0" w:color="FFFFFF" w:themeColor="background1"/>
              <w:bottom w:val="single" w:sz="8" w:space="0" w:color="FFFFFF" w:themeColor="background1"/>
              <w:right w:val="single" w:sz="8" w:space="0" w:color="FFFFFF" w:themeColor="background1"/>
            </w:tcBorders>
            <w:shd w:val="clear" w:color="auto" w:fill="1F1547"/>
            <w:vAlign w:val="center"/>
            <w:hideMark/>
          </w:tcPr>
          <w:p w14:paraId="31B3B85F" w14:textId="77777777" w:rsidR="00917C9F" w:rsidRPr="002C00E3" w:rsidRDefault="00917C9F" w:rsidP="004345CF">
            <w:pPr>
              <w:spacing w:before="0" w:after="0"/>
              <w:rPr>
                <w:rFonts w:cs="Arial"/>
                <w:b/>
                <w:bCs/>
                <w:color w:val="FFFFFF"/>
                <w:sz w:val="20"/>
                <w:lang w:eastAsia="en-AU"/>
              </w:rPr>
            </w:pPr>
            <w:r w:rsidRPr="00F11A85">
              <w:rPr>
                <w:rFonts w:cs="Arial"/>
                <w:b/>
                <w:bCs/>
                <w:color w:val="FFFFFF"/>
                <w:sz w:val="20"/>
                <w:lang w:eastAsia="en-AU"/>
              </w:rPr>
              <w:t>Number of investigations</w:t>
            </w:r>
          </w:p>
        </w:tc>
        <w:tc>
          <w:tcPr>
            <w:tcW w:w="2498" w:type="pct"/>
            <w:tcBorders>
              <w:top w:val="nil"/>
              <w:left w:val="nil"/>
              <w:bottom w:val="single" w:sz="8" w:space="0" w:color="FFFFFF" w:themeColor="background1"/>
              <w:right w:val="single" w:sz="8" w:space="0" w:color="FFFFFF" w:themeColor="background1"/>
            </w:tcBorders>
            <w:shd w:val="clear" w:color="auto" w:fill="CCCCCF"/>
            <w:vAlign w:val="center"/>
            <w:hideMark/>
          </w:tcPr>
          <w:p w14:paraId="56B4E6B5" w14:textId="20B79760" w:rsidR="00917C9F" w:rsidRPr="00F0650C" w:rsidRDefault="00713BE9" w:rsidP="004345CF">
            <w:pPr>
              <w:spacing w:before="0" w:after="0"/>
              <w:jc w:val="center"/>
              <w:rPr>
                <w:rFonts w:cs="Arial"/>
                <w:color w:val="1F1547"/>
                <w:sz w:val="20"/>
                <w:lang w:eastAsia="en-AU"/>
              </w:rPr>
            </w:pPr>
            <w:r>
              <w:rPr>
                <w:rFonts w:cs="Arial"/>
                <w:color w:val="1F1547"/>
                <w:sz w:val="20"/>
                <w:lang w:eastAsia="en-AU"/>
              </w:rPr>
              <w:t>3</w:t>
            </w:r>
          </w:p>
        </w:tc>
      </w:tr>
      <w:tr w:rsidR="00917C9F" w:rsidRPr="00F0650C" w14:paraId="7A1E2C67" w14:textId="77777777" w:rsidTr="00475A23">
        <w:trPr>
          <w:gridAfter w:val="1"/>
          <w:wAfter w:w="3" w:type="pct"/>
          <w:trHeight w:val="359"/>
        </w:trPr>
        <w:tc>
          <w:tcPr>
            <w:tcW w:w="2499" w:type="pct"/>
            <w:tcBorders>
              <w:top w:val="nil"/>
              <w:left w:val="single" w:sz="8" w:space="0" w:color="FFFFFF" w:themeColor="background1"/>
              <w:bottom w:val="single" w:sz="8" w:space="0" w:color="FFFFFF" w:themeColor="background1"/>
              <w:right w:val="single" w:sz="8" w:space="0" w:color="FFFFFF" w:themeColor="background1"/>
            </w:tcBorders>
            <w:shd w:val="clear" w:color="auto" w:fill="1F1547"/>
            <w:vAlign w:val="center"/>
            <w:hideMark/>
          </w:tcPr>
          <w:p w14:paraId="24F3F2B1" w14:textId="77777777" w:rsidR="00917C9F" w:rsidRPr="002C00E3" w:rsidRDefault="00917C9F" w:rsidP="004345CF">
            <w:pPr>
              <w:spacing w:before="0" w:after="0"/>
              <w:rPr>
                <w:rFonts w:cs="Arial"/>
                <w:b/>
                <w:bCs/>
                <w:color w:val="FFFFFF"/>
                <w:sz w:val="20"/>
                <w:lang w:eastAsia="en-AU"/>
              </w:rPr>
            </w:pPr>
            <w:r w:rsidRPr="00F11A85">
              <w:rPr>
                <w:rFonts w:cs="Arial"/>
                <w:b/>
                <w:bCs/>
                <w:color w:val="FFFFFF"/>
                <w:sz w:val="20"/>
                <w:lang w:eastAsia="en-AU"/>
              </w:rPr>
              <w:t>Number of</w:t>
            </w:r>
            <w:r>
              <w:rPr>
                <w:rFonts w:cs="Arial"/>
                <w:b/>
                <w:bCs/>
                <w:color w:val="FFFFFF"/>
                <w:sz w:val="20"/>
                <w:lang w:eastAsia="en-AU"/>
              </w:rPr>
              <w:t xml:space="preserve"> Authorisations suspended or cancelled</w:t>
            </w:r>
          </w:p>
        </w:tc>
        <w:tc>
          <w:tcPr>
            <w:tcW w:w="2498" w:type="pct"/>
            <w:tcBorders>
              <w:top w:val="single" w:sz="8" w:space="0" w:color="FFFFFF" w:themeColor="background1"/>
              <w:left w:val="nil"/>
              <w:bottom w:val="single" w:sz="8" w:space="0" w:color="FFFFFF" w:themeColor="background1"/>
              <w:right w:val="single" w:sz="8" w:space="0" w:color="FFFFFF" w:themeColor="background1"/>
            </w:tcBorders>
            <w:shd w:val="clear" w:color="auto" w:fill="E7E7E9"/>
            <w:vAlign w:val="center"/>
            <w:hideMark/>
          </w:tcPr>
          <w:p w14:paraId="3DB23EC0" w14:textId="61426869" w:rsidR="00917C9F" w:rsidRPr="00F0650C" w:rsidRDefault="00713BE9" w:rsidP="004345CF">
            <w:pPr>
              <w:spacing w:before="0" w:after="0"/>
              <w:jc w:val="center"/>
              <w:rPr>
                <w:rFonts w:cs="Arial"/>
                <w:color w:val="1F1547"/>
                <w:sz w:val="20"/>
                <w:lang w:eastAsia="en-AU"/>
              </w:rPr>
            </w:pPr>
            <w:r>
              <w:rPr>
                <w:rFonts w:cs="Arial"/>
                <w:color w:val="1F1547"/>
                <w:sz w:val="20"/>
                <w:lang w:eastAsia="en-AU"/>
              </w:rPr>
              <w:t>2</w:t>
            </w:r>
          </w:p>
        </w:tc>
      </w:tr>
    </w:tbl>
    <w:p w14:paraId="20BD8A8C" w14:textId="77777777" w:rsidR="00BC13FF" w:rsidRPr="00B14DDB" w:rsidRDefault="00BC13FF" w:rsidP="00B14DDB"/>
    <w:sectPr w:rsidR="00BC13FF" w:rsidRPr="00B14DDB" w:rsidSect="001E2724">
      <w:headerReference w:type="default" r:id="rId15"/>
      <w:headerReference w:type="first" r:id="rId16"/>
      <w:type w:val="oddPage"/>
      <w:pgSz w:w="16838" w:h="11906" w:orient="landscape" w:code="9"/>
      <w:pgMar w:top="1134" w:right="1134" w:bottom="1134" w:left="1134"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1484" w14:textId="77777777" w:rsidR="009A0DF5" w:rsidRDefault="009A0DF5" w:rsidP="00D96C1E">
      <w:r>
        <w:separator/>
      </w:r>
    </w:p>
    <w:p w14:paraId="5BD2BFBA" w14:textId="77777777" w:rsidR="009A0DF5" w:rsidRDefault="009A0DF5" w:rsidP="00D96C1E"/>
  </w:endnote>
  <w:endnote w:type="continuationSeparator" w:id="0">
    <w:p w14:paraId="37CCB7CE" w14:textId="77777777" w:rsidR="009A0DF5" w:rsidRDefault="009A0DF5" w:rsidP="00D96C1E">
      <w:r>
        <w:continuationSeparator/>
      </w:r>
    </w:p>
    <w:p w14:paraId="43B4298F" w14:textId="77777777" w:rsidR="009A0DF5" w:rsidRDefault="009A0DF5" w:rsidP="00D96C1E"/>
  </w:endnote>
  <w:endnote w:type="continuationNotice" w:id="1">
    <w:p w14:paraId="50690177" w14:textId="77777777" w:rsidR="009A0DF5" w:rsidRDefault="009A0DF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C5F4" w14:textId="344B0B62" w:rsidR="00BC13FF" w:rsidRPr="005723C8" w:rsidRDefault="007F22B1" w:rsidP="007F22B1">
    <w:pPr>
      <w:tabs>
        <w:tab w:val="right" w:pos="14572"/>
      </w:tabs>
      <w:rPr>
        <w:sz w:val="2"/>
        <w:szCs w:val="2"/>
      </w:rPr>
    </w:pPr>
    <w:r>
      <w:rPr>
        <w:noProof/>
      </w:rPr>
      <mc:AlternateContent>
        <mc:Choice Requires="wps">
          <w:drawing>
            <wp:anchor distT="0" distB="0" distL="114300" distR="114300" simplePos="0" relativeHeight="251662343" behindDoc="0" locked="0" layoutInCell="0" allowOverlap="1" wp14:anchorId="318C5BF9" wp14:editId="09F312B8">
              <wp:simplePos x="0" y="0"/>
              <wp:positionH relativeFrom="page">
                <wp:posOffset>0</wp:posOffset>
              </wp:positionH>
              <wp:positionV relativeFrom="page">
                <wp:posOffset>7096760</wp:posOffset>
              </wp:positionV>
              <wp:extent cx="10692130" cy="273050"/>
              <wp:effectExtent l="0" t="0" r="0" b="12700"/>
              <wp:wrapNone/>
              <wp:docPr id="2" name="MSIPCM26a04c86ac215da89259e853" descr="{&quot;HashCode&quot;:37626020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CA6073" w14:textId="65F8762A" w:rsidR="007F22B1" w:rsidRPr="00713BE9" w:rsidRDefault="00713BE9" w:rsidP="00713BE9">
                          <w:pPr>
                            <w:spacing w:before="0" w:after="0"/>
                            <w:jc w:val="center"/>
                            <w:rPr>
                              <w:rFonts w:cs="Arial"/>
                              <w:color w:val="000000"/>
                              <w:sz w:val="24"/>
                            </w:rPr>
                          </w:pPr>
                          <w:r w:rsidRPr="00713BE9">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318C5BF9" id="_x0000_t202" coordsize="21600,21600" o:spt="202" path="m,l,21600r21600,l21600,xe">
              <v:stroke joinstyle="miter"/>
              <v:path gradientshapeok="t" o:connecttype="rect"/>
            </v:shapetype>
            <v:shape id="MSIPCM26a04c86ac215da89259e853" o:spid="_x0000_s1027" type="#_x0000_t202" alt="{&quot;HashCode&quot;:376260202,&quot;Height&quot;:595.0,&quot;Width&quot;:841.0,&quot;Placement&quot;:&quot;Footer&quot;,&quot;Index&quot;:&quot;Primary&quot;,&quot;Section&quot;:1,&quot;Top&quot;:0.0,&quot;Left&quot;:0.0}" style="position:absolute;margin-left:0;margin-top:558.8pt;width:841.9pt;height:21.5pt;z-index:2516623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" o:allowincell="f" filled="f" stroked="f" strokeweight=".5pt">
              <v:textbox inset=",0,,0">
                <w:txbxContent>
                  <w:p w14:paraId="5ACA6073" w14:textId="65F8762A" w:rsidR="007F22B1" w:rsidRPr="00713BE9" w:rsidRDefault="00713BE9" w:rsidP="00713BE9">
                    <w:pPr>
                      <w:spacing w:before="0" w:after="0"/>
                      <w:jc w:val="center"/>
                      <w:rPr>
                        <w:rFonts w:cs="Arial"/>
                        <w:color w:val="000000"/>
                        <w:sz w:val="24"/>
                      </w:rPr>
                    </w:pPr>
                    <w:r w:rsidRPr="00713BE9">
                      <w:rPr>
                        <w:rFonts w:cs="Arial"/>
                        <w:color w:val="000000"/>
                        <w:sz w:val="24"/>
                      </w:rPr>
                      <w:t>OFFICIAL</w:t>
                    </w:r>
                  </w:p>
                </w:txbxContent>
              </v:textbox>
              <w10:wrap anchorx="page" anchory="page"/>
            </v:shape>
          </w:pict>
        </mc:Fallback>
      </mc:AlternateContent>
    </w:r>
    <w:r>
      <w:fldChar w:fldCharType="begin"/>
    </w:r>
    <w:r>
      <w:instrText xml:space="preserve"> PAGE   \* MERGEFORMAT </w:instrText>
    </w:r>
    <w:r>
      <w:fldChar w:fldCharType="separate"/>
    </w:r>
    <w:r>
      <w:rPr>
        <w:noProof/>
      </w:rPr>
      <w:t>1</w:t>
    </w:r>
    <w:r>
      <w:rPr>
        <w:noProof/>
      </w:rPr>
      <w:fldChar w:fldCharType="end"/>
    </w:r>
    <w:r>
      <w:rPr>
        <w:noProof/>
      </w:rPr>
      <w:t xml:space="preserve"> | </w:t>
    </w:r>
    <w:r w:rsidR="00475A23" w:rsidRPr="00475A23">
      <w:t xml:space="preserve">QUARTER </w:t>
    </w:r>
    <w:r w:rsidR="00876175">
      <w:t>THREE</w:t>
    </w:r>
    <w:r w:rsidR="00475A23" w:rsidRPr="00475A23">
      <w:t xml:space="preserve"> REPORT 2022</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F650" w14:textId="57C6325A" w:rsidR="00DC766F" w:rsidRDefault="00DC766F">
    <w:pPr>
      <w:pStyle w:val="Footer"/>
    </w:pPr>
    <w:r>
      <w:rPr>
        <w:noProof/>
      </w:rPr>
      <mc:AlternateContent>
        <mc:Choice Requires="wps">
          <w:drawing>
            <wp:anchor distT="0" distB="0" distL="114300" distR="114300" simplePos="0" relativeHeight="251659397" behindDoc="0" locked="0" layoutInCell="0" allowOverlap="1" wp14:anchorId="69869164" wp14:editId="45F6CC95">
              <wp:simplePos x="0" y="0"/>
              <wp:positionH relativeFrom="page">
                <wp:posOffset>0</wp:posOffset>
              </wp:positionH>
              <wp:positionV relativeFrom="page">
                <wp:posOffset>7096760</wp:posOffset>
              </wp:positionV>
              <wp:extent cx="10692130" cy="273050"/>
              <wp:effectExtent l="0" t="0" r="0" b="12700"/>
              <wp:wrapNone/>
              <wp:docPr id="110" name="MSIPCM9f6b409aa3ecaa389e3b7fb6" descr="{&quot;HashCode&quot;:376260202,&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2B7743" w14:textId="763A0262" w:rsidR="00DC766F" w:rsidRPr="00713BE9" w:rsidRDefault="00713BE9" w:rsidP="00713BE9">
                          <w:pPr>
                            <w:spacing w:before="0" w:after="0"/>
                            <w:jc w:val="center"/>
                            <w:rPr>
                              <w:rFonts w:cs="Arial"/>
                              <w:color w:val="000000"/>
                              <w:sz w:val="24"/>
                            </w:rPr>
                          </w:pPr>
                          <w:r w:rsidRPr="00713BE9">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869164" id="_x0000_t202" coordsize="21600,21600" o:spt="202" path="m,l,21600r21600,l21600,xe">
              <v:stroke joinstyle="miter"/>
              <v:path gradientshapeok="t" o:connecttype="rect"/>
            </v:shapetype>
            <v:shape id="MSIPCM9f6b409aa3ecaa389e3b7fb6" o:spid="_x0000_s1029" type="#_x0000_t202" alt="{&quot;HashCode&quot;:376260202,&quot;Height&quot;:595.0,&quot;Width&quot;:841.0,&quot;Placement&quot;:&quot;Footer&quot;,&quot;Index&quot;:&quot;FirstPage&quot;,&quot;Section&quot;:1,&quot;Top&quot;:0.0,&quot;Left&quot;:0.0}" style="position:absolute;margin-left:0;margin-top:558.8pt;width:841.9pt;height:21.5pt;z-index:25165939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" o:allowincell="f" filled="f" stroked="f" strokeweight=".5pt">
              <v:textbox inset=",0,,0">
                <w:txbxContent>
                  <w:p w14:paraId="652B7743" w14:textId="763A0262" w:rsidR="00DC766F" w:rsidRPr="00713BE9" w:rsidRDefault="00713BE9" w:rsidP="00713BE9">
                    <w:pPr>
                      <w:spacing w:before="0" w:after="0"/>
                      <w:jc w:val="center"/>
                      <w:rPr>
                        <w:rFonts w:cs="Arial"/>
                        <w:color w:val="000000"/>
                        <w:sz w:val="24"/>
                      </w:rPr>
                    </w:pPr>
                    <w:r w:rsidRPr="00713BE9">
                      <w:rPr>
                        <w:rFonts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26C8" w14:textId="77777777" w:rsidR="009A0DF5" w:rsidRDefault="009A0DF5" w:rsidP="00D96C1E">
      <w:r>
        <w:separator/>
      </w:r>
    </w:p>
    <w:p w14:paraId="4A119422" w14:textId="77777777" w:rsidR="009A0DF5" w:rsidRDefault="009A0DF5" w:rsidP="00D96C1E"/>
  </w:footnote>
  <w:footnote w:type="continuationSeparator" w:id="0">
    <w:p w14:paraId="278813A2" w14:textId="77777777" w:rsidR="009A0DF5" w:rsidRDefault="009A0DF5" w:rsidP="00D96C1E">
      <w:r>
        <w:continuationSeparator/>
      </w:r>
    </w:p>
    <w:p w14:paraId="2A65E4A0" w14:textId="77777777" w:rsidR="009A0DF5" w:rsidRDefault="009A0DF5" w:rsidP="00D96C1E"/>
  </w:footnote>
  <w:footnote w:type="continuationNotice" w:id="1">
    <w:p w14:paraId="0CF3AF05" w14:textId="77777777" w:rsidR="009A0DF5" w:rsidRDefault="009A0DF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78E8" w14:textId="7290E3B7" w:rsidR="00BC13FF" w:rsidRPr="00644924" w:rsidRDefault="00DC766F" w:rsidP="00644924">
    <w:r>
      <w:rPr>
        <w:noProof/>
      </w:rPr>
      <mc:AlternateContent>
        <mc:Choice Requires="wps">
          <w:drawing>
            <wp:anchor distT="0" distB="0" distL="114300" distR="114300" simplePos="1" relativeHeight="251659973" behindDoc="0" locked="0" layoutInCell="0" allowOverlap="1" wp14:anchorId="3B7CC6E9" wp14:editId="50B09DE0">
              <wp:simplePos x="0" y="190500"/>
              <wp:positionH relativeFrom="page">
                <wp:posOffset>0</wp:posOffset>
              </wp:positionH>
              <wp:positionV relativeFrom="page">
                <wp:posOffset>190500</wp:posOffset>
              </wp:positionV>
              <wp:extent cx="10692130" cy="273050"/>
              <wp:effectExtent l="0" t="0" r="0" b="12700"/>
              <wp:wrapNone/>
              <wp:docPr id="111" name="MSIPCM15b64e9dbd2e63fec67e5efb" descr="{&quot;HashCode&quot;:35212263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3F980A" w14:textId="12F78025" w:rsidR="00DC766F" w:rsidRPr="00713BE9" w:rsidRDefault="00713BE9" w:rsidP="00713BE9">
                          <w:pPr>
                            <w:spacing w:before="0" w:after="0"/>
                            <w:jc w:val="center"/>
                            <w:rPr>
                              <w:rFonts w:cs="Arial"/>
                              <w:color w:val="000000"/>
                              <w:sz w:val="24"/>
                            </w:rPr>
                          </w:pPr>
                          <w:r w:rsidRPr="00713BE9">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7CC6E9" id="_x0000_t202" coordsize="21600,21600" o:spt="202" path="m,l,21600r21600,l21600,xe">
              <v:stroke joinstyle="miter"/>
              <v:path gradientshapeok="t" o:connecttype="rect"/>
            </v:shapetype>
            <v:shape id="MSIPCM15b64e9dbd2e63fec67e5efb" o:spid="_x0000_s1026" type="#_x0000_t202" alt="{&quot;HashCode&quot;:352122633,&quot;Height&quot;:595.0,&quot;Width&quot;:841.0,&quot;Placement&quot;:&quot;Header&quot;,&quot;Index&quot;:&quot;Primary&quot;,&quot;Section&quot;:1,&quot;Top&quot;:0.0,&quot;Left&quot;:0.0}" style="position:absolute;margin-left:0;margin-top:15pt;width:841.9pt;height:21.5pt;z-index:25165997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55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" o:allowincell="f" filled="f" stroked="f" strokeweight=".5pt">
              <v:textbox inset=",0,,0">
                <w:txbxContent>
                  <w:p w14:paraId="503F980A" w14:textId="12F78025" w:rsidR="00DC766F" w:rsidRPr="00713BE9" w:rsidRDefault="00713BE9" w:rsidP="00713BE9">
                    <w:pPr>
                      <w:spacing w:before="0" w:after="0"/>
                      <w:jc w:val="center"/>
                      <w:rPr>
                        <w:rFonts w:cs="Arial"/>
                        <w:color w:val="000000"/>
                        <w:sz w:val="24"/>
                      </w:rPr>
                    </w:pPr>
                    <w:r w:rsidRPr="00713BE9">
                      <w:rPr>
                        <w:rFonts w:cs="Arial"/>
                        <w:color w:val="000000"/>
                        <w:sz w:val="24"/>
                      </w:rPr>
                      <w:t>OFFICIAL</w:t>
                    </w:r>
                  </w:p>
                </w:txbxContent>
              </v:textbox>
              <w10:wrap anchorx="page" anchory="page"/>
            </v:shape>
          </w:pict>
        </mc:Fallback>
      </mc:AlternateContent>
    </w:r>
    <w:r w:rsidR="00BC13FF">
      <w:rPr>
        <w:noProof/>
      </w:rPr>
      <w:drawing>
        <wp:anchor distT="0" distB="0" distL="114300" distR="114300" simplePos="0" relativeHeight="251658240" behindDoc="1" locked="0" layoutInCell="1" allowOverlap="1" wp14:anchorId="66D4124C" wp14:editId="3DFBD555">
          <wp:simplePos x="0" y="0"/>
          <wp:positionH relativeFrom="page">
            <wp:align>left</wp:align>
          </wp:positionH>
          <wp:positionV relativeFrom="page">
            <wp:align>top</wp:align>
          </wp:positionV>
          <wp:extent cx="10684798" cy="7559400"/>
          <wp:effectExtent l="0" t="0" r="0" b="0"/>
          <wp:wrapNone/>
          <wp:docPr id="109" name="Picture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10684798" cy="7559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BC38" w14:textId="6344AC62" w:rsidR="00BC13FF" w:rsidRDefault="00DC766F" w:rsidP="0060555E">
    <w:r>
      <w:rPr>
        <w:noProof/>
      </w:rPr>
      <mc:AlternateContent>
        <mc:Choice Requires="wps">
          <w:drawing>
            <wp:anchor distT="0" distB="0" distL="114300" distR="114300" simplePos="0" relativeHeight="251660997" behindDoc="0" locked="0" layoutInCell="0" allowOverlap="1" wp14:anchorId="6D1A2E47" wp14:editId="5C653E8F">
              <wp:simplePos x="0" y="0"/>
              <wp:positionH relativeFrom="page">
                <wp:posOffset>0</wp:posOffset>
              </wp:positionH>
              <wp:positionV relativeFrom="page">
                <wp:posOffset>190500</wp:posOffset>
              </wp:positionV>
              <wp:extent cx="10692130" cy="273050"/>
              <wp:effectExtent l="0" t="0" r="0" b="12700"/>
              <wp:wrapNone/>
              <wp:docPr id="112" name="MSIPCMeb514f9d98fb43783f65bfdc" descr="{&quot;HashCode&quot;:352122633,&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99564" w14:textId="19236E81" w:rsidR="00DC766F" w:rsidRPr="00713BE9" w:rsidRDefault="00713BE9" w:rsidP="00713BE9">
                          <w:pPr>
                            <w:spacing w:before="0" w:after="0"/>
                            <w:jc w:val="center"/>
                            <w:rPr>
                              <w:rFonts w:cs="Arial"/>
                              <w:color w:val="000000"/>
                              <w:sz w:val="24"/>
                            </w:rPr>
                          </w:pPr>
                          <w:r w:rsidRPr="00713BE9">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D1A2E47" id="_x0000_t202" coordsize="21600,21600" o:spt="202" path="m,l,21600r21600,l21600,xe">
              <v:stroke joinstyle="miter"/>
              <v:path gradientshapeok="t" o:connecttype="rect"/>
            </v:shapetype>
            <v:shape id="MSIPCMeb514f9d98fb43783f65bfdc" o:spid="_x0000_s1028" type="#_x0000_t202" alt="{&quot;HashCode&quot;:352122633,&quot;Height&quot;:595.0,&quot;Width&quot;:841.0,&quot;Placement&quot;:&quot;Header&quot;,&quot;Index&quot;:&quot;FirstPage&quot;,&quot;Section&quot;:1,&quot;Top&quot;:0.0,&quot;Left&quot;:0.0}" style="position:absolute;margin-left:0;margin-top:15pt;width:841.9pt;height:21.5pt;z-index:25166099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" o:allowincell="f" filled="f" stroked="f" strokeweight=".5pt">
              <v:textbox inset=",0,,0">
                <w:txbxContent>
                  <w:p w14:paraId="42E99564" w14:textId="19236E81" w:rsidR="00DC766F" w:rsidRPr="00713BE9" w:rsidRDefault="00713BE9" w:rsidP="00713BE9">
                    <w:pPr>
                      <w:spacing w:before="0" w:after="0"/>
                      <w:jc w:val="center"/>
                      <w:rPr>
                        <w:rFonts w:cs="Arial"/>
                        <w:color w:val="000000"/>
                        <w:sz w:val="24"/>
                      </w:rPr>
                    </w:pPr>
                    <w:r w:rsidRPr="00713BE9">
                      <w:rPr>
                        <w:rFonts w:cs="Arial"/>
                        <w:color w:val="000000"/>
                        <w:sz w:val="24"/>
                      </w:rPr>
                      <w:t>OFFICIAL</w:t>
                    </w:r>
                  </w:p>
                </w:txbxContent>
              </v:textbox>
              <w10:wrap anchorx="page" anchory="page"/>
            </v:shape>
          </w:pict>
        </mc:Fallback>
      </mc:AlternateContent>
    </w:r>
  </w:p>
  <w:p w14:paraId="7EB37C18" w14:textId="77777777" w:rsidR="00BC13FF" w:rsidRDefault="00BC13FF" w:rsidP="00687E64">
    <w:pPr>
      <w:rPr>
        <w:color w:val="auto"/>
        <w:sz w:val="20"/>
      </w:rPr>
    </w:pPr>
  </w:p>
  <w:p w14:paraId="46AC970F" w14:textId="77777777" w:rsidR="00BC13FF" w:rsidRDefault="00BC1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8024" w14:textId="4A058595" w:rsidR="00BC13FF" w:rsidRDefault="007F22B1" w:rsidP="00334843">
    <w:pPr>
      <w:pStyle w:val="Header"/>
    </w:pPr>
    <w:r>
      <w:rPr>
        <w:noProof/>
      </w:rPr>
      <mc:AlternateContent>
        <mc:Choice Requires="wps">
          <w:drawing>
            <wp:anchor distT="0" distB="0" distL="114300" distR="114300" simplePos="0" relativeHeight="251661157" behindDoc="0" locked="0" layoutInCell="0" allowOverlap="1" wp14:anchorId="50E288C8" wp14:editId="40324007">
              <wp:simplePos x="0" y="0"/>
              <wp:positionH relativeFrom="page">
                <wp:posOffset>0</wp:posOffset>
              </wp:positionH>
              <wp:positionV relativeFrom="page">
                <wp:posOffset>190500</wp:posOffset>
              </wp:positionV>
              <wp:extent cx="10692130" cy="273050"/>
              <wp:effectExtent l="0" t="0" r="0" b="12700"/>
              <wp:wrapNone/>
              <wp:docPr id="6" name="MSIPCM32b54704b68e350011aa0ac5" descr="{&quot;HashCode&quot;:352122633,&quot;Height&quot;:595.0,&quot;Width&quot;:841.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778546" w14:textId="0DA2A2CD" w:rsidR="007F22B1" w:rsidRPr="00713BE9" w:rsidRDefault="00713BE9" w:rsidP="00713BE9">
                          <w:pPr>
                            <w:spacing w:before="0" w:after="0"/>
                            <w:jc w:val="center"/>
                            <w:rPr>
                              <w:rFonts w:cs="Arial"/>
                              <w:color w:val="000000"/>
                              <w:sz w:val="24"/>
                            </w:rPr>
                          </w:pPr>
                          <w:r w:rsidRPr="00713BE9">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E288C8" id="_x0000_t202" coordsize="21600,21600" o:spt="202" path="m,l,21600r21600,l21600,xe">
              <v:stroke joinstyle="miter"/>
              <v:path gradientshapeok="t" o:connecttype="rect"/>
            </v:shapetype>
            <v:shape id="MSIPCM32b54704b68e350011aa0ac5" o:spid="_x0000_s1030" type="#_x0000_t202" alt="{&quot;HashCode&quot;:352122633,&quot;Height&quot;:595.0,&quot;Width&quot;:841.0,&quot;Placement&quot;:&quot;Header&quot;,&quot;Index&quot;:&quot;Primary&quot;,&quot;Section&quot;:2,&quot;Top&quot;:0.0,&quot;Left&quot;:0.0}" style="position:absolute;margin-left:0;margin-top:15pt;width:841.9pt;height:21.5pt;z-index:25166115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" o:allowincell="f" filled="f" stroked="f" strokeweight=".5pt">
              <v:textbox inset=",0,,0">
                <w:txbxContent>
                  <w:p w14:paraId="10778546" w14:textId="0DA2A2CD" w:rsidR="007F22B1" w:rsidRPr="00713BE9" w:rsidRDefault="00713BE9" w:rsidP="00713BE9">
                    <w:pPr>
                      <w:spacing w:before="0" w:after="0"/>
                      <w:jc w:val="center"/>
                      <w:rPr>
                        <w:rFonts w:cs="Arial"/>
                        <w:color w:val="000000"/>
                        <w:sz w:val="24"/>
                      </w:rPr>
                    </w:pPr>
                    <w:r w:rsidRPr="00713BE9">
                      <w:rPr>
                        <w:rFonts w:cs="Arial"/>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E483" w14:textId="7AC05843" w:rsidR="00BC13FF" w:rsidRDefault="007F22B1" w:rsidP="00334843">
    <w:pPr>
      <w:pStyle w:val="Header"/>
    </w:pPr>
    <w:r>
      <w:rPr>
        <w:noProof/>
      </w:rPr>
      <mc:AlternateContent>
        <mc:Choice Requires="wps">
          <w:drawing>
            <wp:anchor distT="0" distB="0" distL="114300" distR="114300" simplePos="0" relativeHeight="251663367" behindDoc="0" locked="0" layoutInCell="0" allowOverlap="1" wp14:anchorId="4006F8A7" wp14:editId="649CBDF6">
              <wp:simplePos x="0" y="0"/>
              <wp:positionH relativeFrom="page">
                <wp:posOffset>0</wp:posOffset>
              </wp:positionH>
              <wp:positionV relativeFrom="page">
                <wp:posOffset>190500</wp:posOffset>
              </wp:positionV>
              <wp:extent cx="10692130" cy="273050"/>
              <wp:effectExtent l="0" t="0" r="0" b="12700"/>
              <wp:wrapNone/>
              <wp:docPr id="7" name="MSIPCM667f4640bcda7ae2a08bb882" descr="{&quot;HashCode&quot;:352122633,&quot;Height&quot;:595.0,&quot;Width&quot;:841.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9F7151" w14:textId="1B9CB050" w:rsidR="007F22B1" w:rsidRPr="00713BE9" w:rsidRDefault="00713BE9" w:rsidP="00713BE9">
                          <w:pPr>
                            <w:spacing w:before="0" w:after="0"/>
                            <w:jc w:val="center"/>
                            <w:rPr>
                              <w:rFonts w:cs="Arial"/>
                              <w:color w:val="000000"/>
                              <w:sz w:val="24"/>
                            </w:rPr>
                          </w:pPr>
                          <w:r w:rsidRPr="00713BE9">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06F8A7" id="_x0000_t202" coordsize="21600,21600" o:spt="202" path="m,l,21600r21600,l21600,xe">
              <v:stroke joinstyle="miter"/>
              <v:path gradientshapeok="t" o:connecttype="rect"/>
            </v:shapetype>
            <v:shape id="MSIPCM667f4640bcda7ae2a08bb882" o:spid="_x0000_s1031" type="#_x0000_t202" alt="{&quot;HashCode&quot;:352122633,&quot;Height&quot;:595.0,&quot;Width&quot;:841.0,&quot;Placement&quot;:&quot;Header&quot;,&quot;Index&quot;:&quot;FirstPage&quot;,&quot;Section&quot;:2,&quot;Top&quot;:0.0,&quot;Left&quot;:0.0}" style="position:absolute;margin-left:0;margin-top:15pt;width:841.9pt;height:21.5pt;z-index:2516633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" o:allowincell="f" filled="f" stroked="f" strokeweight=".5pt">
              <v:textbox inset=",0,,0">
                <w:txbxContent>
                  <w:p w14:paraId="089F7151" w14:textId="1B9CB050" w:rsidR="007F22B1" w:rsidRPr="00713BE9" w:rsidRDefault="00713BE9" w:rsidP="00713BE9">
                    <w:pPr>
                      <w:spacing w:before="0" w:after="0"/>
                      <w:jc w:val="center"/>
                      <w:rPr>
                        <w:rFonts w:cs="Arial"/>
                        <w:color w:val="000000"/>
                        <w:sz w:val="24"/>
                      </w:rPr>
                    </w:pPr>
                    <w:r w:rsidRPr="00713BE9">
                      <w:rPr>
                        <w:rFonts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643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265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BE3E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A7A65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302B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8494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9965D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B289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98DE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9A8E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16FA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D136D"/>
    <w:multiLevelType w:val="hybridMultilevel"/>
    <w:tmpl w:val="EEA496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3A2E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40253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3B65BB"/>
    <w:multiLevelType w:val="hybridMultilevel"/>
    <w:tmpl w:val="545A9BA2"/>
    <w:lvl w:ilvl="0" w:tplc="59ACA0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54F27"/>
    <w:multiLevelType w:val="hybridMultilevel"/>
    <w:tmpl w:val="87006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9" w15:restartNumberingAfterBreak="0">
    <w:nsid w:val="41121A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B850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0542F2"/>
    <w:multiLevelType w:val="multilevel"/>
    <w:tmpl w:val="1D14036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00206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9274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23"/>
  </w:num>
  <w:num w:numId="4">
    <w:abstractNumId w:val="23"/>
  </w:num>
  <w:num w:numId="5">
    <w:abstractNumId w:val="23"/>
  </w:num>
  <w:num w:numId="6">
    <w:abstractNumId w:val="20"/>
  </w:num>
  <w:num w:numId="7">
    <w:abstractNumId w:val="26"/>
  </w:num>
  <w:num w:numId="8">
    <w:abstractNumId w:val="24"/>
  </w:num>
  <w:num w:numId="9">
    <w:abstractNumId w:val="13"/>
  </w:num>
  <w:num w:numId="10">
    <w:abstractNumId w:val="11"/>
  </w:num>
  <w:num w:numId="11">
    <w:abstractNumId w:val="12"/>
  </w:num>
  <w:num w:numId="12">
    <w:abstractNumId w:val="19"/>
  </w:num>
  <w:num w:numId="13">
    <w:abstractNumId w:val="17"/>
  </w:num>
  <w:num w:numId="14">
    <w:abstractNumId w:val="18"/>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14"/>
  </w:num>
  <w:num w:numId="27">
    <w:abstractNumId w:val="16"/>
  </w:num>
  <w:num w:numId="28">
    <w:abstractNumId w:val="21"/>
  </w:num>
  <w:num w:numId="29">
    <w:abstractNumId w:val="25"/>
  </w:num>
  <w:num w:numId="30">
    <w:abstractNumId w:val="22"/>
  </w:num>
  <w:num w:numId="31">
    <w:abstractNumId w:val="15"/>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3MTcxMrKwMDYwMzRR0lEKTi0uzszPAykwNK0FANnkn3QtAAAA"/>
  </w:docVars>
  <w:rsids>
    <w:rsidRoot w:val="009B5082"/>
    <w:rsid w:val="0000114C"/>
    <w:rsid w:val="00002082"/>
    <w:rsid w:val="00007293"/>
    <w:rsid w:val="0000762E"/>
    <w:rsid w:val="000105A1"/>
    <w:rsid w:val="00012D03"/>
    <w:rsid w:val="00033C4C"/>
    <w:rsid w:val="00034053"/>
    <w:rsid w:val="000409A5"/>
    <w:rsid w:val="0004322F"/>
    <w:rsid w:val="00043BBD"/>
    <w:rsid w:val="00044DC5"/>
    <w:rsid w:val="00052B82"/>
    <w:rsid w:val="00060302"/>
    <w:rsid w:val="000636CE"/>
    <w:rsid w:val="000645E1"/>
    <w:rsid w:val="000664EC"/>
    <w:rsid w:val="00070516"/>
    <w:rsid w:val="000809CD"/>
    <w:rsid w:val="00081B99"/>
    <w:rsid w:val="00083F3A"/>
    <w:rsid w:val="00090437"/>
    <w:rsid w:val="000B2BD7"/>
    <w:rsid w:val="000B5CE2"/>
    <w:rsid w:val="000B7105"/>
    <w:rsid w:val="000E39A7"/>
    <w:rsid w:val="000E52C8"/>
    <w:rsid w:val="000E59A7"/>
    <w:rsid w:val="000F0296"/>
    <w:rsid w:val="000F31B9"/>
    <w:rsid w:val="000F7643"/>
    <w:rsid w:val="0010493C"/>
    <w:rsid w:val="00106B24"/>
    <w:rsid w:val="00112B06"/>
    <w:rsid w:val="00113B2A"/>
    <w:rsid w:val="001266CB"/>
    <w:rsid w:val="00133F06"/>
    <w:rsid w:val="00135B6F"/>
    <w:rsid w:val="001410ED"/>
    <w:rsid w:val="001417FE"/>
    <w:rsid w:val="001441F4"/>
    <w:rsid w:val="001455F1"/>
    <w:rsid w:val="00146512"/>
    <w:rsid w:val="00152666"/>
    <w:rsid w:val="00152EB9"/>
    <w:rsid w:val="001575E7"/>
    <w:rsid w:val="00162799"/>
    <w:rsid w:val="00162CEF"/>
    <w:rsid w:val="00162F14"/>
    <w:rsid w:val="00164024"/>
    <w:rsid w:val="00164461"/>
    <w:rsid w:val="00164987"/>
    <w:rsid w:val="00166869"/>
    <w:rsid w:val="00166A80"/>
    <w:rsid w:val="00167CD4"/>
    <w:rsid w:val="001774D2"/>
    <w:rsid w:val="001806A6"/>
    <w:rsid w:val="00181199"/>
    <w:rsid w:val="001858C2"/>
    <w:rsid w:val="00186B61"/>
    <w:rsid w:val="00187CBA"/>
    <w:rsid w:val="00190A16"/>
    <w:rsid w:val="001945E5"/>
    <w:rsid w:val="00195F54"/>
    <w:rsid w:val="001A653B"/>
    <w:rsid w:val="001A7697"/>
    <w:rsid w:val="001A7C9F"/>
    <w:rsid w:val="001B10FB"/>
    <w:rsid w:val="001B441A"/>
    <w:rsid w:val="001C2809"/>
    <w:rsid w:val="001C680A"/>
    <w:rsid w:val="001C6B87"/>
    <w:rsid w:val="001E0842"/>
    <w:rsid w:val="001E2724"/>
    <w:rsid w:val="001E3C21"/>
    <w:rsid w:val="001F01E9"/>
    <w:rsid w:val="001F0A49"/>
    <w:rsid w:val="001F3D55"/>
    <w:rsid w:val="001F5536"/>
    <w:rsid w:val="001F6F53"/>
    <w:rsid w:val="001F76F6"/>
    <w:rsid w:val="001F7FE5"/>
    <w:rsid w:val="00200669"/>
    <w:rsid w:val="00201D68"/>
    <w:rsid w:val="0021262D"/>
    <w:rsid w:val="00213285"/>
    <w:rsid w:val="00214165"/>
    <w:rsid w:val="0022061D"/>
    <w:rsid w:val="00240644"/>
    <w:rsid w:val="00247333"/>
    <w:rsid w:val="002541E8"/>
    <w:rsid w:val="00270CB2"/>
    <w:rsid w:val="00275C41"/>
    <w:rsid w:val="00276A0E"/>
    <w:rsid w:val="00277947"/>
    <w:rsid w:val="00277A1E"/>
    <w:rsid w:val="002811E0"/>
    <w:rsid w:val="00282C5C"/>
    <w:rsid w:val="00284807"/>
    <w:rsid w:val="002848F0"/>
    <w:rsid w:val="0028744D"/>
    <w:rsid w:val="00292254"/>
    <w:rsid w:val="00294079"/>
    <w:rsid w:val="00294DCD"/>
    <w:rsid w:val="00295EF3"/>
    <w:rsid w:val="002A0F48"/>
    <w:rsid w:val="002A56CF"/>
    <w:rsid w:val="002A72B2"/>
    <w:rsid w:val="002B0A79"/>
    <w:rsid w:val="002B274A"/>
    <w:rsid w:val="002B38ED"/>
    <w:rsid w:val="002B5841"/>
    <w:rsid w:val="002C2764"/>
    <w:rsid w:val="002C2F1F"/>
    <w:rsid w:val="002C2FAF"/>
    <w:rsid w:val="002D1F76"/>
    <w:rsid w:val="002D6F74"/>
    <w:rsid w:val="002E04F8"/>
    <w:rsid w:val="002E3C2C"/>
    <w:rsid w:val="002F04A5"/>
    <w:rsid w:val="002F2CCF"/>
    <w:rsid w:val="00300D80"/>
    <w:rsid w:val="00310124"/>
    <w:rsid w:val="00311E13"/>
    <w:rsid w:val="003219ED"/>
    <w:rsid w:val="00322AE7"/>
    <w:rsid w:val="0032360E"/>
    <w:rsid w:val="00325910"/>
    <w:rsid w:val="0032739B"/>
    <w:rsid w:val="00334843"/>
    <w:rsid w:val="003355DD"/>
    <w:rsid w:val="00340AEF"/>
    <w:rsid w:val="0034620F"/>
    <w:rsid w:val="003513EE"/>
    <w:rsid w:val="00353D57"/>
    <w:rsid w:val="0035752C"/>
    <w:rsid w:val="003603BD"/>
    <w:rsid w:val="003628E3"/>
    <w:rsid w:val="003700FB"/>
    <w:rsid w:val="00372295"/>
    <w:rsid w:val="00375D46"/>
    <w:rsid w:val="00375F08"/>
    <w:rsid w:val="00376721"/>
    <w:rsid w:val="003772B1"/>
    <w:rsid w:val="003813E7"/>
    <w:rsid w:val="00382862"/>
    <w:rsid w:val="0038297E"/>
    <w:rsid w:val="00383744"/>
    <w:rsid w:val="00391A43"/>
    <w:rsid w:val="00393B41"/>
    <w:rsid w:val="00397600"/>
    <w:rsid w:val="003A740D"/>
    <w:rsid w:val="003B0708"/>
    <w:rsid w:val="003B093E"/>
    <w:rsid w:val="003B31C0"/>
    <w:rsid w:val="003B37BD"/>
    <w:rsid w:val="003B4F2D"/>
    <w:rsid w:val="003C2813"/>
    <w:rsid w:val="003C37C0"/>
    <w:rsid w:val="003C758A"/>
    <w:rsid w:val="003D44AD"/>
    <w:rsid w:val="003E55B0"/>
    <w:rsid w:val="003E5705"/>
    <w:rsid w:val="003E690A"/>
    <w:rsid w:val="003E746F"/>
    <w:rsid w:val="003F69F5"/>
    <w:rsid w:val="00410BED"/>
    <w:rsid w:val="00412227"/>
    <w:rsid w:val="00421E8D"/>
    <w:rsid w:val="00422F1C"/>
    <w:rsid w:val="00424BD8"/>
    <w:rsid w:val="00427066"/>
    <w:rsid w:val="00431CED"/>
    <w:rsid w:val="004345CF"/>
    <w:rsid w:val="00435FCF"/>
    <w:rsid w:val="004368D2"/>
    <w:rsid w:val="004371F6"/>
    <w:rsid w:val="00440DF0"/>
    <w:rsid w:val="00441E34"/>
    <w:rsid w:val="00443804"/>
    <w:rsid w:val="004464C4"/>
    <w:rsid w:val="004477B6"/>
    <w:rsid w:val="00450189"/>
    <w:rsid w:val="0045167B"/>
    <w:rsid w:val="004525CC"/>
    <w:rsid w:val="00456170"/>
    <w:rsid w:val="004602BE"/>
    <w:rsid w:val="004617B6"/>
    <w:rsid w:val="004621A0"/>
    <w:rsid w:val="00465D19"/>
    <w:rsid w:val="0047003A"/>
    <w:rsid w:val="0047263A"/>
    <w:rsid w:val="00475A23"/>
    <w:rsid w:val="00477142"/>
    <w:rsid w:val="00480353"/>
    <w:rsid w:val="00480E57"/>
    <w:rsid w:val="0048110C"/>
    <w:rsid w:val="004822FF"/>
    <w:rsid w:val="004A147F"/>
    <w:rsid w:val="004B3C74"/>
    <w:rsid w:val="004B3FC2"/>
    <w:rsid w:val="004C5942"/>
    <w:rsid w:val="004D280D"/>
    <w:rsid w:val="004D653B"/>
    <w:rsid w:val="004E146C"/>
    <w:rsid w:val="004E4BB6"/>
    <w:rsid w:val="004E4C95"/>
    <w:rsid w:val="004F10C7"/>
    <w:rsid w:val="004F14B5"/>
    <w:rsid w:val="004F1E91"/>
    <w:rsid w:val="004F5CA8"/>
    <w:rsid w:val="004F7D1B"/>
    <w:rsid w:val="005001F0"/>
    <w:rsid w:val="00502F0C"/>
    <w:rsid w:val="00503242"/>
    <w:rsid w:val="005047B0"/>
    <w:rsid w:val="00504FED"/>
    <w:rsid w:val="0050589B"/>
    <w:rsid w:val="00506A93"/>
    <w:rsid w:val="005104E6"/>
    <w:rsid w:val="005163FE"/>
    <w:rsid w:val="00516AAF"/>
    <w:rsid w:val="0052204D"/>
    <w:rsid w:val="0052410B"/>
    <w:rsid w:val="005257C6"/>
    <w:rsid w:val="005276EB"/>
    <w:rsid w:val="00533B3D"/>
    <w:rsid w:val="00535D6A"/>
    <w:rsid w:val="00537F3D"/>
    <w:rsid w:val="00545D3B"/>
    <w:rsid w:val="00550151"/>
    <w:rsid w:val="00554348"/>
    <w:rsid w:val="00563560"/>
    <w:rsid w:val="005645F1"/>
    <w:rsid w:val="005656A1"/>
    <w:rsid w:val="005723C8"/>
    <w:rsid w:val="0058280D"/>
    <w:rsid w:val="00585115"/>
    <w:rsid w:val="00591895"/>
    <w:rsid w:val="005A6D9F"/>
    <w:rsid w:val="005B0813"/>
    <w:rsid w:val="005B3E27"/>
    <w:rsid w:val="005B46FB"/>
    <w:rsid w:val="005B5248"/>
    <w:rsid w:val="005D4B13"/>
    <w:rsid w:val="005D696F"/>
    <w:rsid w:val="005E284D"/>
    <w:rsid w:val="005E5499"/>
    <w:rsid w:val="005F0D36"/>
    <w:rsid w:val="005F2357"/>
    <w:rsid w:val="005F4F46"/>
    <w:rsid w:val="005F654C"/>
    <w:rsid w:val="005F655D"/>
    <w:rsid w:val="005F66C6"/>
    <w:rsid w:val="005F6CE7"/>
    <w:rsid w:val="00604D7C"/>
    <w:rsid w:val="0060555E"/>
    <w:rsid w:val="00605C5E"/>
    <w:rsid w:val="00606B6E"/>
    <w:rsid w:val="00607F8D"/>
    <w:rsid w:val="00611CD2"/>
    <w:rsid w:val="0061289B"/>
    <w:rsid w:val="00614AD6"/>
    <w:rsid w:val="006159D9"/>
    <w:rsid w:val="006202B7"/>
    <w:rsid w:val="00625114"/>
    <w:rsid w:val="00632CEE"/>
    <w:rsid w:val="00633B26"/>
    <w:rsid w:val="00643D08"/>
    <w:rsid w:val="00644924"/>
    <w:rsid w:val="0064636E"/>
    <w:rsid w:val="00647617"/>
    <w:rsid w:val="00652476"/>
    <w:rsid w:val="00652939"/>
    <w:rsid w:val="00654AFB"/>
    <w:rsid w:val="006664B6"/>
    <w:rsid w:val="006766F3"/>
    <w:rsid w:val="00677E57"/>
    <w:rsid w:val="00680187"/>
    <w:rsid w:val="006829C2"/>
    <w:rsid w:val="00687148"/>
    <w:rsid w:val="00687E64"/>
    <w:rsid w:val="006905F9"/>
    <w:rsid w:val="00696044"/>
    <w:rsid w:val="00696640"/>
    <w:rsid w:val="006969DD"/>
    <w:rsid w:val="006A0CE1"/>
    <w:rsid w:val="006A0E85"/>
    <w:rsid w:val="006A2FFA"/>
    <w:rsid w:val="006A4825"/>
    <w:rsid w:val="006A6111"/>
    <w:rsid w:val="006A6607"/>
    <w:rsid w:val="006B70EC"/>
    <w:rsid w:val="006B778A"/>
    <w:rsid w:val="006C0517"/>
    <w:rsid w:val="006C0B08"/>
    <w:rsid w:val="006C0F74"/>
    <w:rsid w:val="006C7CF0"/>
    <w:rsid w:val="006C7DEC"/>
    <w:rsid w:val="006D286B"/>
    <w:rsid w:val="006D32C5"/>
    <w:rsid w:val="006E6885"/>
    <w:rsid w:val="006F01F2"/>
    <w:rsid w:val="006F0E7E"/>
    <w:rsid w:val="006F0ECE"/>
    <w:rsid w:val="006F1AA2"/>
    <w:rsid w:val="006F6135"/>
    <w:rsid w:val="006F6E52"/>
    <w:rsid w:val="00700B64"/>
    <w:rsid w:val="00704AF9"/>
    <w:rsid w:val="00707F05"/>
    <w:rsid w:val="00710763"/>
    <w:rsid w:val="00713BE9"/>
    <w:rsid w:val="00720471"/>
    <w:rsid w:val="00720991"/>
    <w:rsid w:val="0072425B"/>
    <w:rsid w:val="00724531"/>
    <w:rsid w:val="00730369"/>
    <w:rsid w:val="00734911"/>
    <w:rsid w:val="007368BA"/>
    <w:rsid w:val="00740629"/>
    <w:rsid w:val="00742877"/>
    <w:rsid w:val="007431E7"/>
    <w:rsid w:val="007444DD"/>
    <w:rsid w:val="00747C75"/>
    <w:rsid w:val="007502CE"/>
    <w:rsid w:val="007511CD"/>
    <w:rsid w:val="00751A85"/>
    <w:rsid w:val="00752A1C"/>
    <w:rsid w:val="007646AA"/>
    <w:rsid w:val="00770803"/>
    <w:rsid w:val="00771777"/>
    <w:rsid w:val="00782C92"/>
    <w:rsid w:val="00793298"/>
    <w:rsid w:val="00796CDC"/>
    <w:rsid w:val="007977CA"/>
    <w:rsid w:val="007B4719"/>
    <w:rsid w:val="007C1287"/>
    <w:rsid w:val="007C288D"/>
    <w:rsid w:val="007C7476"/>
    <w:rsid w:val="007C7DC8"/>
    <w:rsid w:val="007D40B8"/>
    <w:rsid w:val="007E01B3"/>
    <w:rsid w:val="007E2122"/>
    <w:rsid w:val="007E71F0"/>
    <w:rsid w:val="007F22B1"/>
    <w:rsid w:val="007F703F"/>
    <w:rsid w:val="008027EC"/>
    <w:rsid w:val="00805E7C"/>
    <w:rsid w:val="0081052C"/>
    <w:rsid w:val="00814984"/>
    <w:rsid w:val="008151D9"/>
    <w:rsid w:val="00815DBB"/>
    <w:rsid w:val="00821D06"/>
    <w:rsid w:val="00824B14"/>
    <w:rsid w:val="00830467"/>
    <w:rsid w:val="0083222C"/>
    <w:rsid w:val="008508FC"/>
    <w:rsid w:val="00854053"/>
    <w:rsid w:val="00855D60"/>
    <w:rsid w:val="008562AE"/>
    <w:rsid w:val="008571B4"/>
    <w:rsid w:val="00864B2F"/>
    <w:rsid w:val="0086526A"/>
    <w:rsid w:val="00870006"/>
    <w:rsid w:val="0087121B"/>
    <w:rsid w:val="008730BD"/>
    <w:rsid w:val="008732DA"/>
    <w:rsid w:val="00876175"/>
    <w:rsid w:val="008868D2"/>
    <w:rsid w:val="00887EFB"/>
    <w:rsid w:val="00887F48"/>
    <w:rsid w:val="00892EAF"/>
    <w:rsid w:val="00892F06"/>
    <w:rsid w:val="008A3991"/>
    <w:rsid w:val="008A4FB0"/>
    <w:rsid w:val="008A5075"/>
    <w:rsid w:val="008B3E74"/>
    <w:rsid w:val="008C3E63"/>
    <w:rsid w:val="008C46DC"/>
    <w:rsid w:val="008D1CEA"/>
    <w:rsid w:val="008D72D6"/>
    <w:rsid w:val="008E34C0"/>
    <w:rsid w:val="008E45EE"/>
    <w:rsid w:val="008E4A82"/>
    <w:rsid w:val="008E78E7"/>
    <w:rsid w:val="008F6252"/>
    <w:rsid w:val="00907F21"/>
    <w:rsid w:val="00913117"/>
    <w:rsid w:val="00913CAF"/>
    <w:rsid w:val="00914E64"/>
    <w:rsid w:val="00915AF3"/>
    <w:rsid w:val="00917655"/>
    <w:rsid w:val="00917C9F"/>
    <w:rsid w:val="00921A00"/>
    <w:rsid w:val="0093205D"/>
    <w:rsid w:val="009378E0"/>
    <w:rsid w:val="00942086"/>
    <w:rsid w:val="00951F77"/>
    <w:rsid w:val="00954377"/>
    <w:rsid w:val="00961C45"/>
    <w:rsid w:val="00961E35"/>
    <w:rsid w:val="00965A99"/>
    <w:rsid w:val="00965E6E"/>
    <w:rsid w:val="00967C7C"/>
    <w:rsid w:val="00972D80"/>
    <w:rsid w:val="00974135"/>
    <w:rsid w:val="009749A5"/>
    <w:rsid w:val="00975F0E"/>
    <w:rsid w:val="0098183A"/>
    <w:rsid w:val="00981E76"/>
    <w:rsid w:val="00983FCB"/>
    <w:rsid w:val="00992813"/>
    <w:rsid w:val="009960AA"/>
    <w:rsid w:val="0099667D"/>
    <w:rsid w:val="009A0DF5"/>
    <w:rsid w:val="009A6022"/>
    <w:rsid w:val="009B079D"/>
    <w:rsid w:val="009B5082"/>
    <w:rsid w:val="009C2EAA"/>
    <w:rsid w:val="009D44FC"/>
    <w:rsid w:val="009E0B3D"/>
    <w:rsid w:val="009E2D7A"/>
    <w:rsid w:val="009E52E6"/>
    <w:rsid w:val="009E55B4"/>
    <w:rsid w:val="009E692C"/>
    <w:rsid w:val="00A013D3"/>
    <w:rsid w:val="00A018D8"/>
    <w:rsid w:val="00A050C9"/>
    <w:rsid w:val="00A0687D"/>
    <w:rsid w:val="00A11752"/>
    <w:rsid w:val="00A11FCE"/>
    <w:rsid w:val="00A1590C"/>
    <w:rsid w:val="00A17119"/>
    <w:rsid w:val="00A21BDC"/>
    <w:rsid w:val="00A22F97"/>
    <w:rsid w:val="00A25DCB"/>
    <w:rsid w:val="00A34096"/>
    <w:rsid w:val="00A40738"/>
    <w:rsid w:val="00A41A0F"/>
    <w:rsid w:val="00A45360"/>
    <w:rsid w:val="00A465E3"/>
    <w:rsid w:val="00A52815"/>
    <w:rsid w:val="00A529EA"/>
    <w:rsid w:val="00A577CA"/>
    <w:rsid w:val="00A6196F"/>
    <w:rsid w:val="00A734A2"/>
    <w:rsid w:val="00A749E4"/>
    <w:rsid w:val="00A94CD5"/>
    <w:rsid w:val="00A9748A"/>
    <w:rsid w:val="00AA44D7"/>
    <w:rsid w:val="00AA6F9C"/>
    <w:rsid w:val="00AB11A6"/>
    <w:rsid w:val="00AB1D65"/>
    <w:rsid w:val="00AB2E25"/>
    <w:rsid w:val="00AB331B"/>
    <w:rsid w:val="00AB673C"/>
    <w:rsid w:val="00AB6DE9"/>
    <w:rsid w:val="00AC6C26"/>
    <w:rsid w:val="00AD211E"/>
    <w:rsid w:val="00AD7309"/>
    <w:rsid w:val="00AD7476"/>
    <w:rsid w:val="00AD7B92"/>
    <w:rsid w:val="00AE0232"/>
    <w:rsid w:val="00AE6758"/>
    <w:rsid w:val="00AE688F"/>
    <w:rsid w:val="00AF152C"/>
    <w:rsid w:val="00AF534C"/>
    <w:rsid w:val="00B102BE"/>
    <w:rsid w:val="00B10CE7"/>
    <w:rsid w:val="00B14DDB"/>
    <w:rsid w:val="00B33D08"/>
    <w:rsid w:val="00B349EC"/>
    <w:rsid w:val="00B34DCC"/>
    <w:rsid w:val="00B41FEA"/>
    <w:rsid w:val="00B5046E"/>
    <w:rsid w:val="00B62A2A"/>
    <w:rsid w:val="00B63B43"/>
    <w:rsid w:val="00B71016"/>
    <w:rsid w:val="00B830E3"/>
    <w:rsid w:val="00B83FEC"/>
    <w:rsid w:val="00B863CD"/>
    <w:rsid w:val="00B91763"/>
    <w:rsid w:val="00B938A7"/>
    <w:rsid w:val="00B93FD6"/>
    <w:rsid w:val="00B97001"/>
    <w:rsid w:val="00B973EE"/>
    <w:rsid w:val="00BA150A"/>
    <w:rsid w:val="00BA390F"/>
    <w:rsid w:val="00BA66F8"/>
    <w:rsid w:val="00BA70A6"/>
    <w:rsid w:val="00BA7B69"/>
    <w:rsid w:val="00BB118B"/>
    <w:rsid w:val="00BB47A1"/>
    <w:rsid w:val="00BC13FF"/>
    <w:rsid w:val="00BC174E"/>
    <w:rsid w:val="00BC4ABE"/>
    <w:rsid w:val="00BC4B89"/>
    <w:rsid w:val="00BC5929"/>
    <w:rsid w:val="00BC7FCB"/>
    <w:rsid w:val="00BE131F"/>
    <w:rsid w:val="00BF0024"/>
    <w:rsid w:val="00BF22A1"/>
    <w:rsid w:val="00BF2BA6"/>
    <w:rsid w:val="00BF533D"/>
    <w:rsid w:val="00C003C2"/>
    <w:rsid w:val="00C03F25"/>
    <w:rsid w:val="00C05F37"/>
    <w:rsid w:val="00C10569"/>
    <w:rsid w:val="00C122E4"/>
    <w:rsid w:val="00C233AE"/>
    <w:rsid w:val="00C23872"/>
    <w:rsid w:val="00C23B74"/>
    <w:rsid w:val="00C25550"/>
    <w:rsid w:val="00C25BCC"/>
    <w:rsid w:val="00C2695D"/>
    <w:rsid w:val="00C31C6E"/>
    <w:rsid w:val="00C331D2"/>
    <w:rsid w:val="00C33B3E"/>
    <w:rsid w:val="00C43C8D"/>
    <w:rsid w:val="00C50204"/>
    <w:rsid w:val="00C50415"/>
    <w:rsid w:val="00C60556"/>
    <w:rsid w:val="00C61F44"/>
    <w:rsid w:val="00C63BDC"/>
    <w:rsid w:val="00C73282"/>
    <w:rsid w:val="00C80E10"/>
    <w:rsid w:val="00C829C6"/>
    <w:rsid w:val="00C83E7A"/>
    <w:rsid w:val="00CA4064"/>
    <w:rsid w:val="00CA59D5"/>
    <w:rsid w:val="00CB4A0F"/>
    <w:rsid w:val="00CB53E8"/>
    <w:rsid w:val="00CB6678"/>
    <w:rsid w:val="00CB73CA"/>
    <w:rsid w:val="00CC72D9"/>
    <w:rsid w:val="00CC7EF8"/>
    <w:rsid w:val="00CD26BB"/>
    <w:rsid w:val="00CD7E6A"/>
    <w:rsid w:val="00CE520B"/>
    <w:rsid w:val="00CF3770"/>
    <w:rsid w:val="00CF5912"/>
    <w:rsid w:val="00CF6EB4"/>
    <w:rsid w:val="00D05D69"/>
    <w:rsid w:val="00D120F8"/>
    <w:rsid w:val="00D2405B"/>
    <w:rsid w:val="00D2470C"/>
    <w:rsid w:val="00D258CF"/>
    <w:rsid w:val="00D308D4"/>
    <w:rsid w:val="00D32E49"/>
    <w:rsid w:val="00D337B2"/>
    <w:rsid w:val="00D34928"/>
    <w:rsid w:val="00D34936"/>
    <w:rsid w:val="00D50207"/>
    <w:rsid w:val="00D55C02"/>
    <w:rsid w:val="00D64CBF"/>
    <w:rsid w:val="00D651F4"/>
    <w:rsid w:val="00D729FA"/>
    <w:rsid w:val="00D72FAD"/>
    <w:rsid w:val="00D73919"/>
    <w:rsid w:val="00D76844"/>
    <w:rsid w:val="00D77BDE"/>
    <w:rsid w:val="00D817B3"/>
    <w:rsid w:val="00D8542D"/>
    <w:rsid w:val="00D96968"/>
    <w:rsid w:val="00D96C1E"/>
    <w:rsid w:val="00D97507"/>
    <w:rsid w:val="00DA0941"/>
    <w:rsid w:val="00DA6EFC"/>
    <w:rsid w:val="00DB021D"/>
    <w:rsid w:val="00DB0DED"/>
    <w:rsid w:val="00DB1E27"/>
    <w:rsid w:val="00DB26D5"/>
    <w:rsid w:val="00DB350E"/>
    <w:rsid w:val="00DC2644"/>
    <w:rsid w:val="00DC2F7D"/>
    <w:rsid w:val="00DC327B"/>
    <w:rsid w:val="00DC4912"/>
    <w:rsid w:val="00DC569C"/>
    <w:rsid w:val="00DC766F"/>
    <w:rsid w:val="00DD6894"/>
    <w:rsid w:val="00DE3E4F"/>
    <w:rsid w:val="00DE5D59"/>
    <w:rsid w:val="00DE623C"/>
    <w:rsid w:val="00DE6325"/>
    <w:rsid w:val="00DF6190"/>
    <w:rsid w:val="00DF6D83"/>
    <w:rsid w:val="00DF7534"/>
    <w:rsid w:val="00E01372"/>
    <w:rsid w:val="00E017A7"/>
    <w:rsid w:val="00E02831"/>
    <w:rsid w:val="00E06BFD"/>
    <w:rsid w:val="00E06D21"/>
    <w:rsid w:val="00E10C62"/>
    <w:rsid w:val="00E2142B"/>
    <w:rsid w:val="00E22A18"/>
    <w:rsid w:val="00E252DC"/>
    <w:rsid w:val="00E25444"/>
    <w:rsid w:val="00E31E09"/>
    <w:rsid w:val="00E3524E"/>
    <w:rsid w:val="00E354A3"/>
    <w:rsid w:val="00E35FDE"/>
    <w:rsid w:val="00E37AAC"/>
    <w:rsid w:val="00E42772"/>
    <w:rsid w:val="00E452BC"/>
    <w:rsid w:val="00E45D83"/>
    <w:rsid w:val="00E47D2A"/>
    <w:rsid w:val="00E50FC1"/>
    <w:rsid w:val="00E517D1"/>
    <w:rsid w:val="00E5567F"/>
    <w:rsid w:val="00E57C8F"/>
    <w:rsid w:val="00E6008A"/>
    <w:rsid w:val="00E67E49"/>
    <w:rsid w:val="00E707E1"/>
    <w:rsid w:val="00E72A0D"/>
    <w:rsid w:val="00E75EFB"/>
    <w:rsid w:val="00E806E9"/>
    <w:rsid w:val="00E80D6C"/>
    <w:rsid w:val="00E82760"/>
    <w:rsid w:val="00E85CDC"/>
    <w:rsid w:val="00EB1F33"/>
    <w:rsid w:val="00EB2544"/>
    <w:rsid w:val="00EB5CE6"/>
    <w:rsid w:val="00ED3652"/>
    <w:rsid w:val="00ED5C66"/>
    <w:rsid w:val="00ED7FC5"/>
    <w:rsid w:val="00EE00A0"/>
    <w:rsid w:val="00EE1BC7"/>
    <w:rsid w:val="00EF1FDE"/>
    <w:rsid w:val="00F06025"/>
    <w:rsid w:val="00F068A9"/>
    <w:rsid w:val="00F24A20"/>
    <w:rsid w:val="00F255DF"/>
    <w:rsid w:val="00F26E63"/>
    <w:rsid w:val="00F30640"/>
    <w:rsid w:val="00F4526C"/>
    <w:rsid w:val="00F45D9E"/>
    <w:rsid w:val="00F52234"/>
    <w:rsid w:val="00F6500E"/>
    <w:rsid w:val="00F67529"/>
    <w:rsid w:val="00F732CD"/>
    <w:rsid w:val="00F824C0"/>
    <w:rsid w:val="00F82CEB"/>
    <w:rsid w:val="00F837E4"/>
    <w:rsid w:val="00F85B2A"/>
    <w:rsid w:val="00F912C4"/>
    <w:rsid w:val="00F93A72"/>
    <w:rsid w:val="00F9423E"/>
    <w:rsid w:val="00F973F3"/>
    <w:rsid w:val="00FA2EDF"/>
    <w:rsid w:val="00FA4CC9"/>
    <w:rsid w:val="00FB0587"/>
    <w:rsid w:val="00FB0DEA"/>
    <w:rsid w:val="00FB11D1"/>
    <w:rsid w:val="00FB37C5"/>
    <w:rsid w:val="00FB5F7E"/>
    <w:rsid w:val="00FC4CE0"/>
    <w:rsid w:val="00FC6D13"/>
    <w:rsid w:val="00FC7320"/>
    <w:rsid w:val="00FC7DC1"/>
    <w:rsid w:val="00FD17CF"/>
    <w:rsid w:val="00FD6ACB"/>
    <w:rsid w:val="00FE0570"/>
    <w:rsid w:val="00FE13BF"/>
    <w:rsid w:val="00FE281B"/>
    <w:rsid w:val="00FF03FE"/>
    <w:rsid w:val="00FF2D2B"/>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8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772"/>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uiPriority w:val="9"/>
    <w:qFormat/>
    <w:rsid w:val="00475A23"/>
    <w:pPr>
      <w:keepNext/>
      <w:keepLines/>
      <w:numPr>
        <w:numId w:val="8"/>
      </w:numPr>
      <w:spacing w:before="520" w:after="480"/>
      <w:ind w:left="431" w:hanging="431"/>
      <w:outlineLvl w:val="0"/>
    </w:pPr>
    <w:rPr>
      <w:b/>
      <w:bCs/>
      <w:color w:val="100249" w:themeColor="accent4"/>
      <w:sz w:val="36"/>
      <w:szCs w:val="32"/>
    </w:rPr>
  </w:style>
  <w:style w:type="paragraph" w:styleId="Heading2">
    <w:name w:val="heading 2"/>
    <w:basedOn w:val="Normal"/>
    <w:next w:val="Normal"/>
    <w:link w:val="Heading2Char"/>
    <w:uiPriority w:val="9"/>
    <w:qFormat/>
    <w:rsid w:val="00E42772"/>
    <w:pPr>
      <w:keepNext/>
      <w:keepLines/>
      <w:numPr>
        <w:ilvl w:val="1"/>
        <w:numId w:val="8"/>
      </w:numPr>
      <w:spacing w:before="400"/>
      <w:outlineLvl w:val="1"/>
    </w:pPr>
    <w:rPr>
      <w:bCs/>
      <w:color w:val="62BB46" w:themeColor="accent3"/>
      <w:sz w:val="28"/>
      <w:szCs w:val="26"/>
    </w:rPr>
  </w:style>
  <w:style w:type="paragraph" w:styleId="Heading3">
    <w:name w:val="heading 3"/>
    <w:basedOn w:val="Normal"/>
    <w:next w:val="Normal"/>
    <w:link w:val="Heading3Char"/>
    <w:uiPriority w:val="9"/>
    <w:qFormat/>
    <w:rsid w:val="00164024"/>
    <w:pPr>
      <w:keepNext/>
      <w:keepLines/>
      <w:numPr>
        <w:ilvl w:val="2"/>
        <w:numId w:val="8"/>
      </w:numPr>
      <w:spacing w:before="320" w:after="160"/>
      <w:outlineLvl w:val="2"/>
    </w:pPr>
    <w:rPr>
      <w:b/>
      <w:bCs/>
      <w:color w:val="100249" w:themeColor="accent4"/>
      <w:sz w:val="22"/>
    </w:rPr>
  </w:style>
  <w:style w:type="paragraph" w:styleId="Heading4">
    <w:name w:val="heading 4"/>
    <w:basedOn w:val="Normal"/>
    <w:next w:val="Normal"/>
    <w:link w:val="Heading4Char"/>
    <w:uiPriority w:val="9"/>
    <w:unhideWhenUsed/>
    <w:rsid w:val="00164024"/>
    <w:pPr>
      <w:keepNext/>
      <w:keepLines/>
      <w:numPr>
        <w:ilvl w:val="3"/>
        <w:numId w:val="8"/>
      </w:numPr>
      <w:spacing w:before="280" w:after="0"/>
      <w:ind w:left="862" w:hanging="862"/>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rsid w:val="00892F06"/>
    <w:pPr>
      <w:keepNext/>
      <w:keepLines/>
      <w:numPr>
        <w:ilvl w:val="4"/>
        <w:numId w:val="8"/>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rsid w:val="00DB0DED"/>
    <w:pPr>
      <w:keepNext/>
      <w:keepLines/>
      <w:numPr>
        <w:ilvl w:val="5"/>
        <w:numId w:val="8"/>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rsid w:val="00DB0DE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B0DED"/>
    <w:pPr>
      <w:keepNext/>
      <w:keepLines/>
      <w:numPr>
        <w:ilvl w:val="7"/>
        <w:numId w:val="8"/>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DB0DED"/>
    <w:pPr>
      <w:keepNext/>
      <w:keepLines/>
      <w:numPr>
        <w:ilvl w:val="8"/>
        <w:numId w:val="8"/>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A23"/>
    <w:rPr>
      <w:rFonts w:ascii="Arial" w:eastAsia="Times New Roman" w:hAnsi="Arial" w:cs="Times New Roman"/>
      <w:b/>
      <w:bCs/>
      <w:color w:val="100249" w:themeColor="accent4"/>
      <w:sz w:val="36"/>
      <w:szCs w:val="32"/>
    </w:rPr>
  </w:style>
  <w:style w:type="character" w:customStyle="1" w:styleId="Heading2Char">
    <w:name w:val="Heading 2 Char"/>
    <w:basedOn w:val="DefaultParagraphFont"/>
    <w:link w:val="Heading2"/>
    <w:uiPriority w:val="9"/>
    <w:rsid w:val="00E42772"/>
    <w:rPr>
      <w:rFonts w:ascii="Arial" w:eastAsia="Times New Roman" w:hAnsi="Arial" w:cs="Times New Roman"/>
      <w:bCs/>
      <w:color w:val="62BB46" w:themeColor="accent3"/>
      <w:sz w:val="28"/>
      <w:szCs w:val="26"/>
    </w:rPr>
  </w:style>
  <w:style w:type="character" w:customStyle="1" w:styleId="Heading3Char">
    <w:name w:val="Heading 3 Char"/>
    <w:basedOn w:val="DefaultParagraphFont"/>
    <w:link w:val="Heading3"/>
    <w:uiPriority w:val="9"/>
    <w:rsid w:val="00164024"/>
    <w:rPr>
      <w:rFonts w:ascii="Arial" w:eastAsia="Times New Roman" w:hAnsi="Arial" w:cs="Times New Roman"/>
      <w:b/>
      <w:bCs/>
      <w:color w:val="100249" w:themeColor="accent4"/>
      <w:szCs w:val="20"/>
    </w:rPr>
  </w:style>
  <w:style w:type="character" w:styleId="FollowedHyperlink">
    <w:name w:val="FollowedHyperlink"/>
    <w:basedOn w:val="DefaultParagraphFont"/>
    <w:semiHidden/>
    <w:unhideWhenUsed/>
    <w:locked/>
    <w:rsid w:val="004F10C7"/>
    <w:rPr>
      <w:color w:val="78BE20"/>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iPriority w:val="99"/>
    <w:unhideWhenUsed/>
    <w:locked/>
    <w:rsid w:val="00921A00"/>
    <w:rPr>
      <w:sz w:val="16"/>
      <w:szCs w:val="16"/>
    </w:rPr>
  </w:style>
  <w:style w:type="character" w:customStyle="1" w:styleId="Heading4Char">
    <w:name w:val="Heading 4 Char"/>
    <w:basedOn w:val="DefaultParagraphFont"/>
    <w:link w:val="Heading4"/>
    <w:uiPriority w:val="9"/>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20"/>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F0A23" w:themeColor="accent1" w:themeShade="7F"/>
      <w:sz w:val="20"/>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86526A"/>
    <w:pPr>
      <w:tabs>
        <w:tab w:val="left" w:pos="600"/>
        <w:tab w:val="left" w:leader="dot" w:pos="14175"/>
      </w:tabs>
      <w:spacing w:before="240" w:after="100"/>
    </w:pPr>
  </w:style>
  <w:style w:type="paragraph" w:styleId="TOC2">
    <w:name w:val="toc 2"/>
    <w:basedOn w:val="Normal"/>
    <w:next w:val="Normal"/>
    <w:autoRedefine/>
    <w:uiPriority w:val="39"/>
    <w:unhideWhenUsed/>
    <w:rsid w:val="00E42772"/>
    <w:pPr>
      <w:tabs>
        <w:tab w:val="left" w:pos="567"/>
        <w:tab w:val="left" w:pos="1134"/>
        <w:tab w:val="left" w:leader="dot" w:pos="14175"/>
      </w:tabs>
      <w:spacing w:after="100"/>
      <w:ind w:left="567"/>
    </w:pPr>
  </w:style>
  <w:style w:type="paragraph" w:styleId="TOC3">
    <w:name w:val="toc 3"/>
    <w:basedOn w:val="Normal"/>
    <w:next w:val="Normal"/>
    <w:autoRedefine/>
    <w:uiPriority w:val="39"/>
    <w:unhideWhenUsed/>
    <w:rsid w:val="00E42772"/>
    <w:pPr>
      <w:tabs>
        <w:tab w:val="left" w:pos="1134"/>
        <w:tab w:val="left" w:pos="170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10"/>
    <w:qFormat/>
    <w:rsid w:val="00687E64"/>
    <w:pPr>
      <w:spacing w:before="0" w:line="420" w:lineRule="exact"/>
    </w:pPr>
    <w:rPr>
      <w:noProof/>
      <w:color w:val="FFFFFF"/>
      <w:sz w:val="44"/>
      <w:lang w:val="en-GB" w:eastAsia="en-GB"/>
    </w:rPr>
  </w:style>
  <w:style w:type="character" w:customStyle="1" w:styleId="TitleChar">
    <w:name w:val="Title Char"/>
    <w:basedOn w:val="DefaultParagraphFont"/>
    <w:link w:val="Title"/>
    <w:uiPriority w:val="10"/>
    <w:rsid w:val="00687E64"/>
    <w:rPr>
      <w:rFonts w:ascii="Arial" w:eastAsia="Times New Roman" w:hAnsi="Arial" w:cs="Times New Roman"/>
      <w:noProof/>
      <w:color w:val="FFFFFF"/>
      <w:sz w:val="44"/>
      <w:szCs w:val="20"/>
      <w:lang w:val="en-GB" w:eastAsia="en-GB"/>
    </w:rPr>
  </w:style>
  <w:style w:type="paragraph" w:styleId="Subtitle">
    <w:name w:val="Subtitle"/>
    <w:basedOn w:val="Reporttitle"/>
    <w:link w:val="SubtitleChar"/>
    <w:uiPriority w:val="11"/>
    <w:qFormat/>
    <w:rsid w:val="007F22B1"/>
    <w:rPr>
      <w:bCs/>
      <w:sz w:val="44"/>
      <w:szCs w:val="20"/>
    </w:rPr>
  </w:style>
  <w:style w:type="character" w:customStyle="1" w:styleId="SubtitleChar">
    <w:name w:val="Subtitle Char"/>
    <w:basedOn w:val="DefaultParagraphFont"/>
    <w:link w:val="Subtitle"/>
    <w:uiPriority w:val="11"/>
    <w:rsid w:val="007F22B1"/>
    <w:rPr>
      <w:rFonts w:ascii="Arial" w:eastAsia="Times New Roman" w:hAnsi="Arial" w:cs="Times New Roman"/>
      <w:b/>
      <w:bCs/>
      <w:sz w:val="44"/>
      <w:szCs w:val="20"/>
    </w:rPr>
  </w:style>
  <w:style w:type="paragraph" w:styleId="ListBullet">
    <w:name w:val="List Bullet"/>
    <w:basedOn w:val="Normal"/>
    <w:uiPriority w:val="99"/>
    <w:unhideWhenUsed/>
    <w:locked/>
    <w:rsid w:val="001575E7"/>
    <w:pPr>
      <w:numPr>
        <w:numId w:val="5"/>
      </w:numPr>
      <w:spacing w:before="0" w:after="120"/>
      <w:ind w:left="357" w:hanging="357"/>
    </w:pPr>
  </w:style>
  <w:style w:type="paragraph" w:styleId="ListBullet2">
    <w:name w:val="List Bullet 2"/>
    <w:basedOn w:val="Normal"/>
    <w:uiPriority w:val="99"/>
    <w:unhideWhenUsed/>
    <w:rsid w:val="001575E7"/>
    <w:pPr>
      <w:numPr>
        <w:numId w:val="14"/>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uiPriority w:val="21"/>
    <w:qFormat/>
    <w:locked/>
    <w:rsid w:val="001441F4"/>
    <w:rPr>
      <w:i/>
      <w:iCs/>
      <w:color w:val="78BF42"/>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color w:val="808080"/>
    </w:rPr>
  </w:style>
  <w:style w:type="paragraph" w:customStyle="1" w:styleId="Reporttitle">
    <w:name w:val="Report title"/>
    <w:basedOn w:val="Normal"/>
    <w:qFormat/>
    <w:rsid w:val="007F22B1"/>
    <w:rPr>
      <w:b/>
      <w:color w:val="auto"/>
      <w:sz w:val="48"/>
      <w:szCs w:val="22"/>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style>
  <w:style w:type="paragraph" w:styleId="ListParagraph">
    <w:name w:val="List Paragraph"/>
    <w:basedOn w:val="Normal"/>
    <w:uiPriority w:val="34"/>
    <w:qFormat/>
    <w:locked/>
    <w:rsid w:val="009B5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8482">
      <w:bodyDiv w:val="1"/>
      <w:marLeft w:val="0"/>
      <w:marRight w:val="0"/>
      <w:marTop w:val="0"/>
      <w:marBottom w:val="0"/>
      <w:divBdr>
        <w:top w:val="none" w:sz="0" w:space="0" w:color="auto"/>
        <w:left w:val="none" w:sz="0" w:space="0" w:color="auto"/>
        <w:bottom w:val="none" w:sz="0" w:space="0" w:color="auto"/>
        <w:right w:val="none" w:sz="0" w:space="0" w:color="auto"/>
      </w:divBdr>
    </w:div>
    <w:div w:id="274562486">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zvkf\Downloads\Report-A4-Landscap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AD5CA24409444D98A3E04D9351F928"/>
        <w:category>
          <w:name w:val="General"/>
          <w:gallery w:val="placeholder"/>
        </w:category>
        <w:types>
          <w:type w:val="bbPlcHdr"/>
        </w:types>
        <w:behaviors>
          <w:behavior w:val="content"/>
        </w:behaviors>
        <w:guid w:val="{939D8CF5-9F55-489D-9EEB-BF842BDF6338}"/>
      </w:docPartPr>
      <w:docPartBody>
        <w:p w:rsidR="00332EAD" w:rsidRDefault="00332EAD">
          <w:pPr>
            <w:pStyle w:val="EAAD5CA24409444D98A3E04D9351F928"/>
          </w:pPr>
          <w:r>
            <w:rPr>
              <w:rStyle w:val="TitleChar"/>
              <w:rFonts w:eastAsiaTheme="minorEastAsia"/>
              <w:bCs/>
            </w:rPr>
            <w:t>Place heading here</w:t>
          </w:r>
        </w:p>
      </w:docPartBody>
    </w:docPart>
    <w:docPart>
      <w:docPartPr>
        <w:name w:val="556797FD5F194C2EADFECAD3DE78CFD1"/>
        <w:category>
          <w:name w:val="General"/>
          <w:gallery w:val="placeholder"/>
        </w:category>
        <w:types>
          <w:type w:val="bbPlcHdr"/>
        </w:types>
        <w:behaviors>
          <w:behavior w:val="content"/>
        </w:behaviors>
        <w:guid w:val="{3B711DE4-2023-4E76-A19E-B753CA176A58}"/>
      </w:docPartPr>
      <w:docPartBody>
        <w:p w:rsidR="00332EAD" w:rsidRDefault="00332EAD" w:rsidP="00332EAD">
          <w:pPr>
            <w:pStyle w:val="556797FD5F194C2EADFECAD3DE78CFD1"/>
          </w:pPr>
          <w:r>
            <w:rPr>
              <w:rStyle w:val="TitleChar"/>
              <w:rFonts w:eastAsiaTheme="minorEastAsia"/>
              <w:bCs/>
            </w:rPr>
            <w:t>Place heading here</w:t>
          </w:r>
        </w:p>
      </w:docPartBody>
    </w:docPart>
    <w:docPart>
      <w:docPartPr>
        <w:name w:val="A9D0BA81AF2E4B8FA03978F369B96A12"/>
        <w:category>
          <w:name w:val="General"/>
          <w:gallery w:val="placeholder"/>
        </w:category>
        <w:types>
          <w:type w:val="bbPlcHdr"/>
        </w:types>
        <w:behaviors>
          <w:behavior w:val="content"/>
        </w:behaviors>
        <w:guid w:val="{E3A0AC67-5D50-4F70-B488-451F4D75F6E7}"/>
      </w:docPartPr>
      <w:docPartBody>
        <w:p w:rsidR="00332EAD" w:rsidRDefault="00332EAD" w:rsidP="00332EAD">
          <w:pPr>
            <w:pStyle w:val="A9D0BA81AF2E4B8FA03978F369B96A12"/>
          </w:pPr>
          <w:r>
            <w:t>SUBHEADING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AD"/>
    <w:rsid w:val="000300E3"/>
    <w:rsid w:val="000D781B"/>
    <w:rsid w:val="000F45EF"/>
    <w:rsid w:val="00332EAD"/>
    <w:rsid w:val="003B2342"/>
    <w:rsid w:val="00402087"/>
    <w:rsid w:val="00557E37"/>
    <w:rsid w:val="00587C67"/>
    <w:rsid w:val="00593D9B"/>
    <w:rsid w:val="006946F0"/>
    <w:rsid w:val="00725501"/>
    <w:rsid w:val="007763BA"/>
    <w:rsid w:val="00880F8B"/>
    <w:rsid w:val="00901C58"/>
    <w:rsid w:val="00F86626"/>
    <w:rsid w:val="00FF1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2EAD"/>
    <w:pPr>
      <w:spacing w:after="200" w:line="420" w:lineRule="exact"/>
    </w:pPr>
    <w:rPr>
      <w:rFonts w:ascii="Arial" w:eastAsia="Times New Roman" w:hAnsi="Arial" w:cs="Times New Roman"/>
      <w:noProof/>
      <w:color w:val="FFFFFF"/>
      <w:sz w:val="44"/>
      <w:szCs w:val="20"/>
      <w:lang w:val="en-GB" w:eastAsia="en-GB"/>
    </w:rPr>
  </w:style>
  <w:style w:type="character" w:customStyle="1" w:styleId="TitleChar">
    <w:name w:val="Title Char"/>
    <w:basedOn w:val="DefaultParagraphFont"/>
    <w:link w:val="Title"/>
    <w:uiPriority w:val="10"/>
    <w:rsid w:val="00332EAD"/>
    <w:rPr>
      <w:rFonts w:ascii="Arial" w:eastAsia="Times New Roman" w:hAnsi="Arial" w:cs="Times New Roman"/>
      <w:noProof/>
      <w:color w:val="FFFFFF"/>
      <w:sz w:val="44"/>
      <w:szCs w:val="20"/>
      <w:lang w:val="en-GB" w:eastAsia="en-GB"/>
    </w:rPr>
  </w:style>
  <w:style w:type="paragraph" w:customStyle="1" w:styleId="EAAD5CA24409444D98A3E04D9351F928">
    <w:name w:val="EAAD5CA24409444D98A3E04D9351F928"/>
  </w:style>
  <w:style w:type="character" w:styleId="PlaceholderText">
    <w:name w:val="Placeholder Text"/>
    <w:basedOn w:val="DefaultParagraphFont"/>
    <w:uiPriority w:val="99"/>
    <w:semiHidden/>
    <w:rPr>
      <w:color w:val="808080"/>
    </w:rPr>
  </w:style>
  <w:style w:type="paragraph" w:customStyle="1" w:styleId="556797FD5F194C2EADFECAD3DE78CFD1">
    <w:name w:val="556797FD5F194C2EADFECAD3DE78CFD1"/>
    <w:rsid w:val="00332EAD"/>
  </w:style>
  <w:style w:type="paragraph" w:customStyle="1" w:styleId="A9D0BA81AF2E4B8FA03978F369B96A12">
    <w:name w:val="A9D0BA81AF2E4B8FA03978F369B96A12"/>
    <w:rsid w:val="00332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2096AA910C2F8049809D857C7C079AF8" ma:contentTypeVersion="27" ma:contentTypeDescription="DEDJTR Document" ma:contentTypeScope="" ma:versionID="025a2b142845e0bd12bcd744bc8070a7">
  <xsd:schema xmlns:xsd="http://www.w3.org/2001/XMLSchema" xmlns:xs="http://www.w3.org/2001/XMLSchema" xmlns:p="http://schemas.microsoft.com/office/2006/metadata/properties" xmlns:ns2="1970f3ff-c7c3-4b73-8f0c-0bc260d159f3" xmlns:ns3="940c15d3-075c-4d38-96df-9b897bf27e7c" xmlns:ns4="ebbc6efb-6271-4a2c-9036-6e606b538c1b" xmlns:ns5="ae126ea1-be91-45df-ba2e-f789e3b41342" targetNamespace="http://schemas.microsoft.com/office/2006/metadata/properties" ma:root="true" ma:fieldsID="9c5cd033ec731e84e32b5910f953f512" ns2:_="" ns3:_="" ns4:_="" ns5:_="">
    <xsd:import namespace="1970f3ff-c7c3-4b73-8f0c-0bc260d159f3"/>
    <xsd:import namespace="940c15d3-075c-4d38-96df-9b897bf27e7c"/>
    <xsd:import namespace="ebbc6efb-6271-4a2c-9036-6e606b538c1b"/>
    <xsd:import namespace="ae126ea1-be91-45df-ba2e-f789e3b41342"/>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5:MediaServiceAutoKeyPoints" minOccurs="0"/>
                <xsd:element ref="ns5:MediaServiceKeyPoints" minOccurs="0"/>
                <xsd:element ref="ns3:SharedWithUsers" minOccurs="0"/>
                <xsd:element ref="ns3: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0c15d3-075c-4d38-96df-9b897bf27e7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73bfbf7-5027-4bcd-83c9-8470a941feae}" ma:internalName="TaxCatchAll" ma:showField="CatchAllData" ma:web="940c15d3-075c-4d38-96df-9b897bf27e7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73bfbf7-5027-4bcd-83c9-8470a941feae}" ma:internalName="TaxCatchAllLabel" ma:readOnly="true" ma:showField="CatchAllDataLabel" ma:web="940c15d3-075c-4d38-96df-9b897bf27e7c">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bc6efb-6271-4a2c-9036-6e606b538c1b"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126ea1-be91-45df-ba2e-f789e3b41342"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940c15d3-075c-4d38-96df-9b897bf27e7c" xsi:nil="true"/>
    <SharedWithUsers xmlns="940c15d3-075c-4d38-96df-9b897bf27e7c">
      <UserInfo>
        <DisplayName>Grant Allan (GMA)</DisplayName>
        <AccountId>45</AccountId>
        <AccountType/>
      </UserInfo>
      <UserInfo>
        <DisplayName>Zachary Z Powell (GMA)</DisplayName>
        <AccountId>27</AccountId>
        <AccountType/>
      </UserInfo>
      <UserInfo>
        <DisplayName>Kelly Button (GMA)</DisplayName>
        <AccountId>37</AccountId>
        <AccountType/>
      </UserInfo>
    </SharedWithUsers>
    <lcf76f155ced4ddcb4097134ff3c332f xmlns="ae126ea1-be91-45df-ba2e-f789e3b413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926673-E6CB-4717-A149-ABC87AC5D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940c15d3-075c-4d38-96df-9b897bf27e7c"/>
    <ds:schemaRef ds:uri="ebbc6efb-6271-4a2c-9036-6e606b538c1b"/>
    <ds:schemaRef ds:uri="ae126ea1-be91-45df-ba2e-f789e3b41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0BE9F-2F62-498D-BC20-A77E9D6822D7}">
  <ds:schemaRefs>
    <ds:schemaRef ds:uri="http://schemas.openxmlformats.org/officeDocument/2006/bibliography"/>
  </ds:schemaRefs>
</ds:datastoreItem>
</file>

<file path=customXml/itemProps3.xml><?xml version="1.0" encoding="utf-8"?>
<ds:datastoreItem xmlns:ds="http://schemas.openxmlformats.org/officeDocument/2006/customXml" ds:itemID="{C0F7C097-6EC9-4DCE-ADFF-5B3A6FF62DDE}">
  <ds:schemaRefs>
    <ds:schemaRef ds:uri="http://schemas.microsoft.com/sharepoint/v3/contenttype/forms"/>
  </ds:schemaRefs>
</ds:datastoreItem>
</file>

<file path=customXml/itemProps4.xml><?xml version="1.0" encoding="utf-8"?>
<ds:datastoreItem xmlns:ds="http://schemas.openxmlformats.org/officeDocument/2006/customXml" ds:itemID="{5499735F-00F9-45BB-80A6-885D80DAA666}">
  <ds:schemaRefs>
    <ds:schemaRef ds:uri="http://schemas.microsoft.com/office/2006/metadata/properties"/>
    <ds:schemaRef ds:uri="http://schemas.microsoft.com/office/infopath/2007/PartnerControls"/>
    <ds:schemaRef ds:uri="1970f3ff-c7c3-4b73-8f0c-0bc260d159f3"/>
    <ds:schemaRef ds:uri="940c15d3-075c-4d38-96df-9b897bf27e7c"/>
    <ds:schemaRef ds:uri="ae126ea1-be91-45df-ba2e-f789e3b41342"/>
  </ds:schemaRefs>
</ds:datastoreItem>
</file>

<file path=docProps/app.xml><?xml version="1.0" encoding="utf-8"?>
<Properties xmlns="http://schemas.openxmlformats.org/officeDocument/2006/extended-properties" xmlns:vt="http://schemas.openxmlformats.org/officeDocument/2006/docPropsVTypes">
  <Template>Report-A4-Landscape (2).dotx</Template>
  <TotalTime>0</TotalTime>
  <Pages>6</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Links>
    <vt:vector size="78" baseType="variant">
      <vt:variant>
        <vt:i4>1703997</vt:i4>
      </vt:variant>
      <vt:variant>
        <vt:i4>74</vt:i4>
      </vt:variant>
      <vt:variant>
        <vt:i4>0</vt:i4>
      </vt:variant>
      <vt:variant>
        <vt:i4>5</vt:i4>
      </vt:variant>
      <vt:variant>
        <vt:lpwstr/>
      </vt:variant>
      <vt:variant>
        <vt:lpwstr>_Toc110855911</vt:lpwstr>
      </vt:variant>
      <vt:variant>
        <vt:i4>1703997</vt:i4>
      </vt:variant>
      <vt:variant>
        <vt:i4>68</vt:i4>
      </vt:variant>
      <vt:variant>
        <vt:i4>0</vt:i4>
      </vt:variant>
      <vt:variant>
        <vt:i4>5</vt:i4>
      </vt:variant>
      <vt:variant>
        <vt:lpwstr/>
      </vt:variant>
      <vt:variant>
        <vt:lpwstr>_Toc110855910</vt:lpwstr>
      </vt:variant>
      <vt:variant>
        <vt:i4>1769533</vt:i4>
      </vt:variant>
      <vt:variant>
        <vt:i4>62</vt:i4>
      </vt:variant>
      <vt:variant>
        <vt:i4>0</vt:i4>
      </vt:variant>
      <vt:variant>
        <vt:i4>5</vt:i4>
      </vt:variant>
      <vt:variant>
        <vt:lpwstr/>
      </vt:variant>
      <vt:variant>
        <vt:lpwstr>_Toc110855909</vt:lpwstr>
      </vt:variant>
      <vt:variant>
        <vt:i4>1769533</vt:i4>
      </vt:variant>
      <vt:variant>
        <vt:i4>56</vt:i4>
      </vt:variant>
      <vt:variant>
        <vt:i4>0</vt:i4>
      </vt:variant>
      <vt:variant>
        <vt:i4>5</vt:i4>
      </vt:variant>
      <vt:variant>
        <vt:lpwstr/>
      </vt:variant>
      <vt:variant>
        <vt:lpwstr>_Toc110855908</vt:lpwstr>
      </vt:variant>
      <vt:variant>
        <vt:i4>1769533</vt:i4>
      </vt:variant>
      <vt:variant>
        <vt:i4>50</vt:i4>
      </vt:variant>
      <vt:variant>
        <vt:i4>0</vt:i4>
      </vt:variant>
      <vt:variant>
        <vt:i4>5</vt:i4>
      </vt:variant>
      <vt:variant>
        <vt:lpwstr/>
      </vt:variant>
      <vt:variant>
        <vt:lpwstr>_Toc110855907</vt:lpwstr>
      </vt:variant>
      <vt:variant>
        <vt:i4>1769533</vt:i4>
      </vt:variant>
      <vt:variant>
        <vt:i4>44</vt:i4>
      </vt:variant>
      <vt:variant>
        <vt:i4>0</vt:i4>
      </vt:variant>
      <vt:variant>
        <vt:i4>5</vt:i4>
      </vt:variant>
      <vt:variant>
        <vt:lpwstr/>
      </vt:variant>
      <vt:variant>
        <vt:lpwstr>_Toc110855906</vt:lpwstr>
      </vt:variant>
      <vt:variant>
        <vt:i4>1769533</vt:i4>
      </vt:variant>
      <vt:variant>
        <vt:i4>38</vt:i4>
      </vt:variant>
      <vt:variant>
        <vt:i4>0</vt:i4>
      </vt:variant>
      <vt:variant>
        <vt:i4>5</vt:i4>
      </vt:variant>
      <vt:variant>
        <vt:lpwstr/>
      </vt:variant>
      <vt:variant>
        <vt:lpwstr>_Toc110855905</vt:lpwstr>
      </vt:variant>
      <vt:variant>
        <vt:i4>1769533</vt:i4>
      </vt:variant>
      <vt:variant>
        <vt:i4>32</vt:i4>
      </vt:variant>
      <vt:variant>
        <vt:i4>0</vt:i4>
      </vt:variant>
      <vt:variant>
        <vt:i4>5</vt:i4>
      </vt:variant>
      <vt:variant>
        <vt:lpwstr/>
      </vt:variant>
      <vt:variant>
        <vt:lpwstr>_Toc110855904</vt:lpwstr>
      </vt:variant>
      <vt:variant>
        <vt:i4>1769533</vt:i4>
      </vt:variant>
      <vt:variant>
        <vt:i4>26</vt:i4>
      </vt:variant>
      <vt:variant>
        <vt:i4>0</vt:i4>
      </vt:variant>
      <vt:variant>
        <vt:i4>5</vt:i4>
      </vt:variant>
      <vt:variant>
        <vt:lpwstr/>
      </vt:variant>
      <vt:variant>
        <vt:lpwstr>_Toc110855903</vt:lpwstr>
      </vt:variant>
      <vt:variant>
        <vt:i4>1769533</vt:i4>
      </vt:variant>
      <vt:variant>
        <vt:i4>20</vt:i4>
      </vt:variant>
      <vt:variant>
        <vt:i4>0</vt:i4>
      </vt:variant>
      <vt:variant>
        <vt:i4>5</vt:i4>
      </vt:variant>
      <vt:variant>
        <vt:lpwstr/>
      </vt:variant>
      <vt:variant>
        <vt:lpwstr>_Toc110855902</vt:lpwstr>
      </vt:variant>
      <vt:variant>
        <vt:i4>1769533</vt:i4>
      </vt:variant>
      <vt:variant>
        <vt:i4>14</vt:i4>
      </vt:variant>
      <vt:variant>
        <vt:i4>0</vt:i4>
      </vt:variant>
      <vt:variant>
        <vt:i4>5</vt:i4>
      </vt:variant>
      <vt:variant>
        <vt:lpwstr/>
      </vt:variant>
      <vt:variant>
        <vt:lpwstr>_Toc110855901</vt:lpwstr>
      </vt:variant>
      <vt:variant>
        <vt:i4>1769533</vt:i4>
      </vt:variant>
      <vt:variant>
        <vt:i4>8</vt:i4>
      </vt:variant>
      <vt:variant>
        <vt:i4>0</vt:i4>
      </vt:variant>
      <vt:variant>
        <vt:i4>5</vt:i4>
      </vt:variant>
      <vt:variant>
        <vt:lpwstr/>
      </vt:variant>
      <vt:variant>
        <vt:lpwstr>_Toc110855900</vt:lpwstr>
      </vt:variant>
      <vt:variant>
        <vt:i4>1179708</vt:i4>
      </vt:variant>
      <vt:variant>
        <vt:i4>2</vt:i4>
      </vt:variant>
      <vt:variant>
        <vt:i4>0</vt:i4>
      </vt:variant>
      <vt:variant>
        <vt:i4>5</vt:i4>
      </vt:variant>
      <vt:variant>
        <vt:lpwstr/>
      </vt:variant>
      <vt:variant>
        <vt:lpwstr>_Toc110855899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2022-12-20T03:18:00Z</dcterms:created>
  <dcterms:modified xsi:type="dcterms:W3CDTF">2022-12-21T06:37:00Z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0x010100611F6414DFB111E7BA88F9DF1743E317002096AA910C2F8049809D857C7C079AF8</vt:lpwstr>
  </property>
  <property fmtid="{D5CDD505-2E9C-101B-9397-08002B2CF9AE}" pid="3" name="DEDJTRDivision">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2022-12-21T06:37:08Z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8cfa066c-37fd-4b49-8849-3acc24f25d1e</vt:lpwstr>
  </property>
  <property fmtid="{D5CDD505-2E9C-101B-9397-08002B2CF9AE}" pid="15" name="MSIP_Label_d00a4df9-c942-4b09-b23a-6c1023f6de27_ContentBits">
    <vt:lpwstr>3</vt:lpwstr>
  </property>
</Properties>
</file>