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hAnsiTheme="minorHAnsi"/>
          <w:b w:val="0"/>
          <w:color w:val="000000"/>
          <w:spacing w:val="0"/>
          <w:sz w:val="18"/>
        </w:rPr>
        <w:id w:val="-1190906142"/>
        <w:docPartObj>
          <w:docPartGallery w:val="Cover Pages"/>
          <w:docPartUnique/>
        </w:docPartObj>
      </w:sdtPr>
      <w:sdtEndPr>
        <w:rPr>
          <w:b/>
          <w:bCs/>
          <w:color w:val="FFFFFF" w:themeColor="background1"/>
          <w:spacing w:val="-5"/>
          <w:sz w:val="60"/>
          <w:szCs w:val="60"/>
        </w:rPr>
      </w:sdtEndPr>
      <w:sdtContent>
        <w:sdt>
          <w:sdtPr>
            <w:id w:val="-1805535528"/>
            <w:placeholder>
              <w:docPart w:val="C07553D38D2049D896A53EDB58382D60"/>
            </w:placeholder>
          </w:sdtPr>
          <w:sdtEndPr/>
          <w:sdtContent>
            <w:sdt>
              <w:sdtPr>
                <w:rPr>
                  <w:rFonts w:asciiTheme="minorHAnsi" w:hAnsiTheme="minorHAnsi"/>
                  <w:b w:val="0"/>
                  <w:color w:val="000000"/>
                  <w:spacing w:val="0"/>
                  <w:sz w:val="18"/>
                </w:rPr>
                <w:id w:val="-597253296"/>
                <w:docPartObj>
                  <w:docPartGallery w:val="Cover Pages"/>
                  <w:docPartUnique/>
                </w:docPartObj>
              </w:sdtPr>
              <w:sdtEndPr>
                <w:rPr>
                  <w:color w:val="000000" w:themeColor="text1"/>
                  <w:sz w:val="32"/>
                  <w:szCs w:val="32"/>
                </w:rPr>
              </w:sdtEndPr>
              <w:sdtContent>
                <w:p w14:paraId="1733376D" w14:textId="4F2DA7F1" w:rsidR="00C92289" w:rsidRPr="004E404D" w:rsidRDefault="00CE5323" w:rsidP="00C92289">
                  <w:pPr>
                    <w:pStyle w:val="Title"/>
                    <w:rPr>
                      <w:bCs/>
                    </w:rPr>
                  </w:pPr>
                  <w:sdt>
                    <w:sdtPr>
                      <w:rPr>
                        <w:bCs/>
                      </w:rPr>
                      <w:id w:val="-1465576170"/>
                      <w:placeholder>
                        <w:docPart w:val="920DF75059644308A2CE9CEB460671B8"/>
                      </w:placeholder>
                    </w:sdtPr>
                    <w:sdtEndPr/>
                    <w:sdtContent>
                      <w:r w:rsidR="00C92289" w:rsidRPr="004E404D">
                        <w:rPr>
                          <w:bCs/>
                        </w:rPr>
                        <w:t>Professional Boxing rules</w:t>
                      </w:r>
                    </w:sdtContent>
                  </w:sdt>
                </w:p>
                <w:p w14:paraId="56891EA1" w14:textId="714460E0" w:rsidR="00C92289" w:rsidRPr="00151934" w:rsidRDefault="00C92289" w:rsidP="00C92289">
                  <w:pPr>
                    <w:rPr>
                      <w:rFonts w:ascii="Aptos" w:hAnsi="Aptos"/>
                      <w:bCs/>
                      <w:noProof/>
                      <w:color w:val="FFFFFF" w:themeColor="background1"/>
                      <w:spacing w:val="-4"/>
                      <w:sz w:val="32"/>
                      <w:szCs w:val="32"/>
                      <w:lang w:val="en-GB"/>
                    </w:rPr>
                  </w:pPr>
                  <w:r w:rsidRPr="004E404D">
                    <w:rPr>
                      <w:rFonts w:ascii="Aptos" w:hAnsi="Aptos"/>
                      <w:b/>
                      <w:bCs/>
                      <w:noProof/>
                      <w:color w:val="FFFFFF" w:themeColor="background1"/>
                      <w:spacing w:val="-4"/>
                      <w:sz w:val="32"/>
                      <w:szCs w:val="32"/>
                      <w:lang w:val="en-GB"/>
                    </w:rPr>
                    <w:t>Rules for the conduct of professional boxing contests in Victoria</w:t>
                  </w:r>
                </w:p>
              </w:sdtContent>
            </w:sdt>
            <w:p w14:paraId="3AC8920A" w14:textId="05839DCE" w:rsidR="00A976CE" w:rsidRPr="00C92289" w:rsidRDefault="00CE5323" w:rsidP="00C92289">
              <w:pPr>
                <w:pStyle w:val="Title"/>
                <w:sectPr w:rsidR="00A976CE" w:rsidRPr="00C92289" w:rsidSect="00B0146C">
                  <w:headerReference w:type="even" r:id="rId11"/>
                  <w:headerReference w:type="default" r:id="rId12"/>
                  <w:footerReference w:type="even" r:id="rId13"/>
                  <w:footerReference w:type="default" r:id="rId14"/>
                  <w:headerReference w:type="first" r:id="rId15"/>
                  <w:footerReference w:type="first" r:id="rId16"/>
                  <w:pgSz w:w="11906" w:h="16838" w:code="9"/>
                  <w:pgMar w:top="1701" w:right="1361" w:bottom="1701" w:left="1361" w:header="680" w:footer="340" w:gutter="0"/>
                  <w:pgNumType w:start="0"/>
                  <w:cols w:space="708"/>
                  <w:titlePg/>
                  <w:docGrid w:linePitch="360"/>
                </w:sectPr>
              </w:pPr>
            </w:p>
          </w:sdtContent>
        </w:sdt>
      </w:sdtContent>
    </w:sdt>
    <w:p w14:paraId="62D29492" w14:textId="76973329" w:rsidR="00967D74" w:rsidRDefault="00967D74" w:rsidP="009778D7">
      <w:pPr>
        <w:pStyle w:val="ListParagraph"/>
        <w:ind w:left="284"/>
        <w:rPr>
          <w:color w:val="auto"/>
        </w:rPr>
      </w:pPr>
    </w:p>
    <w:p w14:paraId="268BDB8A" w14:textId="77777777" w:rsidR="00310ECA" w:rsidRDefault="00310ECA" w:rsidP="009778D7">
      <w:pPr>
        <w:pStyle w:val="ListParagraph"/>
        <w:ind w:left="284"/>
        <w:rPr>
          <w:color w:val="auto"/>
        </w:rPr>
      </w:pPr>
    </w:p>
    <w:p w14:paraId="721E3B77" w14:textId="77777777" w:rsidR="00310ECA" w:rsidRDefault="00310ECA" w:rsidP="009778D7">
      <w:pPr>
        <w:pStyle w:val="ListParagraph"/>
        <w:ind w:left="284"/>
        <w:rPr>
          <w:color w:val="auto"/>
        </w:rPr>
      </w:pPr>
    </w:p>
    <w:p w14:paraId="5F2791E2" w14:textId="77777777" w:rsidR="00310ECA" w:rsidRDefault="00310ECA" w:rsidP="009778D7">
      <w:pPr>
        <w:pStyle w:val="ListParagraph"/>
        <w:ind w:left="284"/>
        <w:rPr>
          <w:color w:val="auto"/>
        </w:rPr>
      </w:pPr>
    </w:p>
    <w:p w14:paraId="75FD27E2" w14:textId="77777777" w:rsidR="00310ECA" w:rsidRDefault="00310ECA" w:rsidP="009778D7">
      <w:pPr>
        <w:pStyle w:val="ListParagraph"/>
        <w:ind w:left="284"/>
        <w:rPr>
          <w:color w:val="auto"/>
        </w:rPr>
      </w:pPr>
    </w:p>
    <w:p w14:paraId="3BAB40F8" w14:textId="77777777" w:rsidR="00310ECA" w:rsidRDefault="00310ECA" w:rsidP="009778D7">
      <w:pPr>
        <w:pStyle w:val="ListParagraph"/>
        <w:ind w:left="284"/>
        <w:rPr>
          <w:color w:val="auto"/>
        </w:rPr>
      </w:pPr>
    </w:p>
    <w:p w14:paraId="3414E5BD" w14:textId="77777777" w:rsidR="00310ECA" w:rsidRDefault="00310ECA" w:rsidP="009778D7">
      <w:pPr>
        <w:pStyle w:val="ListParagraph"/>
        <w:ind w:left="284"/>
        <w:rPr>
          <w:color w:val="auto"/>
        </w:rPr>
      </w:pPr>
    </w:p>
    <w:p w14:paraId="6A7568E9" w14:textId="77777777" w:rsidR="00310ECA" w:rsidRDefault="00310ECA" w:rsidP="009778D7">
      <w:pPr>
        <w:pStyle w:val="ListParagraph"/>
        <w:ind w:left="284"/>
        <w:rPr>
          <w:color w:val="auto"/>
        </w:rPr>
      </w:pPr>
    </w:p>
    <w:p w14:paraId="292FD49E" w14:textId="77777777" w:rsidR="00310ECA" w:rsidRDefault="00310ECA" w:rsidP="009778D7">
      <w:pPr>
        <w:pStyle w:val="ListParagraph"/>
        <w:ind w:left="284"/>
        <w:rPr>
          <w:color w:val="auto"/>
        </w:rPr>
      </w:pPr>
    </w:p>
    <w:p w14:paraId="3445C28B" w14:textId="77777777" w:rsidR="00310ECA" w:rsidRDefault="00310ECA" w:rsidP="009778D7">
      <w:pPr>
        <w:pStyle w:val="ListParagraph"/>
        <w:ind w:left="284"/>
        <w:rPr>
          <w:color w:val="auto"/>
        </w:rPr>
      </w:pPr>
    </w:p>
    <w:p w14:paraId="6C67D861" w14:textId="77777777" w:rsidR="00310ECA" w:rsidRDefault="00310ECA" w:rsidP="009778D7">
      <w:pPr>
        <w:pStyle w:val="ListParagraph"/>
        <w:ind w:left="284"/>
        <w:rPr>
          <w:color w:val="auto"/>
        </w:rPr>
      </w:pPr>
    </w:p>
    <w:p w14:paraId="505BB902" w14:textId="77777777" w:rsidR="00310ECA" w:rsidRDefault="00310ECA" w:rsidP="009778D7">
      <w:pPr>
        <w:pStyle w:val="ListParagraph"/>
        <w:ind w:left="284"/>
        <w:rPr>
          <w:color w:val="auto"/>
        </w:rPr>
      </w:pPr>
    </w:p>
    <w:p w14:paraId="1BD2C69F" w14:textId="77777777" w:rsidR="00310ECA" w:rsidRDefault="00310ECA" w:rsidP="009778D7">
      <w:pPr>
        <w:pStyle w:val="ListParagraph"/>
        <w:ind w:left="284"/>
        <w:rPr>
          <w:color w:val="auto"/>
        </w:rPr>
      </w:pPr>
    </w:p>
    <w:p w14:paraId="1D2BF35C" w14:textId="77777777" w:rsidR="00310ECA" w:rsidRDefault="00310ECA" w:rsidP="009778D7">
      <w:pPr>
        <w:pStyle w:val="ListParagraph"/>
        <w:ind w:left="284"/>
        <w:rPr>
          <w:color w:val="auto"/>
        </w:rPr>
      </w:pPr>
    </w:p>
    <w:p w14:paraId="2C67C2BE" w14:textId="77777777" w:rsidR="00310ECA" w:rsidRDefault="00310ECA" w:rsidP="009778D7">
      <w:pPr>
        <w:pStyle w:val="ListParagraph"/>
        <w:ind w:left="284"/>
        <w:rPr>
          <w:color w:val="auto"/>
        </w:rPr>
      </w:pPr>
    </w:p>
    <w:p w14:paraId="4BF506AC" w14:textId="77777777" w:rsidR="00310ECA" w:rsidRDefault="00310ECA" w:rsidP="009778D7">
      <w:pPr>
        <w:pStyle w:val="ListParagraph"/>
        <w:ind w:left="284"/>
        <w:rPr>
          <w:color w:val="auto"/>
        </w:rPr>
      </w:pPr>
    </w:p>
    <w:p w14:paraId="5E965A8C" w14:textId="77777777" w:rsidR="00310ECA" w:rsidRDefault="00310ECA" w:rsidP="009778D7">
      <w:pPr>
        <w:pStyle w:val="ListParagraph"/>
        <w:ind w:left="284"/>
        <w:rPr>
          <w:color w:val="auto"/>
        </w:rPr>
      </w:pPr>
    </w:p>
    <w:p w14:paraId="68B5982F" w14:textId="77777777" w:rsidR="00310ECA" w:rsidRDefault="00310ECA" w:rsidP="009778D7">
      <w:pPr>
        <w:pStyle w:val="ListParagraph"/>
        <w:ind w:left="284"/>
        <w:rPr>
          <w:color w:val="auto"/>
        </w:rPr>
      </w:pPr>
    </w:p>
    <w:p w14:paraId="4B5650DF" w14:textId="77777777" w:rsidR="00310ECA" w:rsidRDefault="00310ECA" w:rsidP="009778D7">
      <w:pPr>
        <w:pStyle w:val="ListParagraph"/>
        <w:ind w:left="284"/>
        <w:rPr>
          <w:color w:val="auto"/>
        </w:rPr>
      </w:pPr>
    </w:p>
    <w:p w14:paraId="0DF38515" w14:textId="77777777" w:rsidR="00310ECA" w:rsidRDefault="00310ECA" w:rsidP="009778D7">
      <w:pPr>
        <w:pStyle w:val="ListParagraph"/>
        <w:ind w:left="284"/>
        <w:rPr>
          <w:color w:val="auto"/>
        </w:rPr>
      </w:pPr>
    </w:p>
    <w:p w14:paraId="436388D6" w14:textId="77777777" w:rsidR="00310ECA" w:rsidRDefault="00310ECA" w:rsidP="009778D7">
      <w:pPr>
        <w:pStyle w:val="ListParagraph"/>
        <w:ind w:left="284"/>
        <w:rPr>
          <w:color w:val="auto"/>
        </w:rPr>
      </w:pPr>
    </w:p>
    <w:p w14:paraId="48804F93" w14:textId="77777777" w:rsidR="00310ECA" w:rsidRDefault="00310ECA" w:rsidP="009778D7">
      <w:pPr>
        <w:pStyle w:val="ListParagraph"/>
        <w:ind w:left="284"/>
        <w:rPr>
          <w:color w:val="auto"/>
        </w:rPr>
      </w:pPr>
    </w:p>
    <w:p w14:paraId="741CCB5C" w14:textId="77777777" w:rsidR="00310ECA" w:rsidRDefault="00310ECA" w:rsidP="009778D7">
      <w:pPr>
        <w:pStyle w:val="ListParagraph"/>
        <w:ind w:left="284"/>
        <w:rPr>
          <w:color w:val="auto"/>
        </w:rPr>
      </w:pPr>
    </w:p>
    <w:p w14:paraId="063F9A6D" w14:textId="77777777" w:rsidR="00310ECA" w:rsidRDefault="00310ECA" w:rsidP="009778D7">
      <w:pPr>
        <w:pStyle w:val="ListParagraph"/>
        <w:ind w:left="284"/>
        <w:rPr>
          <w:color w:val="auto"/>
        </w:rPr>
      </w:pPr>
    </w:p>
    <w:p w14:paraId="5FC8E8AC" w14:textId="77777777" w:rsidR="00310ECA" w:rsidRDefault="00310ECA" w:rsidP="009778D7">
      <w:pPr>
        <w:pStyle w:val="ListParagraph"/>
        <w:ind w:left="284"/>
        <w:rPr>
          <w:color w:val="auto"/>
        </w:rPr>
      </w:pPr>
    </w:p>
    <w:p w14:paraId="2CB2ED05" w14:textId="77777777" w:rsidR="00310ECA" w:rsidRDefault="00310ECA" w:rsidP="009778D7">
      <w:pPr>
        <w:pStyle w:val="ListParagraph"/>
        <w:ind w:left="284"/>
        <w:rPr>
          <w:color w:val="auto"/>
        </w:rPr>
      </w:pPr>
    </w:p>
    <w:p w14:paraId="762820E2" w14:textId="77777777" w:rsidR="00310ECA" w:rsidRDefault="00310ECA" w:rsidP="009778D7">
      <w:pPr>
        <w:pStyle w:val="ListParagraph"/>
        <w:ind w:left="284"/>
        <w:rPr>
          <w:color w:val="auto"/>
        </w:rPr>
      </w:pPr>
    </w:p>
    <w:p w14:paraId="0459160B" w14:textId="77777777" w:rsidR="00310ECA" w:rsidRDefault="00310ECA" w:rsidP="009778D7">
      <w:pPr>
        <w:pStyle w:val="ListParagraph"/>
        <w:ind w:left="284"/>
        <w:rPr>
          <w:color w:val="auto"/>
        </w:rPr>
      </w:pPr>
    </w:p>
    <w:p w14:paraId="65C85801" w14:textId="77777777" w:rsidR="00310ECA" w:rsidRDefault="00310ECA" w:rsidP="009778D7">
      <w:pPr>
        <w:pStyle w:val="ListParagraph"/>
        <w:ind w:left="284"/>
        <w:rPr>
          <w:color w:val="auto"/>
        </w:rPr>
      </w:pPr>
    </w:p>
    <w:p w14:paraId="1FBA38A0" w14:textId="77777777" w:rsidR="00310ECA" w:rsidRPr="00310ECA" w:rsidRDefault="00310ECA" w:rsidP="009778D7">
      <w:pPr>
        <w:pStyle w:val="ListParagraph"/>
        <w:ind w:left="284"/>
        <w:rPr>
          <w:color w:val="auto"/>
          <w:sz w:val="22"/>
          <w:szCs w:val="22"/>
        </w:rPr>
      </w:pPr>
    </w:p>
    <w:p w14:paraId="053F738F" w14:textId="77777777" w:rsidR="000A4410" w:rsidRDefault="000A4410" w:rsidP="00310ECA">
      <w:pPr>
        <w:pStyle w:val="ListParagraph"/>
        <w:spacing w:line="360" w:lineRule="auto"/>
        <w:ind w:left="284"/>
        <w:rPr>
          <w:color w:val="auto"/>
          <w:sz w:val="20"/>
          <w:szCs w:val="20"/>
        </w:rPr>
      </w:pPr>
    </w:p>
    <w:p w14:paraId="2954C1FB" w14:textId="77777777" w:rsidR="000A4410" w:rsidRDefault="000A4410" w:rsidP="00310ECA">
      <w:pPr>
        <w:pStyle w:val="ListParagraph"/>
        <w:spacing w:line="360" w:lineRule="auto"/>
        <w:ind w:left="284"/>
        <w:rPr>
          <w:color w:val="auto"/>
          <w:sz w:val="20"/>
          <w:szCs w:val="20"/>
        </w:rPr>
      </w:pPr>
    </w:p>
    <w:p w14:paraId="7D072399" w14:textId="77777777" w:rsidR="000A4410" w:rsidRDefault="000A4410" w:rsidP="00310ECA">
      <w:pPr>
        <w:pStyle w:val="ListParagraph"/>
        <w:spacing w:line="360" w:lineRule="auto"/>
        <w:ind w:left="284"/>
        <w:rPr>
          <w:color w:val="auto"/>
          <w:sz w:val="20"/>
          <w:szCs w:val="20"/>
        </w:rPr>
      </w:pPr>
    </w:p>
    <w:p w14:paraId="016C0857" w14:textId="77777777" w:rsidR="000A4410" w:rsidRDefault="000A4410" w:rsidP="00310ECA">
      <w:pPr>
        <w:pStyle w:val="ListParagraph"/>
        <w:spacing w:line="360" w:lineRule="auto"/>
        <w:ind w:left="284"/>
        <w:rPr>
          <w:color w:val="auto"/>
          <w:sz w:val="20"/>
          <w:szCs w:val="20"/>
        </w:rPr>
      </w:pPr>
    </w:p>
    <w:p w14:paraId="0A92EE74" w14:textId="77777777" w:rsidR="000A4410" w:rsidRDefault="000A4410" w:rsidP="00310ECA">
      <w:pPr>
        <w:pStyle w:val="ListParagraph"/>
        <w:spacing w:line="360" w:lineRule="auto"/>
        <w:ind w:left="284"/>
        <w:rPr>
          <w:color w:val="auto"/>
          <w:sz w:val="20"/>
          <w:szCs w:val="20"/>
        </w:rPr>
      </w:pPr>
    </w:p>
    <w:p w14:paraId="11AC8CFC" w14:textId="77777777" w:rsidR="006A75E6" w:rsidRDefault="006A75E6" w:rsidP="00310ECA">
      <w:pPr>
        <w:pStyle w:val="ListParagraph"/>
        <w:spacing w:line="360" w:lineRule="auto"/>
        <w:ind w:left="284"/>
        <w:rPr>
          <w:color w:val="auto"/>
          <w:sz w:val="20"/>
          <w:szCs w:val="20"/>
        </w:rPr>
      </w:pPr>
    </w:p>
    <w:p w14:paraId="740418D4" w14:textId="77777777" w:rsidR="006A75E6" w:rsidRDefault="006A75E6" w:rsidP="00310ECA">
      <w:pPr>
        <w:pStyle w:val="ListParagraph"/>
        <w:spacing w:line="360" w:lineRule="auto"/>
        <w:ind w:left="284"/>
        <w:rPr>
          <w:color w:val="auto"/>
          <w:sz w:val="20"/>
          <w:szCs w:val="20"/>
        </w:rPr>
      </w:pPr>
    </w:p>
    <w:p w14:paraId="476289B8" w14:textId="77777777" w:rsidR="006A75E6" w:rsidRDefault="006A75E6" w:rsidP="00310ECA">
      <w:pPr>
        <w:pStyle w:val="ListParagraph"/>
        <w:spacing w:line="360" w:lineRule="auto"/>
        <w:ind w:left="284"/>
        <w:rPr>
          <w:color w:val="auto"/>
          <w:sz w:val="20"/>
          <w:szCs w:val="20"/>
        </w:rPr>
      </w:pPr>
    </w:p>
    <w:p w14:paraId="5CA49ECA" w14:textId="77777777" w:rsidR="006A75E6" w:rsidRDefault="006A75E6" w:rsidP="00310ECA">
      <w:pPr>
        <w:pStyle w:val="ListParagraph"/>
        <w:spacing w:line="360" w:lineRule="auto"/>
        <w:ind w:left="284"/>
        <w:rPr>
          <w:color w:val="auto"/>
          <w:sz w:val="20"/>
          <w:szCs w:val="20"/>
        </w:rPr>
      </w:pPr>
    </w:p>
    <w:p w14:paraId="76EA0EEF" w14:textId="61BAF70D" w:rsidR="00310ECA" w:rsidRPr="000A4410" w:rsidRDefault="00310ECA" w:rsidP="00310ECA">
      <w:pPr>
        <w:pStyle w:val="ListParagraph"/>
        <w:spacing w:line="360" w:lineRule="auto"/>
        <w:ind w:left="284"/>
        <w:rPr>
          <w:color w:val="auto"/>
          <w:sz w:val="20"/>
          <w:szCs w:val="20"/>
        </w:rPr>
      </w:pPr>
      <w:r w:rsidRPr="000A4410">
        <w:rPr>
          <w:color w:val="auto"/>
          <w:sz w:val="20"/>
          <w:szCs w:val="20"/>
        </w:rPr>
        <w:t xml:space="preserve">To receive this form in an accessible format </w:t>
      </w:r>
      <w:hyperlink r:id="rId17" w:history="1">
        <w:r w:rsidRPr="000A4410">
          <w:rPr>
            <w:rStyle w:val="Hyperlink"/>
            <w:sz w:val="20"/>
            <w:szCs w:val="20"/>
          </w:rPr>
          <w:t>email the Combat Sports Unit</w:t>
        </w:r>
      </w:hyperlink>
      <w:r w:rsidRPr="000A4410">
        <w:rPr>
          <w:color w:val="auto"/>
          <w:sz w:val="20"/>
          <w:szCs w:val="20"/>
        </w:rPr>
        <w:t xml:space="preserve"> &lt;combat.sports@sport.vic.gov.au&gt;</w:t>
      </w:r>
    </w:p>
    <w:p w14:paraId="31E7A08C" w14:textId="44E3EC39" w:rsidR="00310ECA" w:rsidRPr="000A4410" w:rsidRDefault="00310ECA" w:rsidP="00310ECA">
      <w:pPr>
        <w:pStyle w:val="ListParagraph"/>
        <w:spacing w:line="360" w:lineRule="auto"/>
        <w:ind w:left="284"/>
        <w:rPr>
          <w:color w:val="auto"/>
          <w:sz w:val="20"/>
          <w:szCs w:val="20"/>
        </w:rPr>
      </w:pPr>
      <w:r w:rsidRPr="000A4410">
        <w:rPr>
          <w:color w:val="auto"/>
          <w:sz w:val="20"/>
          <w:szCs w:val="20"/>
        </w:rPr>
        <w:t xml:space="preserve">Authorised and published by the Victorian Government, 1 Treasury Place, Melbourne. </w:t>
      </w:r>
    </w:p>
    <w:p w14:paraId="1E06E39E" w14:textId="6DEB4CBD" w:rsidR="00310ECA" w:rsidRPr="000A4410" w:rsidRDefault="00310ECA" w:rsidP="00310ECA">
      <w:pPr>
        <w:pStyle w:val="ListParagraph"/>
        <w:spacing w:line="360" w:lineRule="auto"/>
        <w:ind w:left="284"/>
        <w:rPr>
          <w:color w:val="auto"/>
          <w:sz w:val="20"/>
          <w:szCs w:val="20"/>
        </w:rPr>
      </w:pPr>
      <w:r w:rsidRPr="000A4410">
        <w:rPr>
          <w:color w:val="auto"/>
          <w:sz w:val="20"/>
          <w:szCs w:val="20"/>
        </w:rPr>
        <w:t>© State of Victoria, Department of Jobs</w:t>
      </w:r>
      <w:r w:rsidR="00762A71" w:rsidRPr="000A4410">
        <w:rPr>
          <w:color w:val="auto"/>
          <w:sz w:val="20"/>
          <w:szCs w:val="20"/>
        </w:rPr>
        <w:t>, Skills, Industry and</w:t>
      </w:r>
      <w:r w:rsidRPr="000A4410">
        <w:rPr>
          <w:color w:val="auto"/>
          <w:sz w:val="20"/>
          <w:szCs w:val="20"/>
        </w:rPr>
        <w:t xml:space="preserve"> Regions </w:t>
      </w:r>
      <w:r w:rsidR="00762A71" w:rsidRPr="000A4410">
        <w:rPr>
          <w:color w:val="auto"/>
          <w:sz w:val="20"/>
          <w:szCs w:val="20"/>
        </w:rPr>
        <w:t>August</w:t>
      </w:r>
      <w:r w:rsidRPr="000A4410">
        <w:rPr>
          <w:color w:val="auto"/>
          <w:sz w:val="20"/>
          <w:szCs w:val="20"/>
        </w:rPr>
        <w:t xml:space="preserve"> 202</w:t>
      </w:r>
      <w:r w:rsidR="00762A71" w:rsidRPr="000A4410">
        <w:rPr>
          <w:color w:val="auto"/>
          <w:sz w:val="20"/>
          <w:szCs w:val="20"/>
        </w:rPr>
        <w:t>4</w:t>
      </w:r>
    </w:p>
    <w:p w14:paraId="0956E630" w14:textId="77777777" w:rsidR="00310ECA" w:rsidRPr="000A4410" w:rsidRDefault="00310ECA" w:rsidP="00310ECA">
      <w:pPr>
        <w:pStyle w:val="ListParagraph"/>
        <w:spacing w:line="360" w:lineRule="auto"/>
        <w:ind w:left="284"/>
        <w:rPr>
          <w:color w:val="auto"/>
          <w:sz w:val="20"/>
          <w:szCs w:val="20"/>
        </w:rPr>
      </w:pPr>
      <w:r w:rsidRPr="000A4410">
        <w:rPr>
          <w:color w:val="auto"/>
          <w:sz w:val="20"/>
          <w:szCs w:val="20"/>
        </w:rPr>
        <w:t>CSID0031</w:t>
      </w:r>
    </w:p>
    <w:p w14:paraId="65C98558" w14:textId="4D5266DC" w:rsidR="00310ECA" w:rsidRPr="000A4410" w:rsidRDefault="00310ECA" w:rsidP="00310ECA">
      <w:pPr>
        <w:pStyle w:val="ListParagraph"/>
        <w:spacing w:line="360" w:lineRule="auto"/>
        <w:ind w:left="284"/>
        <w:rPr>
          <w:color w:val="auto"/>
          <w:sz w:val="20"/>
          <w:szCs w:val="20"/>
        </w:rPr>
      </w:pPr>
      <w:r w:rsidRPr="000A4410">
        <w:rPr>
          <w:color w:val="auto"/>
          <w:sz w:val="20"/>
          <w:szCs w:val="20"/>
        </w:rPr>
        <w:t>Scheduled for review 202</w:t>
      </w:r>
      <w:r w:rsidR="00762A71" w:rsidRPr="000A4410">
        <w:rPr>
          <w:color w:val="auto"/>
          <w:sz w:val="20"/>
          <w:szCs w:val="20"/>
        </w:rPr>
        <w:t>5</w:t>
      </w:r>
    </w:p>
    <w:p w14:paraId="411649B4" w14:textId="77777777" w:rsidR="00310ECA" w:rsidRPr="00310ECA" w:rsidRDefault="00310ECA" w:rsidP="00310ECA">
      <w:pPr>
        <w:pStyle w:val="ListParagraph"/>
        <w:spacing w:line="360" w:lineRule="auto"/>
        <w:ind w:left="284"/>
        <w:rPr>
          <w:color w:val="auto"/>
          <w:sz w:val="20"/>
          <w:szCs w:val="20"/>
        </w:rPr>
      </w:pPr>
      <w:r w:rsidRPr="000A4410">
        <w:rPr>
          <w:color w:val="auto"/>
          <w:sz w:val="20"/>
          <w:szCs w:val="20"/>
        </w:rPr>
        <w:t xml:space="preserve">Available at </w:t>
      </w:r>
      <w:hyperlink r:id="rId18" w:history="1">
        <w:r w:rsidRPr="000A4410">
          <w:rPr>
            <w:rStyle w:val="Hyperlink"/>
            <w:sz w:val="20"/>
            <w:szCs w:val="20"/>
          </w:rPr>
          <w:t>Boxing and combat sports</w:t>
        </w:r>
      </w:hyperlink>
      <w:r w:rsidRPr="000A4410">
        <w:rPr>
          <w:color w:val="auto"/>
          <w:sz w:val="20"/>
          <w:szCs w:val="20"/>
        </w:rPr>
        <w:t xml:space="preserve"> &lt;http://www.sport.vic.gov.au/our-work/boxing-and-combat-sports&gt;</w:t>
      </w:r>
    </w:p>
    <w:p w14:paraId="73FFD6DE" w14:textId="77777777" w:rsidR="00310ECA" w:rsidRDefault="00310ECA" w:rsidP="009778D7">
      <w:pPr>
        <w:pStyle w:val="ListParagraph"/>
        <w:ind w:left="284"/>
        <w:rPr>
          <w:color w:val="auto"/>
        </w:rPr>
      </w:pPr>
    </w:p>
    <w:p w14:paraId="2C409891" w14:textId="77777777" w:rsidR="00310ECA" w:rsidRDefault="00310ECA" w:rsidP="009778D7">
      <w:pPr>
        <w:pStyle w:val="ListParagraph"/>
        <w:ind w:left="284"/>
        <w:rPr>
          <w:color w:val="auto"/>
        </w:rPr>
      </w:pPr>
    </w:p>
    <w:sdt>
      <w:sdtPr>
        <w:rPr>
          <w:rFonts w:asciiTheme="minorHAnsi" w:eastAsiaTheme="minorEastAsia" w:hAnsiTheme="minorHAnsi" w:cs="Arial"/>
          <w:color w:val="000000"/>
          <w:sz w:val="18"/>
          <w:szCs w:val="18"/>
          <w:lang w:val="en-AU"/>
        </w:rPr>
        <w:id w:val="1586502746"/>
        <w:docPartObj>
          <w:docPartGallery w:val="Table of Contents"/>
          <w:docPartUnique/>
        </w:docPartObj>
      </w:sdtPr>
      <w:sdtEndPr>
        <w:rPr>
          <w:b/>
          <w:bCs/>
          <w:noProof/>
          <w:color w:val="000000" w:themeColor="text1"/>
        </w:rPr>
      </w:sdtEndPr>
      <w:sdtContent>
        <w:p w14:paraId="19FC143F" w14:textId="672270A7" w:rsidR="009778D7" w:rsidRDefault="009778D7">
          <w:pPr>
            <w:pStyle w:val="TOCHeading"/>
          </w:pPr>
          <w:r>
            <w:t>Contents</w:t>
          </w:r>
        </w:p>
        <w:p w14:paraId="4029438F" w14:textId="40D0ED6F" w:rsidR="00FF59CA" w:rsidRDefault="009778D7">
          <w:pPr>
            <w:pStyle w:val="TOC1"/>
            <w:rPr>
              <w:rFonts w:eastAsiaTheme="minorEastAsia" w:cstheme="minorBidi"/>
              <w:noProof/>
              <w:color w:val="auto"/>
              <w:kern w:val="2"/>
              <w:sz w:val="24"/>
              <w:szCs w:val="24"/>
              <w:lang w:eastAsia="en-AU"/>
              <w14:ligatures w14:val="standardContextual"/>
            </w:rPr>
          </w:pPr>
          <w:r w:rsidRPr="004E404D">
            <w:rPr>
              <w:rFonts w:ascii="Aptos" w:hAnsi="Aptos"/>
            </w:rPr>
            <w:fldChar w:fldCharType="begin"/>
          </w:r>
          <w:r w:rsidRPr="004E404D">
            <w:rPr>
              <w:rFonts w:ascii="Aptos" w:hAnsi="Aptos"/>
            </w:rPr>
            <w:instrText xml:space="preserve"> TOC \o "1-3" \h \z \u </w:instrText>
          </w:r>
          <w:r w:rsidRPr="004E404D">
            <w:rPr>
              <w:rFonts w:ascii="Aptos" w:hAnsi="Aptos"/>
            </w:rPr>
            <w:fldChar w:fldCharType="separate"/>
          </w:r>
          <w:hyperlink w:anchor="_Toc187152153" w:history="1">
            <w:r w:rsidR="00FF59CA" w:rsidRPr="00EC7270">
              <w:rPr>
                <w:rStyle w:val="Hyperlink"/>
                <w:noProof/>
              </w:rPr>
              <w:t>1.</w:t>
            </w:r>
            <w:r w:rsidR="00FF59CA">
              <w:rPr>
                <w:rFonts w:eastAsiaTheme="minorEastAsia" w:cstheme="minorBidi"/>
                <w:noProof/>
                <w:color w:val="auto"/>
                <w:kern w:val="2"/>
                <w:sz w:val="24"/>
                <w:szCs w:val="24"/>
                <w:lang w:eastAsia="en-AU"/>
                <w14:ligatures w14:val="standardContextual"/>
              </w:rPr>
              <w:tab/>
            </w:r>
            <w:r w:rsidR="00FF59CA" w:rsidRPr="00EC7270">
              <w:rPr>
                <w:rStyle w:val="Hyperlink"/>
                <w:noProof/>
              </w:rPr>
              <w:t>Purpose</w:t>
            </w:r>
            <w:r w:rsidR="00FF59CA">
              <w:rPr>
                <w:noProof/>
                <w:webHidden/>
              </w:rPr>
              <w:tab/>
            </w:r>
            <w:r w:rsidR="00FF59CA">
              <w:rPr>
                <w:noProof/>
                <w:webHidden/>
              </w:rPr>
              <w:fldChar w:fldCharType="begin"/>
            </w:r>
            <w:r w:rsidR="00FF59CA">
              <w:rPr>
                <w:noProof/>
                <w:webHidden/>
              </w:rPr>
              <w:instrText xml:space="preserve"> PAGEREF _Toc187152153 \h </w:instrText>
            </w:r>
            <w:r w:rsidR="00FF59CA">
              <w:rPr>
                <w:noProof/>
                <w:webHidden/>
              </w:rPr>
            </w:r>
            <w:r w:rsidR="00FF59CA">
              <w:rPr>
                <w:noProof/>
                <w:webHidden/>
              </w:rPr>
              <w:fldChar w:fldCharType="separate"/>
            </w:r>
            <w:r w:rsidR="00FF59CA">
              <w:rPr>
                <w:noProof/>
                <w:webHidden/>
              </w:rPr>
              <w:t>4</w:t>
            </w:r>
            <w:r w:rsidR="00FF59CA">
              <w:rPr>
                <w:noProof/>
                <w:webHidden/>
              </w:rPr>
              <w:fldChar w:fldCharType="end"/>
            </w:r>
          </w:hyperlink>
        </w:p>
        <w:p w14:paraId="0A1193ED" w14:textId="366FCEA4" w:rsidR="00FF59CA" w:rsidRDefault="00FF59CA">
          <w:pPr>
            <w:pStyle w:val="TOC1"/>
            <w:rPr>
              <w:rFonts w:eastAsiaTheme="minorEastAsia" w:cstheme="minorBidi"/>
              <w:noProof/>
              <w:color w:val="auto"/>
              <w:kern w:val="2"/>
              <w:sz w:val="24"/>
              <w:szCs w:val="24"/>
              <w:lang w:eastAsia="en-AU"/>
              <w14:ligatures w14:val="standardContextual"/>
            </w:rPr>
          </w:pPr>
          <w:hyperlink w:anchor="_Toc187152154" w:history="1">
            <w:r w:rsidRPr="00EC7270">
              <w:rPr>
                <w:rStyle w:val="Hyperlink"/>
                <w:noProof/>
              </w:rPr>
              <w:t>2.</w:t>
            </w:r>
            <w:r>
              <w:rPr>
                <w:rFonts w:eastAsiaTheme="minorEastAsia" w:cstheme="minorBidi"/>
                <w:noProof/>
                <w:color w:val="auto"/>
                <w:kern w:val="2"/>
                <w:sz w:val="24"/>
                <w:szCs w:val="24"/>
                <w:lang w:eastAsia="en-AU"/>
                <w14:ligatures w14:val="standardContextual"/>
              </w:rPr>
              <w:tab/>
            </w:r>
            <w:r w:rsidRPr="00EC7270">
              <w:rPr>
                <w:rStyle w:val="Hyperlink"/>
                <w:noProof/>
              </w:rPr>
              <w:t>General</w:t>
            </w:r>
            <w:r>
              <w:rPr>
                <w:noProof/>
                <w:webHidden/>
              </w:rPr>
              <w:tab/>
            </w:r>
            <w:r>
              <w:rPr>
                <w:noProof/>
                <w:webHidden/>
              </w:rPr>
              <w:fldChar w:fldCharType="begin"/>
            </w:r>
            <w:r>
              <w:rPr>
                <w:noProof/>
                <w:webHidden/>
              </w:rPr>
              <w:instrText xml:space="preserve"> PAGEREF _Toc187152154 \h </w:instrText>
            </w:r>
            <w:r>
              <w:rPr>
                <w:noProof/>
                <w:webHidden/>
              </w:rPr>
            </w:r>
            <w:r>
              <w:rPr>
                <w:noProof/>
                <w:webHidden/>
              </w:rPr>
              <w:fldChar w:fldCharType="separate"/>
            </w:r>
            <w:r>
              <w:rPr>
                <w:noProof/>
                <w:webHidden/>
              </w:rPr>
              <w:t>5</w:t>
            </w:r>
            <w:r>
              <w:rPr>
                <w:noProof/>
                <w:webHidden/>
              </w:rPr>
              <w:fldChar w:fldCharType="end"/>
            </w:r>
          </w:hyperlink>
        </w:p>
        <w:p w14:paraId="5F64AFCE" w14:textId="330C96F9" w:rsidR="00FF59CA" w:rsidRDefault="00FF59CA">
          <w:pPr>
            <w:pStyle w:val="TOC1"/>
            <w:rPr>
              <w:rFonts w:eastAsiaTheme="minorEastAsia" w:cstheme="minorBidi"/>
              <w:noProof/>
              <w:color w:val="auto"/>
              <w:kern w:val="2"/>
              <w:sz w:val="24"/>
              <w:szCs w:val="24"/>
              <w:lang w:eastAsia="en-AU"/>
              <w14:ligatures w14:val="standardContextual"/>
            </w:rPr>
          </w:pPr>
          <w:hyperlink w:anchor="_Toc187152155" w:history="1">
            <w:r w:rsidRPr="00EC7270">
              <w:rPr>
                <w:rStyle w:val="Hyperlink"/>
                <w:noProof/>
              </w:rPr>
              <w:t>3.</w:t>
            </w:r>
            <w:r>
              <w:rPr>
                <w:rFonts w:eastAsiaTheme="minorEastAsia" w:cstheme="minorBidi"/>
                <w:noProof/>
                <w:color w:val="auto"/>
                <w:kern w:val="2"/>
                <w:sz w:val="24"/>
                <w:szCs w:val="24"/>
                <w:lang w:eastAsia="en-AU"/>
                <w14:ligatures w14:val="standardContextual"/>
              </w:rPr>
              <w:tab/>
            </w:r>
            <w:r w:rsidRPr="00EC7270">
              <w:rPr>
                <w:rStyle w:val="Hyperlink"/>
                <w:noProof/>
              </w:rPr>
              <w:t>Definitions</w:t>
            </w:r>
            <w:r>
              <w:rPr>
                <w:noProof/>
                <w:webHidden/>
              </w:rPr>
              <w:tab/>
            </w:r>
            <w:r>
              <w:rPr>
                <w:noProof/>
                <w:webHidden/>
              </w:rPr>
              <w:fldChar w:fldCharType="begin"/>
            </w:r>
            <w:r>
              <w:rPr>
                <w:noProof/>
                <w:webHidden/>
              </w:rPr>
              <w:instrText xml:space="preserve"> PAGEREF _Toc187152155 \h </w:instrText>
            </w:r>
            <w:r>
              <w:rPr>
                <w:noProof/>
                <w:webHidden/>
              </w:rPr>
            </w:r>
            <w:r>
              <w:rPr>
                <w:noProof/>
                <w:webHidden/>
              </w:rPr>
              <w:fldChar w:fldCharType="separate"/>
            </w:r>
            <w:r>
              <w:rPr>
                <w:noProof/>
                <w:webHidden/>
              </w:rPr>
              <w:t>6</w:t>
            </w:r>
            <w:r>
              <w:rPr>
                <w:noProof/>
                <w:webHidden/>
              </w:rPr>
              <w:fldChar w:fldCharType="end"/>
            </w:r>
          </w:hyperlink>
        </w:p>
        <w:p w14:paraId="34B96155" w14:textId="0DC11202" w:rsidR="00FF59CA" w:rsidRDefault="00FF59CA">
          <w:pPr>
            <w:pStyle w:val="TOC1"/>
            <w:rPr>
              <w:rFonts w:eastAsiaTheme="minorEastAsia" w:cstheme="minorBidi"/>
              <w:noProof/>
              <w:color w:val="auto"/>
              <w:kern w:val="2"/>
              <w:sz w:val="24"/>
              <w:szCs w:val="24"/>
              <w:lang w:eastAsia="en-AU"/>
              <w14:ligatures w14:val="standardContextual"/>
            </w:rPr>
          </w:pPr>
          <w:hyperlink w:anchor="_Toc187152156" w:history="1">
            <w:r w:rsidRPr="00EC7270">
              <w:rPr>
                <w:rStyle w:val="Hyperlink"/>
                <w:noProof/>
              </w:rPr>
              <w:t>4.</w:t>
            </w:r>
            <w:r>
              <w:rPr>
                <w:rFonts w:eastAsiaTheme="minorEastAsia" w:cstheme="minorBidi"/>
                <w:noProof/>
                <w:color w:val="auto"/>
                <w:kern w:val="2"/>
                <w:sz w:val="24"/>
                <w:szCs w:val="24"/>
                <w:lang w:eastAsia="en-AU"/>
                <w14:ligatures w14:val="standardContextual"/>
              </w:rPr>
              <w:tab/>
            </w:r>
            <w:r w:rsidRPr="00EC7270">
              <w:rPr>
                <w:rStyle w:val="Hyperlink"/>
                <w:noProof/>
              </w:rPr>
              <w:t>Weight divisions</w:t>
            </w:r>
            <w:r>
              <w:rPr>
                <w:noProof/>
                <w:webHidden/>
              </w:rPr>
              <w:tab/>
            </w:r>
            <w:r>
              <w:rPr>
                <w:noProof/>
                <w:webHidden/>
              </w:rPr>
              <w:fldChar w:fldCharType="begin"/>
            </w:r>
            <w:r>
              <w:rPr>
                <w:noProof/>
                <w:webHidden/>
              </w:rPr>
              <w:instrText xml:space="preserve"> PAGEREF _Toc187152156 \h </w:instrText>
            </w:r>
            <w:r>
              <w:rPr>
                <w:noProof/>
                <w:webHidden/>
              </w:rPr>
            </w:r>
            <w:r>
              <w:rPr>
                <w:noProof/>
                <w:webHidden/>
              </w:rPr>
              <w:fldChar w:fldCharType="separate"/>
            </w:r>
            <w:r>
              <w:rPr>
                <w:noProof/>
                <w:webHidden/>
              </w:rPr>
              <w:t>8</w:t>
            </w:r>
            <w:r>
              <w:rPr>
                <w:noProof/>
                <w:webHidden/>
              </w:rPr>
              <w:fldChar w:fldCharType="end"/>
            </w:r>
          </w:hyperlink>
        </w:p>
        <w:p w14:paraId="46D7B825" w14:textId="66BC2926" w:rsidR="00FF59CA" w:rsidRDefault="00FF59CA">
          <w:pPr>
            <w:pStyle w:val="TOC2"/>
            <w:rPr>
              <w:rFonts w:eastAsiaTheme="minorEastAsia" w:cstheme="minorBidi"/>
              <w:noProof/>
              <w:color w:val="auto"/>
              <w:kern w:val="2"/>
              <w:sz w:val="24"/>
              <w:szCs w:val="24"/>
              <w:lang w:eastAsia="en-AU"/>
              <w14:ligatures w14:val="standardContextual"/>
            </w:rPr>
          </w:pPr>
          <w:hyperlink w:anchor="_Toc187152157" w:history="1">
            <w:r w:rsidRPr="00EC7270">
              <w:rPr>
                <w:rStyle w:val="Hyperlink"/>
                <w:noProof/>
              </w:rPr>
              <w:t>Weight divisions – professional boxing contestants</w:t>
            </w:r>
            <w:r>
              <w:rPr>
                <w:noProof/>
                <w:webHidden/>
              </w:rPr>
              <w:tab/>
            </w:r>
            <w:r>
              <w:rPr>
                <w:noProof/>
                <w:webHidden/>
              </w:rPr>
              <w:fldChar w:fldCharType="begin"/>
            </w:r>
            <w:r>
              <w:rPr>
                <w:noProof/>
                <w:webHidden/>
              </w:rPr>
              <w:instrText xml:space="preserve"> PAGEREF _Toc187152157 \h </w:instrText>
            </w:r>
            <w:r>
              <w:rPr>
                <w:noProof/>
                <w:webHidden/>
              </w:rPr>
            </w:r>
            <w:r>
              <w:rPr>
                <w:noProof/>
                <w:webHidden/>
              </w:rPr>
              <w:fldChar w:fldCharType="separate"/>
            </w:r>
            <w:r>
              <w:rPr>
                <w:noProof/>
                <w:webHidden/>
              </w:rPr>
              <w:t>8</w:t>
            </w:r>
            <w:r>
              <w:rPr>
                <w:noProof/>
                <w:webHidden/>
              </w:rPr>
              <w:fldChar w:fldCharType="end"/>
            </w:r>
          </w:hyperlink>
        </w:p>
        <w:p w14:paraId="5CC03B1B" w14:textId="3A98AD95" w:rsidR="00FF59CA" w:rsidRDefault="00FF59CA">
          <w:pPr>
            <w:pStyle w:val="TOC1"/>
            <w:rPr>
              <w:rFonts w:eastAsiaTheme="minorEastAsia" w:cstheme="minorBidi"/>
              <w:noProof/>
              <w:color w:val="auto"/>
              <w:kern w:val="2"/>
              <w:sz w:val="24"/>
              <w:szCs w:val="24"/>
              <w:lang w:eastAsia="en-AU"/>
              <w14:ligatures w14:val="standardContextual"/>
            </w:rPr>
          </w:pPr>
          <w:hyperlink w:anchor="_Toc187152158" w:history="1">
            <w:r w:rsidRPr="00EC7270">
              <w:rPr>
                <w:rStyle w:val="Hyperlink"/>
                <w:noProof/>
              </w:rPr>
              <w:t>5.</w:t>
            </w:r>
            <w:r>
              <w:rPr>
                <w:rFonts w:eastAsiaTheme="minorEastAsia" w:cstheme="minorBidi"/>
                <w:noProof/>
                <w:color w:val="auto"/>
                <w:kern w:val="2"/>
                <w:sz w:val="24"/>
                <w:szCs w:val="24"/>
                <w:lang w:eastAsia="en-AU"/>
                <w14:ligatures w14:val="standardContextual"/>
              </w:rPr>
              <w:tab/>
            </w:r>
            <w:r w:rsidRPr="00EC7270">
              <w:rPr>
                <w:rStyle w:val="Hyperlink"/>
                <w:noProof/>
              </w:rPr>
              <w:t>The weigh-in</w:t>
            </w:r>
            <w:r>
              <w:rPr>
                <w:noProof/>
                <w:webHidden/>
              </w:rPr>
              <w:tab/>
            </w:r>
            <w:r>
              <w:rPr>
                <w:noProof/>
                <w:webHidden/>
              </w:rPr>
              <w:fldChar w:fldCharType="begin"/>
            </w:r>
            <w:r>
              <w:rPr>
                <w:noProof/>
                <w:webHidden/>
              </w:rPr>
              <w:instrText xml:space="preserve"> PAGEREF _Toc187152158 \h </w:instrText>
            </w:r>
            <w:r>
              <w:rPr>
                <w:noProof/>
                <w:webHidden/>
              </w:rPr>
            </w:r>
            <w:r>
              <w:rPr>
                <w:noProof/>
                <w:webHidden/>
              </w:rPr>
              <w:fldChar w:fldCharType="separate"/>
            </w:r>
            <w:r>
              <w:rPr>
                <w:noProof/>
                <w:webHidden/>
              </w:rPr>
              <w:t>9</w:t>
            </w:r>
            <w:r>
              <w:rPr>
                <w:noProof/>
                <w:webHidden/>
              </w:rPr>
              <w:fldChar w:fldCharType="end"/>
            </w:r>
          </w:hyperlink>
        </w:p>
        <w:p w14:paraId="55A86894" w14:textId="7A19373D" w:rsidR="00FF59CA" w:rsidRDefault="00FF59CA">
          <w:pPr>
            <w:pStyle w:val="TOC1"/>
            <w:rPr>
              <w:rFonts w:eastAsiaTheme="minorEastAsia" w:cstheme="minorBidi"/>
              <w:noProof/>
              <w:color w:val="auto"/>
              <w:kern w:val="2"/>
              <w:sz w:val="24"/>
              <w:szCs w:val="24"/>
              <w:lang w:eastAsia="en-AU"/>
              <w14:ligatures w14:val="standardContextual"/>
            </w:rPr>
          </w:pPr>
          <w:hyperlink w:anchor="_Toc187152159" w:history="1">
            <w:r w:rsidRPr="00EC7270">
              <w:rPr>
                <w:rStyle w:val="Hyperlink"/>
                <w:noProof/>
              </w:rPr>
              <w:t>6.</w:t>
            </w:r>
            <w:r>
              <w:rPr>
                <w:rFonts w:eastAsiaTheme="minorEastAsia" w:cstheme="minorBidi"/>
                <w:noProof/>
                <w:color w:val="auto"/>
                <w:kern w:val="2"/>
                <w:sz w:val="24"/>
                <w:szCs w:val="24"/>
                <w:lang w:eastAsia="en-AU"/>
                <w14:ligatures w14:val="standardContextual"/>
              </w:rPr>
              <w:tab/>
            </w:r>
            <w:r w:rsidRPr="00EC7270">
              <w:rPr>
                <w:rStyle w:val="Hyperlink"/>
                <w:noProof/>
              </w:rPr>
              <w:t>The promoter</w:t>
            </w:r>
            <w:r>
              <w:rPr>
                <w:noProof/>
                <w:webHidden/>
              </w:rPr>
              <w:tab/>
            </w:r>
            <w:r>
              <w:rPr>
                <w:noProof/>
                <w:webHidden/>
              </w:rPr>
              <w:fldChar w:fldCharType="begin"/>
            </w:r>
            <w:r>
              <w:rPr>
                <w:noProof/>
                <w:webHidden/>
              </w:rPr>
              <w:instrText xml:space="preserve"> PAGEREF _Toc187152159 \h </w:instrText>
            </w:r>
            <w:r>
              <w:rPr>
                <w:noProof/>
                <w:webHidden/>
              </w:rPr>
            </w:r>
            <w:r>
              <w:rPr>
                <w:noProof/>
                <w:webHidden/>
              </w:rPr>
              <w:fldChar w:fldCharType="separate"/>
            </w:r>
            <w:r>
              <w:rPr>
                <w:noProof/>
                <w:webHidden/>
              </w:rPr>
              <w:t>10</w:t>
            </w:r>
            <w:r>
              <w:rPr>
                <w:noProof/>
                <w:webHidden/>
              </w:rPr>
              <w:fldChar w:fldCharType="end"/>
            </w:r>
          </w:hyperlink>
        </w:p>
        <w:p w14:paraId="38C0D394" w14:textId="1EEA12E3" w:rsidR="00FF59CA" w:rsidRDefault="00FF59CA">
          <w:pPr>
            <w:pStyle w:val="TOC2"/>
            <w:rPr>
              <w:rFonts w:eastAsiaTheme="minorEastAsia" w:cstheme="minorBidi"/>
              <w:noProof/>
              <w:color w:val="auto"/>
              <w:kern w:val="2"/>
              <w:sz w:val="24"/>
              <w:szCs w:val="24"/>
              <w:lang w:eastAsia="en-AU"/>
              <w14:ligatures w14:val="standardContextual"/>
            </w:rPr>
          </w:pPr>
          <w:hyperlink w:anchor="_Toc187152160" w:history="1">
            <w:r w:rsidRPr="00EC7270">
              <w:rPr>
                <w:rStyle w:val="Hyperlink"/>
                <w:noProof/>
              </w:rPr>
              <w:t>General requirements</w:t>
            </w:r>
            <w:r>
              <w:rPr>
                <w:noProof/>
                <w:webHidden/>
              </w:rPr>
              <w:tab/>
            </w:r>
            <w:r>
              <w:rPr>
                <w:noProof/>
                <w:webHidden/>
              </w:rPr>
              <w:fldChar w:fldCharType="begin"/>
            </w:r>
            <w:r>
              <w:rPr>
                <w:noProof/>
                <w:webHidden/>
              </w:rPr>
              <w:instrText xml:space="preserve"> PAGEREF _Toc187152160 \h </w:instrText>
            </w:r>
            <w:r>
              <w:rPr>
                <w:noProof/>
                <w:webHidden/>
              </w:rPr>
            </w:r>
            <w:r>
              <w:rPr>
                <w:noProof/>
                <w:webHidden/>
              </w:rPr>
              <w:fldChar w:fldCharType="separate"/>
            </w:r>
            <w:r>
              <w:rPr>
                <w:noProof/>
                <w:webHidden/>
              </w:rPr>
              <w:t>10</w:t>
            </w:r>
            <w:r>
              <w:rPr>
                <w:noProof/>
                <w:webHidden/>
              </w:rPr>
              <w:fldChar w:fldCharType="end"/>
            </w:r>
          </w:hyperlink>
        </w:p>
        <w:p w14:paraId="58819820" w14:textId="1A9DC4B3" w:rsidR="00FF59CA" w:rsidRDefault="00FF59CA">
          <w:pPr>
            <w:pStyle w:val="TOC2"/>
            <w:rPr>
              <w:rFonts w:eastAsiaTheme="minorEastAsia" w:cstheme="minorBidi"/>
              <w:noProof/>
              <w:color w:val="auto"/>
              <w:kern w:val="2"/>
              <w:sz w:val="24"/>
              <w:szCs w:val="24"/>
              <w:lang w:eastAsia="en-AU"/>
              <w14:ligatures w14:val="standardContextual"/>
            </w:rPr>
          </w:pPr>
          <w:hyperlink w:anchor="_Toc187152161" w:history="1">
            <w:r w:rsidRPr="00EC7270">
              <w:rPr>
                <w:rStyle w:val="Hyperlink"/>
                <w:noProof/>
              </w:rPr>
              <w:t>The ring</w:t>
            </w:r>
            <w:r>
              <w:rPr>
                <w:noProof/>
                <w:webHidden/>
              </w:rPr>
              <w:tab/>
            </w:r>
            <w:r>
              <w:rPr>
                <w:noProof/>
                <w:webHidden/>
              </w:rPr>
              <w:fldChar w:fldCharType="begin"/>
            </w:r>
            <w:r>
              <w:rPr>
                <w:noProof/>
                <w:webHidden/>
              </w:rPr>
              <w:instrText xml:space="preserve"> PAGEREF _Toc187152161 \h </w:instrText>
            </w:r>
            <w:r>
              <w:rPr>
                <w:noProof/>
                <w:webHidden/>
              </w:rPr>
            </w:r>
            <w:r>
              <w:rPr>
                <w:noProof/>
                <w:webHidden/>
              </w:rPr>
              <w:fldChar w:fldCharType="separate"/>
            </w:r>
            <w:r>
              <w:rPr>
                <w:noProof/>
                <w:webHidden/>
              </w:rPr>
              <w:t>10</w:t>
            </w:r>
            <w:r>
              <w:rPr>
                <w:noProof/>
                <w:webHidden/>
              </w:rPr>
              <w:fldChar w:fldCharType="end"/>
            </w:r>
          </w:hyperlink>
        </w:p>
        <w:p w14:paraId="7EB5E8C6" w14:textId="0EBD54FE" w:rsidR="00FF59CA" w:rsidRDefault="00FF59CA">
          <w:pPr>
            <w:pStyle w:val="TOC2"/>
            <w:rPr>
              <w:rFonts w:eastAsiaTheme="minorEastAsia" w:cstheme="minorBidi"/>
              <w:noProof/>
              <w:color w:val="auto"/>
              <w:kern w:val="2"/>
              <w:sz w:val="24"/>
              <w:szCs w:val="24"/>
              <w:lang w:eastAsia="en-AU"/>
              <w14:ligatures w14:val="standardContextual"/>
            </w:rPr>
          </w:pPr>
          <w:hyperlink w:anchor="_Toc187152162" w:history="1">
            <w:r w:rsidRPr="00EC7270">
              <w:rPr>
                <w:rStyle w:val="Hyperlink"/>
                <w:noProof/>
              </w:rPr>
              <w:t>Contestants’ gloves</w:t>
            </w:r>
            <w:r>
              <w:rPr>
                <w:noProof/>
                <w:webHidden/>
              </w:rPr>
              <w:tab/>
            </w:r>
            <w:r>
              <w:rPr>
                <w:noProof/>
                <w:webHidden/>
              </w:rPr>
              <w:fldChar w:fldCharType="begin"/>
            </w:r>
            <w:r>
              <w:rPr>
                <w:noProof/>
                <w:webHidden/>
              </w:rPr>
              <w:instrText xml:space="preserve"> PAGEREF _Toc187152162 \h </w:instrText>
            </w:r>
            <w:r>
              <w:rPr>
                <w:noProof/>
                <w:webHidden/>
              </w:rPr>
            </w:r>
            <w:r>
              <w:rPr>
                <w:noProof/>
                <w:webHidden/>
              </w:rPr>
              <w:fldChar w:fldCharType="separate"/>
            </w:r>
            <w:r>
              <w:rPr>
                <w:noProof/>
                <w:webHidden/>
              </w:rPr>
              <w:t>11</w:t>
            </w:r>
            <w:r>
              <w:rPr>
                <w:noProof/>
                <w:webHidden/>
              </w:rPr>
              <w:fldChar w:fldCharType="end"/>
            </w:r>
          </w:hyperlink>
        </w:p>
        <w:p w14:paraId="23AFFC60" w14:textId="00B85A87" w:rsidR="00FF59CA" w:rsidRDefault="00FF59CA">
          <w:pPr>
            <w:pStyle w:val="TOC2"/>
            <w:rPr>
              <w:rFonts w:eastAsiaTheme="minorEastAsia" w:cstheme="minorBidi"/>
              <w:noProof/>
              <w:color w:val="auto"/>
              <w:kern w:val="2"/>
              <w:sz w:val="24"/>
              <w:szCs w:val="24"/>
              <w:lang w:eastAsia="en-AU"/>
              <w14:ligatures w14:val="standardContextual"/>
            </w:rPr>
          </w:pPr>
          <w:hyperlink w:anchor="_Toc187152163" w:history="1">
            <w:r w:rsidRPr="00EC7270">
              <w:rPr>
                <w:rStyle w:val="Hyperlink"/>
                <w:noProof/>
              </w:rPr>
              <w:t>Changes to the advertised main event or major supporting contest</w:t>
            </w:r>
            <w:r>
              <w:rPr>
                <w:noProof/>
                <w:webHidden/>
              </w:rPr>
              <w:tab/>
            </w:r>
            <w:r>
              <w:rPr>
                <w:noProof/>
                <w:webHidden/>
              </w:rPr>
              <w:fldChar w:fldCharType="begin"/>
            </w:r>
            <w:r>
              <w:rPr>
                <w:noProof/>
                <w:webHidden/>
              </w:rPr>
              <w:instrText xml:space="preserve"> PAGEREF _Toc187152163 \h </w:instrText>
            </w:r>
            <w:r>
              <w:rPr>
                <w:noProof/>
                <w:webHidden/>
              </w:rPr>
            </w:r>
            <w:r>
              <w:rPr>
                <w:noProof/>
                <w:webHidden/>
              </w:rPr>
              <w:fldChar w:fldCharType="separate"/>
            </w:r>
            <w:r>
              <w:rPr>
                <w:noProof/>
                <w:webHidden/>
              </w:rPr>
              <w:t>11</w:t>
            </w:r>
            <w:r>
              <w:rPr>
                <w:noProof/>
                <w:webHidden/>
              </w:rPr>
              <w:fldChar w:fldCharType="end"/>
            </w:r>
          </w:hyperlink>
        </w:p>
        <w:p w14:paraId="3171BFE0" w14:textId="0FA5DC40" w:rsidR="00FF59CA" w:rsidRDefault="00FF59CA">
          <w:pPr>
            <w:pStyle w:val="TOC1"/>
            <w:rPr>
              <w:rFonts w:eastAsiaTheme="minorEastAsia" w:cstheme="minorBidi"/>
              <w:noProof/>
              <w:color w:val="auto"/>
              <w:kern w:val="2"/>
              <w:sz w:val="24"/>
              <w:szCs w:val="24"/>
              <w:lang w:eastAsia="en-AU"/>
              <w14:ligatures w14:val="standardContextual"/>
            </w:rPr>
          </w:pPr>
          <w:hyperlink w:anchor="_Toc187152164" w:history="1">
            <w:r w:rsidRPr="00EC7270">
              <w:rPr>
                <w:rStyle w:val="Hyperlink"/>
                <w:noProof/>
              </w:rPr>
              <w:t>7.</w:t>
            </w:r>
            <w:r>
              <w:rPr>
                <w:rFonts w:eastAsiaTheme="minorEastAsia" w:cstheme="minorBidi"/>
                <w:noProof/>
                <w:color w:val="auto"/>
                <w:kern w:val="2"/>
                <w:sz w:val="24"/>
                <w:szCs w:val="24"/>
                <w:lang w:eastAsia="en-AU"/>
                <w14:ligatures w14:val="standardContextual"/>
              </w:rPr>
              <w:tab/>
            </w:r>
            <w:r w:rsidRPr="00EC7270">
              <w:rPr>
                <w:rStyle w:val="Hyperlink"/>
                <w:noProof/>
              </w:rPr>
              <w:t>The contestant</w:t>
            </w:r>
            <w:r>
              <w:rPr>
                <w:noProof/>
                <w:webHidden/>
              </w:rPr>
              <w:tab/>
            </w:r>
            <w:r>
              <w:rPr>
                <w:noProof/>
                <w:webHidden/>
              </w:rPr>
              <w:fldChar w:fldCharType="begin"/>
            </w:r>
            <w:r>
              <w:rPr>
                <w:noProof/>
                <w:webHidden/>
              </w:rPr>
              <w:instrText xml:space="preserve"> PAGEREF _Toc187152164 \h </w:instrText>
            </w:r>
            <w:r>
              <w:rPr>
                <w:noProof/>
                <w:webHidden/>
              </w:rPr>
            </w:r>
            <w:r>
              <w:rPr>
                <w:noProof/>
                <w:webHidden/>
              </w:rPr>
              <w:fldChar w:fldCharType="separate"/>
            </w:r>
            <w:r>
              <w:rPr>
                <w:noProof/>
                <w:webHidden/>
              </w:rPr>
              <w:t>12</w:t>
            </w:r>
            <w:r>
              <w:rPr>
                <w:noProof/>
                <w:webHidden/>
              </w:rPr>
              <w:fldChar w:fldCharType="end"/>
            </w:r>
          </w:hyperlink>
        </w:p>
        <w:p w14:paraId="73DAB569" w14:textId="0AC473FF" w:rsidR="00FF59CA" w:rsidRDefault="00FF59CA">
          <w:pPr>
            <w:pStyle w:val="TOC2"/>
            <w:rPr>
              <w:rFonts w:eastAsiaTheme="minorEastAsia" w:cstheme="minorBidi"/>
              <w:noProof/>
              <w:color w:val="auto"/>
              <w:kern w:val="2"/>
              <w:sz w:val="24"/>
              <w:szCs w:val="24"/>
              <w:lang w:eastAsia="en-AU"/>
              <w14:ligatures w14:val="standardContextual"/>
            </w:rPr>
          </w:pPr>
          <w:hyperlink w:anchor="_Toc187152165" w:history="1">
            <w:r w:rsidRPr="00EC7270">
              <w:rPr>
                <w:rStyle w:val="Hyperlink"/>
                <w:noProof/>
              </w:rPr>
              <w:t>General requirements</w:t>
            </w:r>
            <w:r>
              <w:rPr>
                <w:noProof/>
                <w:webHidden/>
              </w:rPr>
              <w:tab/>
            </w:r>
            <w:r>
              <w:rPr>
                <w:noProof/>
                <w:webHidden/>
              </w:rPr>
              <w:fldChar w:fldCharType="begin"/>
            </w:r>
            <w:r>
              <w:rPr>
                <w:noProof/>
                <w:webHidden/>
              </w:rPr>
              <w:instrText xml:space="preserve"> PAGEREF _Toc187152165 \h </w:instrText>
            </w:r>
            <w:r>
              <w:rPr>
                <w:noProof/>
                <w:webHidden/>
              </w:rPr>
            </w:r>
            <w:r>
              <w:rPr>
                <w:noProof/>
                <w:webHidden/>
              </w:rPr>
              <w:fldChar w:fldCharType="separate"/>
            </w:r>
            <w:r>
              <w:rPr>
                <w:noProof/>
                <w:webHidden/>
              </w:rPr>
              <w:t>12</w:t>
            </w:r>
            <w:r>
              <w:rPr>
                <w:noProof/>
                <w:webHidden/>
              </w:rPr>
              <w:fldChar w:fldCharType="end"/>
            </w:r>
          </w:hyperlink>
        </w:p>
        <w:p w14:paraId="286E7076" w14:textId="2437F9FE" w:rsidR="00FF59CA" w:rsidRDefault="00FF59CA">
          <w:pPr>
            <w:pStyle w:val="TOC2"/>
            <w:rPr>
              <w:rFonts w:eastAsiaTheme="minorEastAsia" w:cstheme="minorBidi"/>
              <w:noProof/>
              <w:color w:val="auto"/>
              <w:kern w:val="2"/>
              <w:sz w:val="24"/>
              <w:szCs w:val="24"/>
              <w:lang w:eastAsia="en-AU"/>
              <w14:ligatures w14:val="standardContextual"/>
            </w:rPr>
          </w:pPr>
          <w:hyperlink w:anchor="_Toc187152166" w:history="1">
            <w:r w:rsidRPr="00EC7270">
              <w:rPr>
                <w:rStyle w:val="Hyperlink"/>
                <w:noProof/>
              </w:rPr>
              <w:t>Contestant attire</w:t>
            </w:r>
            <w:r>
              <w:rPr>
                <w:noProof/>
                <w:webHidden/>
              </w:rPr>
              <w:tab/>
            </w:r>
            <w:r>
              <w:rPr>
                <w:noProof/>
                <w:webHidden/>
              </w:rPr>
              <w:fldChar w:fldCharType="begin"/>
            </w:r>
            <w:r>
              <w:rPr>
                <w:noProof/>
                <w:webHidden/>
              </w:rPr>
              <w:instrText xml:space="preserve"> PAGEREF _Toc187152166 \h </w:instrText>
            </w:r>
            <w:r>
              <w:rPr>
                <w:noProof/>
                <w:webHidden/>
              </w:rPr>
            </w:r>
            <w:r>
              <w:rPr>
                <w:noProof/>
                <w:webHidden/>
              </w:rPr>
              <w:fldChar w:fldCharType="separate"/>
            </w:r>
            <w:r>
              <w:rPr>
                <w:noProof/>
                <w:webHidden/>
              </w:rPr>
              <w:t>12</w:t>
            </w:r>
            <w:r>
              <w:rPr>
                <w:noProof/>
                <w:webHidden/>
              </w:rPr>
              <w:fldChar w:fldCharType="end"/>
            </w:r>
          </w:hyperlink>
        </w:p>
        <w:p w14:paraId="2FDD2753" w14:textId="21B7844E" w:rsidR="00FF59CA" w:rsidRDefault="00FF59CA">
          <w:pPr>
            <w:pStyle w:val="TOC2"/>
            <w:rPr>
              <w:rFonts w:eastAsiaTheme="minorEastAsia" w:cstheme="minorBidi"/>
              <w:noProof/>
              <w:color w:val="auto"/>
              <w:kern w:val="2"/>
              <w:sz w:val="24"/>
              <w:szCs w:val="24"/>
              <w:lang w:eastAsia="en-AU"/>
              <w14:ligatures w14:val="standardContextual"/>
            </w:rPr>
          </w:pPr>
          <w:hyperlink w:anchor="_Toc187152167" w:history="1">
            <w:r w:rsidRPr="00EC7270">
              <w:rPr>
                <w:rStyle w:val="Hyperlink"/>
                <w:noProof/>
              </w:rPr>
              <w:t>Jewellery</w:t>
            </w:r>
            <w:r>
              <w:rPr>
                <w:noProof/>
                <w:webHidden/>
              </w:rPr>
              <w:tab/>
            </w:r>
            <w:r>
              <w:rPr>
                <w:noProof/>
                <w:webHidden/>
              </w:rPr>
              <w:fldChar w:fldCharType="begin"/>
            </w:r>
            <w:r>
              <w:rPr>
                <w:noProof/>
                <w:webHidden/>
              </w:rPr>
              <w:instrText xml:space="preserve"> PAGEREF _Toc187152167 \h </w:instrText>
            </w:r>
            <w:r>
              <w:rPr>
                <w:noProof/>
                <w:webHidden/>
              </w:rPr>
            </w:r>
            <w:r>
              <w:rPr>
                <w:noProof/>
                <w:webHidden/>
              </w:rPr>
              <w:fldChar w:fldCharType="separate"/>
            </w:r>
            <w:r>
              <w:rPr>
                <w:noProof/>
                <w:webHidden/>
              </w:rPr>
              <w:t>12</w:t>
            </w:r>
            <w:r>
              <w:rPr>
                <w:noProof/>
                <w:webHidden/>
              </w:rPr>
              <w:fldChar w:fldCharType="end"/>
            </w:r>
          </w:hyperlink>
        </w:p>
        <w:p w14:paraId="523A676E" w14:textId="26487583" w:rsidR="00FF59CA" w:rsidRDefault="00FF59CA">
          <w:pPr>
            <w:pStyle w:val="TOC2"/>
            <w:rPr>
              <w:rFonts w:eastAsiaTheme="minorEastAsia" w:cstheme="minorBidi"/>
              <w:noProof/>
              <w:color w:val="auto"/>
              <w:kern w:val="2"/>
              <w:sz w:val="24"/>
              <w:szCs w:val="24"/>
              <w:lang w:eastAsia="en-AU"/>
              <w14:ligatures w14:val="standardContextual"/>
            </w:rPr>
          </w:pPr>
          <w:hyperlink w:anchor="_Toc187152168" w:history="1">
            <w:r w:rsidRPr="00EC7270">
              <w:rPr>
                <w:rStyle w:val="Hyperlink"/>
                <w:noProof/>
              </w:rPr>
              <w:t>Bandages</w:t>
            </w:r>
            <w:r>
              <w:rPr>
                <w:noProof/>
                <w:webHidden/>
              </w:rPr>
              <w:tab/>
            </w:r>
            <w:r>
              <w:rPr>
                <w:noProof/>
                <w:webHidden/>
              </w:rPr>
              <w:fldChar w:fldCharType="begin"/>
            </w:r>
            <w:r>
              <w:rPr>
                <w:noProof/>
                <w:webHidden/>
              </w:rPr>
              <w:instrText xml:space="preserve"> PAGEREF _Toc187152168 \h </w:instrText>
            </w:r>
            <w:r>
              <w:rPr>
                <w:noProof/>
                <w:webHidden/>
              </w:rPr>
            </w:r>
            <w:r>
              <w:rPr>
                <w:noProof/>
                <w:webHidden/>
              </w:rPr>
              <w:fldChar w:fldCharType="separate"/>
            </w:r>
            <w:r>
              <w:rPr>
                <w:noProof/>
                <w:webHidden/>
              </w:rPr>
              <w:t>12</w:t>
            </w:r>
            <w:r>
              <w:rPr>
                <w:noProof/>
                <w:webHidden/>
              </w:rPr>
              <w:fldChar w:fldCharType="end"/>
            </w:r>
          </w:hyperlink>
        </w:p>
        <w:p w14:paraId="259EBD5B" w14:textId="18D17FC1" w:rsidR="00FF59CA" w:rsidRDefault="00FF59CA">
          <w:pPr>
            <w:pStyle w:val="TOC2"/>
            <w:rPr>
              <w:rFonts w:eastAsiaTheme="minorEastAsia" w:cstheme="minorBidi"/>
              <w:noProof/>
              <w:color w:val="auto"/>
              <w:kern w:val="2"/>
              <w:sz w:val="24"/>
              <w:szCs w:val="24"/>
              <w:lang w:eastAsia="en-AU"/>
              <w14:ligatures w14:val="standardContextual"/>
            </w:rPr>
          </w:pPr>
          <w:hyperlink w:anchor="_Toc187152169" w:history="1">
            <w:r w:rsidRPr="00EC7270">
              <w:rPr>
                <w:rStyle w:val="Hyperlink"/>
                <w:noProof/>
              </w:rPr>
              <w:t>Contestants’ gloves</w:t>
            </w:r>
            <w:r>
              <w:rPr>
                <w:noProof/>
                <w:webHidden/>
              </w:rPr>
              <w:tab/>
            </w:r>
            <w:r>
              <w:rPr>
                <w:noProof/>
                <w:webHidden/>
              </w:rPr>
              <w:fldChar w:fldCharType="begin"/>
            </w:r>
            <w:r>
              <w:rPr>
                <w:noProof/>
                <w:webHidden/>
              </w:rPr>
              <w:instrText xml:space="preserve"> PAGEREF _Toc187152169 \h </w:instrText>
            </w:r>
            <w:r>
              <w:rPr>
                <w:noProof/>
                <w:webHidden/>
              </w:rPr>
            </w:r>
            <w:r>
              <w:rPr>
                <w:noProof/>
                <w:webHidden/>
              </w:rPr>
              <w:fldChar w:fldCharType="separate"/>
            </w:r>
            <w:r>
              <w:rPr>
                <w:noProof/>
                <w:webHidden/>
              </w:rPr>
              <w:t>13</w:t>
            </w:r>
            <w:r>
              <w:rPr>
                <w:noProof/>
                <w:webHidden/>
              </w:rPr>
              <w:fldChar w:fldCharType="end"/>
            </w:r>
          </w:hyperlink>
        </w:p>
        <w:p w14:paraId="55D31018" w14:textId="58A8F7F8" w:rsidR="00FF59CA" w:rsidRDefault="00FF59CA">
          <w:pPr>
            <w:pStyle w:val="TOC2"/>
            <w:rPr>
              <w:rFonts w:eastAsiaTheme="minorEastAsia" w:cstheme="minorBidi"/>
              <w:noProof/>
              <w:color w:val="auto"/>
              <w:kern w:val="2"/>
              <w:sz w:val="24"/>
              <w:szCs w:val="24"/>
              <w:lang w:eastAsia="en-AU"/>
              <w14:ligatures w14:val="standardContextual"/>
            </w:rPr>
          </w:pPr>
          <w:hyperlink w:anchor="_Toc187152170" w:history="1">
            <w:r w:rsidRPr="00EC7270">
              <w:rPr>
                <w:rStyle w:val="Hyperlink"/>
                <w:noProof/>
              </w:rPr>
              <w:t>Non-fight periods</w:t>
            </w:r>
            <w:r>
              <w:rPr>
                <w:noProof/>
                <w:webHidden/>
              </w:rPr>
              <w:tab/>
            </w:r>
            <w:r>
              <w:rPr>
                <w:noProof/>
                <w:webHidden/>
              </w:rPr>
              <w:fldChar w:fldCharType="begin"/>
            </w:r>
            <w:r>
              <w:rPr>
                <w:noProof/>
                <w:webHidden/>
              </w:rPr>
              <w:instrText xml:space="preserve"> PAGEREF _Toc187152170 \h </w:instrText>
            </w:r>
            <w:r>
              <w:rPr>
                <w:noProof/>
                <w:webHidden/>
              </w:rPr>
            </w:r>
            <w:r>
              <w:rPr>
                <w:noProof/>
                <w:webHidden/>
              </w:rPr>
              <w:fldChar w:fldCharType="separate"/>
            </w:r>
            <w:r>
              <w:rPr>
                <w:noProof/>
                <w:webHidden/>
              </w:rPr>
              <w:t>13</w:t>
            </w:r>
            <w:r>
              <w:rPr>
                <w:noProof/>
                <w:webHidden/>
              </w:rPr>
              <w:fldChar w:fldCharType="end"/>
            </w:r>
          </w:hyperlink>
        </w:p>
        <w:p w14:paraId="1D1D3FDD" w14:textId="3FE8CA22" w:rsidR="00FF59CA" w:rsidRDefault="00FF59CA">
          <w:pPr>
            <w:pStyle w:val="TOC2"/>
            <w:rPr>
              <w:rFonts w:eastAsiaTheme="minorEastAsia" w:cstheme="minorBidi"/>
              <w:noProof/>
              <w:color w:val="auto"/>
              <w:kern w:val="2"/>
              <w:sz w:val="24"/>
              <w:szCs w:val="24"/>
              <w:lang w:eastAsia="en-AU"/>
              <w14:ligatures w14:val="standardContextual"/>
            </w:rPr>
          </w:pPr>
          <w:hyperlink w:anchor="_Toc187152171" w:history="1">
            <w:r w:rsidRPr="00EC7270">
              <w:rPr>
                <w:rStyle w:val="Hyperlink"/>
                <w:noProof/>
              </w:rPr>
              <w:t>Concussed contestants</w:t>
            </w:r>
            <w:r>
              <w:rPr>
                <w:noProof/>
                <w:webHidden/>
              </w:rPr>
              <w:tab/>
            </w:r>
            <w:r>
              <w:rPr>
                <w:noProof/>
                <w:webHidden/>
              </w:rPr>
              <w:fldChar w:fldCharType="begin"/>
            </w:r>
            <w:r>
              <w:rPr>
                <w:noProof/>
                <w:webHidden/>
              </w:rPr>
              <w:instrText xml:space="preserve"> PAGEREF _Toc187152171 \h </w:instrText>
            </w:r>
            <w:r>
              <w:rPr>
                <w:noProof/>
                <w:webHidden/>
              </w:rPr>
            </w:r>
            <w:r>
              <w:rPr>
                <w:noProof/>
                <w:webHidden/>
              </w:rPr>
              <w:fldChar w:fldCharType="separate"/>
            </w:r>
            <w:r>
              <w:rPr>
                <w:noProof/>
                <w:webHidden/>
              </w:rPr>
              <w:t>13</w:t>
            </w:r>
            <w:r>
              <w:rPr>
                <w:noProof/>
                <w:webHidden/>
              </w:rPr>
              <w:fldChar w:fldCharType="end"/>
            </w:r>
          </w:hyperlink>
        </w:p>
        <w:p w14:paraId="0627BE48" w14:textId="766FE257" w:rsidR="00FF59CA" w:rsidRDefault="00FF59CA">
          <w:pPr>
            <w:pStyle w:val="TOC2"/>
            <w:rPr>
              <w:rFonts w:eastAsiaTheme="minorEastAsia" w:cstheme="minorBidi"/>
              <w:noProof/>
              <w:color w:val="auto"/>
              <w:kern w:val="2"/>
              <w:sz w:val="24"/>
              <w:szCs w:val="24"/>
              <w:lang w:eastAsia="en-AU"/>
              <w14:ligatures w14:val="standardContextual"/>
            </w:rPr>
          </w:pPr>
          <w:hyperlink w:anchor="_Toc187152172" w:history="1">
            <w:r w:rsidRPr="00EC7270">
              <w:rPr>
                <w:rStyle w:val="Hyperlink"/>
                <w:noProof/>
              </w:rPr>
              <w:t>Non-fight periods and return to contest requirements</w:t>
            </w:r>
            <w:r>
              <w:rPr>
                <w:noProof/>
                <w:webHidden/>
              </w:rPr>
              <w:tab/>
            </w:r>
            <w:r>
              <w:rPr>
                <w:noProof/>
                <w:webHidden/>
              </w:rPr>
              <w:fldChar w:fldCharType="begin"/>
            </w:r>
            <w:r>
              <w:rPr>
                <w:noProof/>
                <w:webHidden/>
              </w:rPr>
              <w:instrText xml:space="preserve"> PAGEREF _Toc187152172 \h </w:instrText>
            </w:r>
            <w:r>
              <w:rPr>
                <w:noProof/>
                <w:webHidden/>
              </w:rPr>
            </w:r>
            <w:r>
              <w:rPr>
                <w:noProof/>
                <w:webHidden/>
              </w:rPr>
              <w:fldChar w:fldCharType="separate"/>
            </w:r>
            <w:r>
              <w:rPr>
                <w:noProof/>
                <w:webHidden/>
              </w:rPr>
              <w:t>15</w:t>
            </w:r>
            <w:r>
              <w:rPr>
                <w:noProof/>
                <w:webHidden/>
              </w:rPr>
              <w:fldChar w:fldCharType="end"/>
            </w:r>
          </w:hyperlink>
        </w:p>
        <w:p w14:paraId="3DBB7E16" w14:textId="49DD6E58" w:rsidR="00FF59CA" w:rsidRDefault="00FF59CA">
          <w:pPr>
            <w:pStyle w:val="TOC1"/>
            <w:rPr>
              <w:rFonts w:eastAsiaTheme="minorEastAsia" w:cstheme="minorBidi"/>
              <w:noProof/>
              <w:color w:val="auto"/>
              <w:kern w:val="2"/>
              <w:sz w:val="24"/>
              <w:szCs w:val="24"/>
              <w:lang w:eastAsia="en-AU"/>
              <w14:ligatures w14:val="standardContextual"/>
            </w:rPr>
          </w:pPr>
          <w:hyperlink w:anchor="_Toc187152173" w:history="1">
            <w:r w:rsidRPr="00EC7270">
              <w:rPr>
                <w:rStyle w:val="Hyperlink"/>
                <w:noProof/>
              </w:rPr>
              <w:t>8.</w:t>
            </w:r>
            <w:r>
              <w:rPr>
                <w:rFonts w:eastAsiaTheme="minorEastAsia" w:cstheme="minorBidi"/>
                <w:noProof/>
                <w:color w:val="auto"/>
                <w:kern w:val="2"/>
                <w:sz w:val="24"/>
                <w:szCs w:val="24"/>
                <w:lang w:eastAsia="en-AU"/>
                <w14:ligatures w14:val="standardContextual"/>
              </w:rPr>
              <w:tab/>
            </w:r>
            <w:r w:rsidRPr="00EC7270">
              <w:rPr>
                <w:rStyle w:val="Hyperlink"/>
                <w:noProof/>
              </w:rPr>
              <w:t>Concussion management guidelines</w:t>
            </w:r>
            <w:r>
              <w:rPr>
                <w:noProof/>
                <w:webHidden/>
              </w:rPr>
              <w:tab/>
            </w:r>
            <w:r>
              <w:rPr>
                <w:noProof/>
                <w:webHidden/>
              </w:rPr>
              <w:fldChar w:fldCharType="begin"/>
            </w:r>
            <w:r>
              <w:rPr>
                <w:noProof/>
                <w:webHidden/>
              </w:rPr>
              <w:instrText xml:space="preserve"> PAGEREF _Toc187152173 \h </w:instrText>
            </w:r>
            <w:r>
              <w:rPr>
                <w:noProof/>
                <w:webHidden/>
              </w:rPr>
            </w:r>
            <w:r>
              <w:rPr>
                <w:noProof/>
                <w:webHidden/>
              </w:rPr>
              <w:fldChar w:fldCharType="separate"/>
            </w:r>
            <w:r>
              <w:rPr>
                <w:noProof/>
                <w:webHidden/>
              </w:rPr>
              <w:t>17</w:t>
            </w:r>
            <w:r>
              <w:rPr>
                <w:noProof/>
                <w:webHidden/>
              </w:rPr>
              <w:fldChar w:fldCharType="end"/>
            </w:r>
          </w:hyperlink>
        </w:p>
        <w:p w14:paraId="5CE0F918" w14:textId="26DE291F" w:rsidR="00FF59CA" w:rsidRDefault="00FF59CA">
          <w:pPr>
            <w:pStyle w:val="TOC2"/>
            <w:rPr>
              <w:rFonts w:eastAsiaTheme="minorEastAsia" w:cstheme="minorBidi"/>
              <w:noProof/>
              <w:color w:val="auto"/>
              <w:kern w:val="2"/>
              <w:sz w:val="24"/>
              <w:szCs w:val="24"/>
              <w:lang w:eastAsia="en-AU"/>
              <w14:ligatures w14:val="standardContextual"/>
            </w:rPr>
          </w:pPr>
          <w:hyperlink w:anchor="_Toc187152174" w:history="1">
            <w:r w:rsidRPr="00EC7270">
              <w:rPr>
                <w:rStyle w:val="Hyperlink"/>
                <w:noProof/>
              </w:rPr>
              <w:t>Return to fight strategy</w:t>
            </w:r>
            <w:r>
              <w:rPr>
                <w:noProof/>
                <w:webHidden/>
              </w:rPr>
              <w:tab/>
            </w:r>
            <w:r>
              <w:rPr>
                <w:noProof/>
                <w:webHidden/>
              </w:rPr>
              <w:fldChar w:fldCharType="begin"/>
            </w:r>
            <w:r>
              <w:rPr>
                <w:noProof/>
                <w:webHidden/>
              </w:rPr>
              <w:instrText xml:space="preserve"> PAGEREF _Toc187152174 \h </w:instrText>
            </w:r>
            <w:r>
              <w:rPr>
                <w:noProof/>
                <w:webHidden/>
              </w:rPr>
            </w:r>
            <w:r>
              <w:rPr>
                <w:noProof/>
                <w:webHidden/>
              </w:rPr>
              <w:fldChar w:fldCharType="separate"/>
            </w:r>
            <w:r>
              <w:rPr>
                <w:noProof/>
                <w:webHidden/>
              </w:rPr>
              <w:t>18</w:t>
            </w:r>
            <w:r>
              <w:rPr>
                <w:noProof/>
                <w:webHidden/>
              </w:rPr>
              <w:fldChar w:fldCharType="end"/>
            </w:r>
          </w:hyperlink>
        </w:p>
        <w:p w14:paraId="3DC0E529" w14:textId="75C7E8D2" w:rsidR="00FF59CA" w:rsidRDefault="00FF59CA">
          <w:pPr>
            <w:pStyle w:val="TOC1"/>
            <w:rPr>
              <w:rFonts w:eastAsiaTheme="minorEastAsia" w:cstheme="minorBidi"/>
              <w:noProof/>
              <w:color w:val="auto"/>
              <w:kern w:val="2"/>
              <w:sz w:val="24"/>
              <w:szCs w:val="24"/>
              <w:lang w:eastAsia="en-AU"/>
              <w14:ligatures w14:val="standardContextual"/>
            </w:rPr>
          </w:pPr>
          <w:hyperlink w:anchor="_Toc187152175" w:history="1">
            <w:r w:rsidRPr="00EC7270">
              <w:rPr>
                <w:rStyle w:val="Hyperlink"/>
                <w:noProof/>
              </w:rPr>
              <w:t>9.</w:t>
            </w:r>
            <w:r>
              <w:rPr>
                <w:rFonts w:eastAsiaTheme="minorEastAsia" w:cstheme="minorBidi"/>
                <w:noProof/>
                <w:color w:val="auto"/>
                <w:kern w:val="2"/>
                <w:sz w:val="24"/>
                <w:szCs w:val="24"/>
                <w:lang w:eastAsia="en-AU"/>
                <w14:ligatures w14:val="standardContextual"/>
              </w:rPr>
              <w:tab/>
            </w:r>
            <w:r w:rsidRPr="00EC7270">
              <w:rPr>
                <w:rStyle w:val="Hyperlink"/>
                <w:noProof/>
              </w:rPr>
              <w:t>The trainer</w:t>
            </w:r>
            <w:r>
              <w:rPr>
                <w:noProof/>
                <w:webHidden/>
              </w:rPr>
              <w:tab/>
            </w:r>
            <w:r>
              <w:rPr>
                <w:noProof/>
                <w:webHidden/>
              </w:rPr>
              <w:fldChar w:fldCharType="begin"/>
            </w:r>
            <w:r>
              <w:rPr>
                <w:noProof/>
                <w:webHidden/>
              </w:rPr>
              <w:instrText xml:space="preserve"> PAGEREF _Toc187152175 \h </w:instrText>
            </w:r>
            <w:r>
              <w:rPr>
                <w:noProof/>
                <w:webHidden/>
              </w:rPr>
            </w:r>
            <w:r>
              <w:rPr>
                <w:noProof/>
                <w:webHidden/>
              </w:rPr>
              <w:fldChar w:fldCharType="separate"/>
            </w:r>
            <w:r>
              <w:rPr>
                <w:noProof/>
                <w:webHidden/>
              </w:rPr>
              <w:t>20</w:t>
            </w:r>
            <w:r>
              <w:rPr>
                <w:noProof/>
                <w:webHidden/>
              </w:rPr>
              <w:fldChar w:fldCharType="end"/>
            </w:r>
          </w:hyperlink>
        </w:p>
        <w:p w14:paraId="2C242EC3" w14:textId="73C3A859" w:rsidR="00FF59CA" w:rsidRDefault="00FF59CA">
          <w:pPr>
            <w:pStyle w:val="TOC2"/>
            <w:rPr>
              <w:rFonts w:eastAsiaTheme="minorEastAsia" w:cstheme="minorBidi"/>
              <w:noProof/>
              <w:color w:val="auto"/>
              <w:kern w:val="2"/>
              <w:sz w:val="24"/>
              <w:szCs w:val="24"/>
              <w:lang w:eastAsia="en-AU"/>
              <w14:ligatures w14:val="standardContextual"/>
            </w:rPr>
          </w:pPr>
          <w:hyperlink w:anchor="_Toc187152176" w:history="1">
            <w:r w:rsidRPr="00EC7270">
              <w:rPr>
                <w:rStyle w:val="Hyperlink"/>
                <w:noProof/>
              </w:rPr>
              <w:t>General requirements</w:t>
            </w:r>
            <w:r>
              <w:rPr>
                <w:noProof/>
                <w:webHidden/>
              </w:rPr>
              <w:tab/>
            </w:r>
            <w:r>
              <w:rPr>
                <w:noProof/>
                <w:webHidden/>
              </w:rPr>
              <w:fldChar w:fldCharType="begin"/>
            </w:r>
            <w:r>
              <w:rPr>
                <w:noProof/>
                <w:webHidden/>
              </w:rPr>
              <w:instrText xml:space="preserve"> PAGEREF _Toc187152176 \h </w:instrText>
            </w:r>
            <w:r>
              <w:rPr>
                <w:noProof/>
                <w:webHidden/>
              </w:rPr>
            </w:r>
            <w:r>
              <w:rPr>
                <w:noProof/>
                <w:webHidden/>
              </w:rPr>
              <w:fldChar w:fldCharType="separate"/>
            </w:r>
            <w:r>
              <w:rPr>
                <w:noProof/>
                <w:webHidden/>
              </w:rPr>
              <w:t>20</w:t>
            </w:r>
            <w:r>
              <w:rPr>
                <w:noProof/>
                <w:webHidden/>
              </w:rPr>
              <w:fldChar w:fldCharType="end"/>
            </w:r>
          </w:hyperlink>
        </w:p>
        <w:p w14:paraId="0322B2A7" w14:textId="0BD9A3BA" w:rsidR="00FF59CA" w:rsidRDefault="00FF59CA">
          <w:pPr>
            <w:pStyle w:val="TOC2"/>
            <w:rPr>
              <w:rFonts w:eastAsiaTheme="minorEastAsia" w:cstheme="minorBidi"/>
              <w:noProof/>
              <w:color w:val="auto"/>
              <w:kern w:val="2"/>
              <w:sz w:val="24"/>
              <w:szCs w:val="24"/>
              <w:lang w:eastAsia="en-AU"/>
              <w14:ligatures w14:val="standardContextual"/>
            </w:rPr>
          </w:pPr>
          <w:hyperlink w:anchor="_Toc187152177" w:history="1">
            <w:r w:rsidRPr="00EC7270">
              <w:rPr>
                <w:rStyle w:val="Hyperlink"/>
                <w:noProof/>
              </w:rPr>
              <w:t>Bandages</w:t>
            </w:r>
            <w:r>
              <w:rPr>
                <w:noProof/>
                <w:webHidden/>
              </w:rPr>
              <w:tab/>
            </w:r>
            <w:r>
              <w:rPr>
                <w:noProof/>
                <w:webHidden/>
              </w:rPr>
              <w:fldChar w:fldCharType="begin"/>
            </w:r>
            <w:r>
              <w:rPr>
                <w:noProof/>
                <w:webHidden/>
              </w:rPr>
              <w:instrText xml:space="preserve"> PAGEREF _Toc187152177 \h </w:instrText>
            </w:r>
            <w:r>
              <w:rPr>
                <w:noProof/>
                <w:webHidden/>
              </w:rPr>
            </w:r>
            <w:r>
              <w:rPr>
                <w:noProof/>
                <w:webHidden/>
              </w:rPr>
              <w:fldChar w:fldCharType="separate"/>
            </w:r>
            <w:r>
              <w:rPr>
                <w:noProof/>
                <w:webHidden/>
              </w:rPr>
              <w:t>20</w:t>
            </w:r>
            <w:r>
              <w:rPr>
                <w:noProof/>
                <w:webHidden/>
              </w:rPr>
              <w:fldChar w:fldCharType="end"/>
            </w:r>
          </w:hyperlink>
        </w:p>
        <w:p w14:paraId="652C72E7" w14:textId="75FCA149" w:rsidR="00FF59CA" w:rsidRDefault="00FF59CA">
          <w:pPr>
            <w:pStyle w:val="TOC2"/>
            <w:rPr>
              <w:rFonts w:eastAsiaTheme="minorEastAsia" w:cstheme="minorBidi"/>
              <w:noProof/>
              <w:color w:val="auto"/>
              <w:kern w:val="2"/>
              <w:sz w:val="24"/>
              <w:szCs w:val="24"/>
              <w:lang w:eastAsia="en-AU"/>
              <w14:ligatures w14:val="standardContextual"/>
            </w:rPr>
          </w:pPr>
          <w:hyperlink w:anchor="_Toc187152178" w:history="1">
            <w:r w:rsidRPr="00EC7270">
              <w:rPr>
                <w:rStyle w:val="Hyperlink"/>
                <w:noProof/>
              </w:rPr>
              <w:t>Contestants’ gloves</w:t>
            </w:r>
            <w:r>
              <w:rPr>
                <w:noProof/>
                <w:webHidden/>
              </w:rPr>
              <w:tab/>
            </w:r>
            <w:r>
              <w:rPr>
                <w:noProof/>
                <w:webHidden/>
              </w:rPr>
              <w:fldChar w:fldCharType="begin"/>
            </w:r>
            <w:r>
              <w:rPr>
                <w:noProof/>
                <w:webHidden/>
              </w:rPr>
              <w:instrText xml:space="preserve"> PAGEREF _Toc187152178 \h </w:instrText>
            </w:r>
            <w:r>
              <w:rPr>
                <w:noProof/>
                <w:webHidden/>
              </w:rPr>
            </w:r>
            <w:r>
              <w:rPr>
                <w:noProof/>
                <w:webHidden/>
              </w:rPr>
              <w:fldChar w:fldCharType="separate"/>
            </w:r>
            <w:r>
              <w:rPr>
                <w:noProof/>
                <w:webHidden/>
              </w:rPr>
              <w:t>20</w:t>
            </w:r>
            <w:r>
              <w:rPr>
                <w:noProof/>
                <w:webHidden/>
              </w:rPr>
              <w:fldChar w:fldCharType="end"/>
            </w:r>
          </w:hyperlink>
        </w:p>
        <w:p w14:paraId="7540F7A3" w14:textId="2B0FA427" w:rsidR="00FF59CA" w:rsidRDefault="00FF59CA">
          <w:pPr>
            <w:pStyle w:val="TOC1"/>
            <w:rPr>
              <w:rFonts w:eastAsiaTheme="minorEastAsia" w:cstheme="minorBidi"/>
              <w:noProof/>
              <w:color w:val="auto"/>
              <w:kern w:val="2"/>
              <w:sz w:val="24"/>
              <w:szCs w:val="24"/>
              <w:lang w:eastAsia="en-AU"/>
              <w14:ligatures w14:val="standardContextual"/>
            </w:rPr>
          </w:pPr>
          <w:hyperlink w:anchor="_Toc187152179" w:history="1">
            <w:r w:rsidRPr="00EC7270">
              <w:rPr>
                <w:rStyle w:val="Hyperlink"/>
                <w:noProof/>
              </w:rPr>
              <w:t>10.</w:t>
            </w:r>
            <w:r>
              <w:rPr>
                <w:rFonts w:eastAsiaTheme="minorEastAsia" w:cstheme="minorBidi"/>
                <w:noProof/>
                <w:color w:val="auto"/>
                <w:kern w:val="2"/>
                <w:sz w:val="24"/>
                <w:szCs w:val="24"/>
                <w:lang w:eastAsia="en-AU"/>
                <w14:ligatures w14:val="standardContextual"/>
              </w:rPr>
              <w:tab/>
            </w:r>
            <w:r w:rsidRPr="00EC7270">
              <w:rPr>
                <w:rStyle w:val="Hyperlink"/>
                <w:noProof/>
              </w:rPr>
              <w:t>The referee</w:t>
            </w:r>
            <w:r>
              <w:rPr>
                <w:noProof/>
                <w:webHidden/>
              </w:rPr>
              <w:tab/>
            </w:r>
            <w:r>
              <w:rPr>
                <w:noProof/>
                <w:webHidden/>
              </w:rPr>
              <w:fldChar w:fldCharType="begin"/>
            </w:r>
            <w:r>
              <w:rPr>
                <w:noProof/>
                <w:webHidden/>
              </w:rPr>
              <w:instrText xml:space="preserve"> PAGEREF _Toc187152179 \h </w:instrText>
            </w:r>
            <w:r>
              <w:rPr>
                <w:noProof/>
                <w:webHidden/>
              </w:rPr>
            </w:r>
            <w:r>
              <w:rPr>
                <w:noProof/>
                <w:webHidden/>
              </w:rPr>
              <w:fldChar w:fldCharType="separate"/>
            </w:r>
            <w:r>
              <w:rPr>
                <w:noProof/>
                <w:webHidden/>
              </w:rPr>
              <w:t>22</w:t>
            </w:r>
            <w:r>
              <w:rPr>
                <w:noProof/>
                <w:webHidden/>
              </w:rPr>
              <w:fldChar w:fldCharType="end"/>
            </w:r>
          </w:hyperlink>
        </w:p>
        <w:p w14:paraId="58691263" w14:textId="5279ECFD" w:rsidR="00FF59CA" w:rsidRDefault="00FF59CA">
          <w:pPr>
            <w:pStyle w:val="TOC2"/>
            <w:rPr>
              <w:rFonts w:eastAsiaTheme="minorEastAsia" w:cstheme="minorBidi"/>
              <w:noProof/>
              <w:color w:val="auto"/>
              <w:kern w:val="2"/>
              <w:sz w:val="24"/>
              <w:szCs w:val="24"/>
              <w:lang w:eastAsia="en-AU"/>
              <w14:ligatures w14:val="standardContextual"/>
            </w:rPr>
          </w:pPr>
          <w:hyperlink w:anchor="_Toc187152180" w:history="1">
            <w:r w:rsidRPr="00EC7270">
              <w:rPr>
                <w:rStyle w:val="Hyperlink"/>
                <w:noProof/>
              </w:rPr>
              <w:t>General requirements</w:t>
            </w:r>
            <w:r>
              <w:rPr>
                <w:noProof/>
                <w:webHidden/>
              </w:rPr>
              <w:tab/>
            </w:r>
            <w:r>
              <w:rPr>
                <w:noProof/>
                <w:webHidden/>
              </w:rPr>
              <w:fldChar w:fldCharType="begin"/>
            </w:r>
            <w:r>
              <w:rPr>
                <w:noProof/>
                <w:webHidden/>
              </w:rPr>
              <w:instrText xml:space="preserve"> PAGEREF _Toc187152180 \h </w:instrText>
            </w:r>
            <w:r>
              <w:rPr>
                <w:noProof/>
                <w:webHidden/>
              </w:rPr>
            </w:r>
            <w:r>
              <w:rPr>
                <w:noProof/>
                <w:webHidden/>
              </w:rPr>
              <w:fldChar w:fldCharType="separate"/>
            </w:r>
            <w:r>
              <w:rPr>
                <w:noProof/>
                <w:webHidden/>
              </w:rPr>
              <w:t>22</w:t>
            </w:r>
            <w:r>
              <w:rPr>
                <w:noProof/>
                <w:webHidden/>
              </w:rPr>
              <w:fldChar w:fldCharType="end"/>
            </w:r>
          </w:hyperlink>
        </w:p>
        <w:p w14:paraId="51F348A4" w14:textId="5B87EE53" w:rsidR="00FF59CA" w:rsidRDefault="00FF59CA">
          <w:pPr>
            <w:pStyle w:val="TOC2"/>
            <w:rPr>
              <w:rFonts w:eastAsiaTheme="minorEastAsia" w:cstheme="minorBidi"/>
              <w:noProof/>
              <w:color w:val="auto"/>
              <w:kern w:val="2"/>
              <w:sz w:val="24"/>
              <w:szCs w:val="24"/>
              <w:lang w:eastAsia="en-AU"/>
              <w14:ligatures w14:val="standardContextual"/>
            </w:rPr>
          </w:pPr>
          <w:hyperlink w:anchor="_Toc187152181" w:history="1">
            <w:r w:rsidRPr="00EC7270">
              <w:rPr>
                <w:rStyle w:val="Hyperlink"/>
                <w:noProof/>
              </w:rPr>
              <w:t>The referee’s attire</w:t>
            </w:r>
            <w:r>
              <w:rPr>
                <w:noProof/>
                <w:webHidden/>
              </w:rPr>
              <w:tab/>
            </w:r>
            <w:r>
              <w:rPr>
                <w:noProof/>
                <w:webHidden/>
              </w:rPr>
              <w:fldChar w:fldCharType="begin"/>
            </w:r>
            <w:r>
              <w:rPr>
                <w:noProof/>
                <w:webHidden/>
              </w:rPr>
              <w:instrText xml:space="preserve"> PAGEREF _Toc187152181 \h </w:instrText>
            </w:r>
            <w:r>
              <w:rPr>
                <w:noProof/>
                <w:webHidden/>
              </w:rPr>
            </w:r>
            <w:r>
              <w:rPr>
                <w:noProof/>
                <w:webHidden/>
              </w:rPr>
              <w:fldChar w:fldCharType="separate"/>
            </w:r>
            <w:r>
              <w:rPr>
                <w:noProof/>
                <w:webHidden/>
              </w:rPr>
              <w:t>22</w:t>
            </w:r>
            <w:r>
              <w:rPr>
                <w:noProof/>
                <w:webHidden/>
              </w:rPr>
              <w:fldChar w:fldCharType="end"/>
            </w:r>
          </w:hyperlink>
        </w:p>
        <w:p w14:paraId="7D368BE6" w14:textId="3DE2FEB2" w:rsidR="00FF59CA" w:rsidRDefault="00FF59CA">
          <w:pPr>
            <w:pStyle w:val="TOC2"/>
            <w:rPr>
              <w:rFonts w:eastAsiaTheme="minorEastAsia" w:cstheme="minorBidi"/>
              <w:noProof/>
              <w:color w:val="auto"/>
              <w:kern w:val="2"/>
              <w:sz w:val="24"/>
              <w:szCs w:val="24"/>
              <w:lang w:eastAsia="en-AU"/>
              <w14:ligatures w14:val="standardContextual"/>
            </w:rPr>
          </w:pPr>
          <w:hyperlink w:anchor="_Toc187152182" w:history="1">
            <w:r w:rsidRPr="00EC7270">
              <w:rPr>
                <w:rStyle w:val="Hyperlink"/>
                <w:noProof/>
              </w:rPr>
              <w:t>Duties of the referee before a contest commences</w:t>
            </w:r>
            <w:r>
              <w:rPr>
                <w:noProof/>
                <w:webHidden/>
              </w:rPr>
              <w:tab/>
            </w:r>
            <w:r>
              <w:rPr>
                <w:noProof/>
                <w:webHidden/>
              </w:rPr>
              <w:fldChar w:fldCharType="begin"/>
            </w:r>
            <w:r>
              <w:rPr>
                <w:noProof/>
                <w:webHidden/>
              </w:rPr>
              <w:instrText xml:space="preserve"> PAGEREF _Toc187152182 \h </w:instrText>
            </w:r>
            <w:r>
              <w:rPr>
                <w:noProof/>
                <w:webHidden/>
              </w:rPr>
            </w:r>
            <w:r>
              <w:rPr>
                <w:noProof/>
                <w:webHidden/>
              </w:rPr>
              <w:fldChar w:fldCharType="separate"/>
            </w:r>
            <w:r>
              <w:rPr>
                <w:noProof/>
                <w:webHidden/>
              </w:rPr>
              <w:t>22</w:t>
            </w:r>
            <w:r>
              <w:rPr>
                <w:noProof/>
                <w:webHidden/>
              </w:rPr>
              <w:fldChar w:fldCharType="end"/>
            </w:r>
          </w:hyperlink>
        </w:p>
        <w:p w14:paraId="30A1EBF8" w14:textId="6E90F4D5" w:rsidR="00FF59CA" w:rsidRDefault="00FF59CA">
          <w:pPr>
            <w:pStyle w:val="TOC2"/>
            <w:rPr>
              <w:rFonts w:eastAsiaTheme="minorEastAsia" w:cstheme="minorBidi"/>
              <w:noProof/>
              <w:color w:val="auto"/>
              <w:kern w:val="2"/>
              <w:sz w:val="24"/>
              <w:szCs w:val="24"/>
              <w:lang w:eastAsia="en-AU"/>
              <w14:ligatures w14:val="standardContextual"/>
            </w:rPr>
          </w:pPr>
          <w:hyperlink w:anchor="_Toc187152183" w:history="1">
            <w:r w:rsidRPr="00EC7270">
              <w:rPr>
                <w:rStyle w:val="Hyperlink"/>
                <w:noProof/>
              </w:rPr>
              <w:t>Duties of a referee during a contest</w:t>
            </w:r>
            <w:r>
              <w:rPr>
                <w:noProof/>
                <w:webHidden/>
              </w:rPr>
              <w:tab/>
            </w:r>
            <w:r>
              <w:rPr>
                <w:noProof/>
                <w:webHidden/>
              </w:rPr>
              <w:fldChar w:fldCharType="begin"/>
            </w:r>
            <w:r>
              <w:rPr>
                <w:noProof/>
                <w:webHidden/>
              </w:rPr>
              <w:instrText xml:space="preserve"> PAGEREF _Toc187152183 \h </w:instrText>
            </w:r>
            <w:r>
              <w:rPr>
                <w:noProof/>
                <w:webHidden/>
              </w:rPr>
            </w:r>
            <w:r>
              <w:rPr>
                <w:noProof/>
                <w:webHidden/>
              </w:rPr>
              <w:fldChar w:fldCharType="separate"/>
            </w:r>
            <w:r>
              <w:rPr>
                <w:noProof/>
                <w:webHidden/>
              </w:rPr>
              <w:t>23</w:t>
            </w:r>
            <w:r>
              <w:rPr>
                <w:noProof/>
                <w:webHidden/>
              </w:rPr>
              <w:fldChar w:fldCharType="end"/>
            </w:r>
          </w:hyperlink>
        </w:p>
        <w:p w14:paraId="4EE654D8" w14:textId="0AA53156" w:rsidR="00FF59CA" w:rsidRDefault="00FF59CA">
          <w:pPr>
            <w:pStyle w:val="TOC2"/>
            <w:rPr>
              <w:rFonts w:eastAsiaTheme="minorEastAsia" w:cstheme="minorBidi"/>
              <w:noProof/>
              <w:color w:val="auto"/>
              <w:kern w:val="2"/>
              <w:sz w:val="24"/>
              <w:szCs w:val="24"/>
              <w:lang w:eastAsia="en-AU"/>
              <w14:ligatures w14:val="standardContextual"/>
            </w:rPr>
          </w:pPr>
          <w:hyperlink w:anchor="_Toc187152184" w:history="1">
            <w:r w:rsidRPr="00EC7270">
              <w:rPr>
                <w:rStyle w:val="Hyperlink"/>
                <w:noProof/>
              </w:rPr>
              <w:t>Powers of a referee</w:t>
            </w:r>
            <w:r>
              <w:rPr>
                <w:noProof/>
                <w:webHidden/>
              </w:rPr>
              <w:tab/>
            </w:r>
            <w:r>
              <w:rPr>
                <w:noProof/>
                <w:webHidden/>
              </w:rPr>
              <w:fldChar w:fldCharType="begin"/>
            </w:r>
            <w:r>
              <w:rPr>
                <w:noProof/>
                <w:webHidden/>
              </w:rPr>
              <w:instrText xml:space="preserve"> PAGEREF _Toc187152184 \h </w:instrText>
            </w:r>
            <w:r>
              <w:rPr>
                <w:noProof/>
                <w:webHidden/>
              </w:rPr>
            </w:r>
            <w:r>
              <w:rPr>
                <w:noProof/>
                <w:webHidden/>
              </w:rPr>
              <w:fldChar w:fldCharType="separate"/>
            </w:r>
            <w:r>
              <w:rPr>
                <w:noProof/>
                <w:webHidden/>
              </w:rPr>
              <w:t>23</w:t>
            </w:r>
            <w:r>
              <w:rPr>
                <w:noProof/>
                <w:webHidden/>
              </w:rPr>
              <w:fldChar w:fldCharType="end"/>
            </w:r>
          </w:hyperlink>
        </w:p>
        <w:p w14:paraId="7551D4CE" w14:textId="52DF4ECC" w:rsidR="00FF59CA" w:rsidRDefault="00FF59CA">
          <w:pPr>
            <w:pStyle w:val="TOC2"/>
            <w:rPr>
              <w:rFonts w:eastAsiaTheme="minorEastAsia" w:cstheme="minorBidi"/>
              <w:noProof/>
              <w:color w:val="auto"/>
              <w:kern w:val="2"/>
              <w:sz w:val="24"/>
              <w:szCs w:val="24"/>
              <w:lang w:eastAsia="en-AU"/>
              <w14:ligatures w14:val="standardContextual"/>
            </w:rPr>
          </w:pPr>
          <w:hyperlink w:anchor="_Toc187152185" w:history="1">
            <w:r w:rsidRPr="00EC7270">
              <w:rPr>
                <w:rStyle w:val="Hyperlink"/>
                <w:noProof/>
              </w:rPr>
              <w:t>Accidental low blow</w:t>
            </w:r>
            <w:r>
              <w:rPr>
                <w:noProof/>
                <w:webHidden/>
              </w:rPr>
              <w:tab/>
            </w:r>
            <w:r>
              <w:rPr>
                <w:noProof/>
                <w:webHidden/>
              </w:rPr>
              <w:fldChar w:fldCharType="begin"/>
            </w:r>
            <w:r>
              <w:rPr>
                <w:noProof/>
                <w:webHidden/>
              </w:rPr>
              <w:instrText xml:space="preserve"> PAGEREF _Toc187152185 \h </w:instrText>
            </w:r>
            <w:r>
              <w:rPr>
                <w:noProof/>
                <w:webHidden/>
              </w:rPr>
            </w:r>
            <w:r>
              <w:rPr>
                <w:noProof/>
                <w:webHidden/>
              </w:rPr>
              <w:fldChar w:fldCharType="separate"/>
            </w:r>
            <w:r>
              <w:rPr>
                <w:noProof/>
                <w:webHidden/>
              </w:rPr>
              <w:t>24</w:t>
            </w:r>
            <w:r>
              <w:rPr>
                <w:noProof/>
                <w:webHidden/>
              </w:rPr>
              <w:fldChar w:fldCharType="end"/>
            </w:r>
          </w:hyperlink>
        </w:p>
        <w:p w14:paraId="5F5DEA14" w14:textId="73D8B5D6" w:rsidR="00FF59CA" w:rsidRDefault="00FF59CA">
          <w:pPr>
            <w:pStyle w:val="TOC2"/>
            <w:rPr>
              <w:rFonts w:eastAsiaTheme="minorEastAsia" w:cstheme="minorBidi"/>
              <w:noProof/>
              <w:color w:val="auto"/>
              <w:kern w:val="2"/>
              <w:sz w:val="24"/>
              <w:szCs w:val="24"/>
              <w:lang w:eastAsia="en-AU"/>
              <w14:ligatures w14:val="standardContextual"/>
            </w:rPr>
          </w:pPr>
          <w:hyperlink w:anchor="_Toc187152186" w:history="1">
            <w:r w:rsidRPr="00EC7270">
              <w:rPr>
                <w:rStyle w:val="Hyperlink"/>
                <w:noProof/>
              </w:rPr>
              <w:t>Mandatory eight count</w:t>
            </w:r>
            <w:r>
              <w:rPr>
                <w:noProof/>
                <w:webHidden/>
              </w:rPr>
              <w:tab/>
            </w:r>
            <w:r>
              <w:rPr>
                <w:noProof/>
                <w:webHidden/>
              </w:rPr>
              <w:fldChar w:fldCharType="begin"/>
            </w:r>
            <w:r>
              <w:rPr>
                <w:noProof/>
                <w:webHidden/>
              </w:rPr>
              <w:instrText xml:space="preserve"> PAGEREF _Toc187152186 \h </w:instrText>
            </w:r>
            <w:r>
              <w:rPr>
                <w:noProof/>
                <w:webHidden/>
              </w:rPr>
            </w:r>
            <w:r>
              <w:rPr>
                <w:noProof/>
                <w:webHidden/>
              </w:rPr>
              <w:fldChar w:fldCharType="separate"/>
            </w:r>
            <w:r>
              <w:rPr>
                <w:noProof/>
                <w:webHidden/>
              </w:rPr>
              <w:t>24</w:t>
            </w:r>
            <w:r>
              <w:rPr>
                <w:noProof/>
                <w:webHidden/>
              </w:rPr>
              <w:fldChar w:fldCharType="end"/>
            </w:r>
          </w:hyperlink>
        </w:p>
        <w:p w14:paraId="30E9FC39" w14:textId="6D2BFC90" w:rsidR="00FF59CA" w:rsidRDefault="00FF59CA">
          <w:pPr>
            <w:pStyle w:val="TOC2"/>
            <w:rPr>
              <w:rFonts w:eastAsiaTheme="minorEastAsia" w:cstheme="minorBidi"/>
              <w:noProof/>
              <w:color w:val="auto"/>
              <w:kern w:val="2"/>
              <w:sz w:val="24"/>
              <w:szCs w:val="24"/>
              <w:lang w:eastAsia="en-AU"/>
              <w14:ligatures w14:val="standardContextual"/>
            </w:rPr>
          </w:pPr>
          <w:hyperlink w:anchor="_Toc187152187" w:history="1">
            <w:r w:rsidRPr="00EC7270">
              <w:rPr>
                <w:rStyle w:val="Hyperlink"/>
                <w:noProof/>
              </w:rPr>
              <w:t>Calling time for medical examination</w:t>
            </w:r>
            <w:r>
              <w:rPr>
                <w:noProof/>
                <w:webHidden/>
              </w:rPr>
              <w:tab/>
            </w:r>
            <w:r>
              <w:rPr>
                <w:noProof/>
                <w:webHidden/>
              </w:rPr>
              <w:fldChar w:fldCharType="begin"/>
            </w:r>
            <w:r>
              <w:rPr>
                <w:noProof/>
                <w:webHidden/>
              </w:rPr>
              <w:instrText xml:space="preserve"> PAGEREF _Toc187152187 \h </w:instrText>
            </w:r>
            <w:r>
              <w:rPr>
                <w:noProof/>
                <w:webHidden/>
              </w:rPr>
            </w:r>
            <w:r>
              <w:rPr>
                <w:noProof/>
                <w:webHidden/>
              </w:rPr>
              <w:fldChar w:fldCharType="separate"/>
            </w:r>
            <w:r>
              <w:rPr>
                <w:noProof/>
                <w:webHidden/>
              </w:rPr>
              <w:t>25</w:t>
            </w:r>
            <w:r>
              <w:rPr>
                <w:noProof/>
                <w:webHidden/>
              </w:rPr>
              <w:fldChar w:fldCharType="end"/>
            </w:r>
          </w:hyperlink>
        </w:p>
        <w:p w14:paraId="1B7DF352" w14:textId="5E99E869" w:rsidR="00FF59CA" w:rsidRDefault="00FF59CA">
          <w:pPr>
            <w:pStyle w:val="TOC2"/>
            <w:rPr>
              <w:rFonts w:eastAsiaTheme="minorEastAsia" w:cstheme="minorBidi"/>
              <w:noProof/>
              <w:color w:val="auto"/>
              <w:kern w:val="2"/>
              <w:sz w:val="24"/>
              <w:szCs w:val="24"/>
              <w:lang w:eastAsia="en-AU"/>
              <w14:ligatures w14:val="standardContextual"/>
            </w:rPr>
          </w:pPr>
          <w:hyperlink w:anchor="_Toc187152188" w:history="1">
            <w:r w:rsidRPr="00EC7270">
              <w:rPr>
                <w:rStyle w:val="Hyperlink"/>
                <w:noProof/>
              </w:rPr>
              <w:t>Stopping the contest</w:t>
            </w:r>
            <w:r>
              <w:rPr>
                <w:noProof/>
                <w:webHidden/>
              </w:rPr>
              <w:tab/>
            </w:r>
            <w:r>
              <w:rPr>
                <w:noProof/>
                <w:webHidden/>
              </w:rPr>
              <w:fldChar w:fldCharType="begin"/>
            </w:r>
            <w:r>
              <w:rPr>
                <w:noProof/>
                <w:webHidden/>
              </w:rPr>
              <w:instrText xml:space="preserve"> PAGEREF _Toc187152188 \h </w:instrText>
            </w:r>
            <w:r>
              <w:rPr>
                <w:noProof/>
                <w:webHidden/>
              </w:rPr>
            </w:r>
            <w:r>
              <w:rPr>
                <w:noProof/>
                <w:webHidden/>
              </w:rPr>
              <w:fldChar w:fldCharType="separate"/>
            </w:r>
            <w:r>
              <w:rPr>
                <w:noProof/>
                <w:webHidden/>
              </w:rPr>
              <w:t>25</w:t>
            </w:r>
            <w:r>
              <w:rPr>
                <w:noProof/>
                <w:webHidden/>
              </w:rPr>
              <w:fldChar w:fldCharType="end"/>
            </w:r>
          </w:hyperlink>
        </w:p>
        <w:p w14:paraId="49EC57BF" w14:textId="13E416DF" w:rsidR="00FF59CA" w:rsidRDefault="00FF59CA">
          <w:pPr>
            <w:pStyle w:val="TOC2"/>
            <w:rPr>
              <w:rFonts w:eastAsiaTheme="minorEastAsia" w:cstheme="minorBidi"/>
              <w:noProof/>
              <w:color w:val="auto"/>
              <w:kern w:val="2"/>
              <w:sz w:val="24"/>
              <w:szCs w:val="24"/>
              <w:lang w:eastAsia="en-AU"/>
              <w14:ligatures w14:val="standardContextual"/>
            </w:rPr>
          </w:pPr>
          <w:hyperlink w:anchor="_Toc187152189" w:history="1">
            <w:r w:rsidRPr="00EC7270">
              <w:rPr>
                <w:rStyle w:val="Hyperlink"/>
                <w:noProof/>
              </w:rPr>
              <w:t>Contestant not competing honestly</w:t>
            </w:r>
            <w:r>
              <w:rPr>
                <w:noProof/>
                <w:webHidden/>
              </w:rPr>
              <w:tab/>
            </w:r>
            <w:r>
              <w:rPr>
                <w:noProof/>
                <w:webHidden/>
              </w:rPr>
              <w:fldChar w:fldCharType="begin"/>
            </w:r>
            <w:r>
              <w:rPr>
                <w:noProof/>
                <w:webHidden/>
              </w:rPr>
              <w:instrText xml:space="preserve"> PAGEREF _Toc187152189 \h </w:instrText>
            </w:r>
            <w:r>
              <w:rPr>
                <w:noProof/>
                <w:webHidden/>
              </w:rPr>
            </w:r>
            <w:r>
              <w:rPr>
                <w:noProof/>
                <w:webHidden/>
              </w:rPr>
              <w:fldChar w:fldCharType="separate"/>
            </w:r>
            <w:r>
              <w:rPr>
                <w:noProof/>
                <w:webHidden/>
              </w:rPr>
              <w:t>26</w:t>
            </w:r>
            <w:r>
              <w:rPr>
                <w:noProof/>
                <w:webHidden/>
              </w:rPr>
              <w:fldChar w:fldCharType="end"/>
            </w:r>
          </w:hyperlink>
        </w:p>
        <w:p w14:paraId="0AEF14C1" w14:textId="5D3C869A" w:rsidR="00FF59CA" w:rsidRDefault="00FF59CA">
          <w:pPr>
            <w:pStyle w:val="TOC1"/>
            <w:rPr>
              <w:rFonts w:eastAsiaTheme="minorEastAsia" w:cstheme="minorBidi"/>
              <w:noProof/>
              <w:color w:val="auto"/>
              <w:kern w:val="2"/>
              <w:sz w:val="24"/>
              <w:szCs w:val="24"/>
              <w:lang w:eastAsia="en-AU"/>
              <w14:ligatures w14:val="standardContextual"/>
            </w:rPr>
          </w:pPr>
          <w:hyperlink w:anchor="_Toc187152190" w:history="1">
            <w:r w:rsidRPr="00EC7270">
              <w:rPr>
                <w:rStyle w:val="Hyperlink"/>
                <w:noProof/>
              </w:rPr>
              <w:t>11.</w:t>
            </w:r>
            <w:r>
              <w:rPr>
                <w:rFonts w:eastAsiaTheme="minorEastAsia" w:cstheme="minorBidi"/>
                <w:noProof/>
                <w:color w:val="auto"/>
                <w:kern w:val="2"/>
                <w:sz w:val="24"/>
                <w:szCs w:val="24"/>
                <w:lang w:eastAsia="en-AU"/>
                <w14:ligatures w14:val="standardContextual"/>
              </w:rPr>
              <w:tab/>
            </w:r>
            <w:r w:rsidRPr="00EC7270">
              <w:rPr>
                <w:rStyle w:val="Hyperlink"/>
                <w:noProof/>
              </w:rPr>
              <w:t>The medical practitioner</w:t>
            </w:r>
            <w:r>
              <w:rPr>
                <w:noProof/>
                <w:webHidden/>
              </w:rPr>
              <w:tab/>
            </w:r>
            <w:r>
              <w:rPr>
                <w:noProof/>
                <w:webHidden/>
              </w:rPr>
              <w:fldChar w:fldCharType="begin"/>
            </w:r>
            <w:r>
              <w:rPr>
                <w:noProof/>
                <w:webHidden/>
              </w:rPr>
              <w:instrText xml:space="preserve"> PAGEREF _Toc187152190 \h </w:instrText>
            </w:r>
            <w:r>
              <w:rPr>
                <w:noProof/>
                <w:webHidden/>
              </w:rPr>
            </w:r>
            <w:r>
              <w:rPr>
                <w:noProof/>
                <w:webHidden/>
              </w:rPr>
              <w:fldChar w:fldCharType="separate"/>
            </w:r>
            <w:r>
              <w:rPr>
                <w:noProof/>
                <w:webHidden/>
              </w:rPr>
              <w:t>27</w:t>
            </w:r>
            <w:r>
              <w:rPr>
                <w:noProof/>
                <w:webHidden/>
              </w:rPr>
              <w:fldChar w:fldCharType="end"/>
            </w:r>
          </w:hyperlink>
        </w:p>
        <w:p w14:paraId="10FBE5D7" w14:textId="6CE0FA88" w:rsidR="00FF59CA" w:rsidRDefault="00FF59CA">
          <w:pPr>
            <w:pStyle w:val="TOC2"/>
            <w:rPr>
              <w:rFonts w:eastAsiaTheme="minorEastAsia" w:cstheme="minorBidi"/>
              <w:noProof/>
              <w:color w:val="auto"/>
              <w:kern w:val="2"/>
              <w:sz w:val="24"/>
              <w:szCs w:val="24"/>
              <w:lang w:eastAsia="en-AU"/>
              <w14:ligatures w14:val="standardContextual"/>
            </w:rPr>
          </w:pPr>
          <w:hyperlink w:anchor="_Toc187152191" w:history="1">
            <w:r w:rsidRPr="00EC7270">
              <w:rPr>
                <w:rStyle w:val="Hyperlink"/>
                <w:noProof/>
              </w:rPr>
              <w:t>General requirements</w:t>
            </w:r>
            <w:r>
              <w:rPr>
                <w:noProof/>
                <w:webHidden/>
              </w:rPr>
              <w:tab/>
            </w:r>
            <w:r>
              <w:rPr>
                <w:noProof/>
                <w:webHidden/>
              </w:rPr>
              <w:fldChar w:fldCharType="begin"/>
            </w:r>
            <w:r>
              <w:rPr>
                <w:noProof/>
                <w:webHidden/>
              </w:rPr>
              <w:instrText xml:space="preserve"> PAGEREF _Toc187152191 \h </w:instrText>
            </w:r>
            <w:r>
              <w:rPr>
                <w:noProof/>
                <w:webHidden/>
              </w:rPr>
            </w:r>
            <w:r>
              <w:rPr>
                <w:noProof/>
                <w:webHidden/>
              </w:rPr>
              <w:fldChar w:fldCharType="separate"/>
            </w:r>
            <w:r>
              <w:rPr>
                <w:noProof/>
                <w:webHidden/>
              </w:rPr>
              <w:t>27</w:t>
            </w:r>
            <w:r>
              <w:rPr>
                <w:noProof/>
                <w:webHidden/>
              </w:rPr>
              <w:fldChar w:fldCharType="end"/>
            </w:r>
          </w:hyperlink>
        </w:p>
        <w:p w14:paraId="2AAD25A6" w14:textId="2CD97846" w:rsidR="00FF59CA" w:rsidRDefault="00FF59CA">
          <w:pPr>
            <w:pStyle w:val="TOC2"/>
            <w:rPr>
              <w:rFonts w:eastAsiaTheme="minorEastAsia" w:cstheme="minorBidi"/>
              <w:noProof/>
              <w:color w:val="auto"/>
              <w:kern w:val="2"/>
              <w:sz w:val="24"/>
              <w:szCs w:val="24"/>
              <w:lang w:eastAsia="en-AU"/>
              <w14:ligatures w14:val="standardContextual"/>
            </w:rPr>
          </w:pPr>
          <w:hyperlink w:anchor="_Toc187152192" w:history="1">
            <w:r w:rsidRPr="00EC7270">
              <w:rPr>
                <w:rStyle w:val="Hyperlink"/>
                <w:noProof/>
              </w:rPr>
              <w:t>Medical equipment for use by the Medical Practitioner</w:t>
            </w:r>
            <w:r>
              <w:rPr>
                <w:noProof/>
                <w:webHidden/>
              </w:rPr>
              <w:tab/>
            </w:r>
            <w:r>
              <w:rPr>
                <w:noProof/>
                <w:webHidden/>
              </w:rPr>
              <w:fldChar w:fldCharType="begin"/>
            </w:r>
            <w:r>
              <w:rPr>
                <w:noProof/>
                <w:webHidden/>
              </w:rPr>
              <w:instrText xml:space="preserve"> PAGEREF _Toc187152192 \h </w:instrText>
            </w:r>
            <w:r>
              <w:rPr>
                <w:noProof/>
                <w:webHidden/>
              </w:rPr>
            </w:r>
            <w:r>
              <w:rPr>
                <w:noProof/>
                <w:webHidden/>
              </w:rPr>
              <w:fldChar w:fldCharType="separate"/>
            </w:r>
            <w:r>
              <w:rPr>
                <w:noProof/>
                <w:webHidden/>
              </w:rPr>
              <w:t>27</w:t>
            </w:r>
            <w:r>
              <w:rPr>
                <w:noProof/>
                <w:webHidden/>
              </w:rPr>
              <w:fldChar w:fldCharType="end"/>
            </w:r>
          </w:hyperlink>
        </w:p>
        <w:p w14:paraId="4F8A2227" w14:textId="354F20E4" w:rsidR="00FF59CA" w:rsidRDefault="00FF59CA">
          <w:pPr>
            <w:pStyle w:val="TOC2"/>
            <w:rPr>
              <w:rFonts w:eastAsiaTheme="minorEastAsia" w:cstheme="minorBidi"/>
              <w:noProof/>
              <w:color w:val="auto"/>
              <w:kern w:val="2"/>
              <w:sz w:val="24"/>
              <w:szCs w:val="24"/>
              <w:lang w:eastAsia="en-AU"/>
              <w14:ligatures w14:val="standardContextual"/>
            </w:rPr>
          </w:pPr>
          <w:hyperlink w:anchor="_Toc187152193" w:history="1">
            <w:r w:rsidRPr="00EC7270">
              <w:rPr>
                <w:rStyle w:val="Hyperlink"/>
                <w:noProof/>
              </w:rPr>
              <w:t>Before the commencement of a contest</w:t>
            </w:r>
            <w:r>
              <w:rPr>
                <w:noProof/>
                <w:webHidden/>
              </w:rPr>
              <w:tab/>
            </w:r>
            <w:r>
              <w:rPr>
                <w:noProof/>
                <w:webHidden/>
              </w:rPr>
              <w:fldChar w:fldCharType="begin"/>
            </w:r>
            <w:r>
              <w:rPr>
                <w:noProof/>
                <w:webHidden/>
              </w:rPr>
              <w:instrText xml:space="preserve"> PAGEREF _Toc187152193 \h </w:instrText>
            </w:r>
            <w:r>
              <w:rPr>
                <w:noProof/>
                <w:webHidden/>
              </w:rPr>
            </w:r>
            <w:r>
              <w:rPr>
                <w:noProof/>
                <w:webHidden/>
              </w:rPr>
              <w:fldChar w:fldCharType="separate"/>
            </w:r>
            <w:r>
              <w:rPr>
                <w:noProof/>
                <w:webHidden/>
              </w:rPr>
              <w:t>27</w:t>
            </w:r>
            <w:r>
              <w:rPr>
                <w:noProof/>
                <w:webHidden/>
              </w:rPr>
              <w:fldChar w:fldCharType="end"/>
            </w:r>
          </w:hyperlink>
        </w:p>
        <w:p w14:paraId="014D0BA3" w14:textId="62BD9E4D" w:rsidR="00FF59CA" w:rsidRDefault="00FF59CA">
          <w:pPr>
            <w:pStyle w:val="TOC2"/>
            <w:rPr>
              <w:rFonts w:eastAsiaTheme="minorEastAsia" w:cstheme="minorBidi"/>
              <w:noProof/>
              <w:color w:val="auto"/>
              <w:kern w:val="2"/>
              <w:sz w:val="24"/>
              <w:szCs w:val="24"/>
              <w:lang w:eastAsia="en-AU"/>
              <w14:ligatures w14:val="standardContextual"/>
            </w:rPr>
          </w:pPr>
          <w:hyperlink w:anchor="_Toc187152194" w:history="1">
            <w:r w:rsidRPr="00EC7270">
              <w:rPr>
                <w:rStyle w:val="Hyperlink"/>
                <w:noProof/>
              </w:rPr>
              <w:t>Pre-contest examination</w:t>
            </w:r>
            <w:r>
              <w:rPr>
                <w:noProof/>
                <w:webHidden/>
              </w:rPr>
              <w:tab/>
            </w:r>
            <w:r>
              <w:rPr>
                <w:noProof/>
                <w:webHidden/>
              </w:rPr>
              <w:fldChar w:fldCharType="begin"/>
            </w:r>
            <w:r>
              <w:rPr>
                <w:noProof/>
                <w:webHidden/>
              </w:rPr>
              <w:instrText xml:space="preserve"> PAGEREF _Toc187152194 \h </w:instrText>
            </w:r>
            <w:r>
              <w:rPr>
                <w:noProof/>
                <w:webHidden/>
              </w:rPr>
            </w:r>
            <w:r>
              <w:rPr>
                <w:noProof/>
                <w:webHidden/>
              </w:rPr>
              <w:fldChar w:fldCharType="separate"/>
            </w:r>
            <w:r>
              <w:rPr>
                <w:noProof/>
                <w:webHidden/>
              </w:rPr>
              <w:t>27</w:t>
            </w:r>
            <w:r>
              <w:rPr>
                <w:noProof/>
                <w:webHidden/>
              </w:rPr>
              <w:fldChar w:fldCharType="end"/>
            </w:r>
          </w:hyperlink>
        </w:p>
        <w:p w14:paraId="03C41B0D" w14:textId="781EAD03" w:rsidR="00FF59CA" w:rsidRDefault="00FF59CA">
          <w:pPr>
            <w:pStyle w:val="TOC2"/>
            <w:rPr>
              <w:rFonts w:eastAsiaTheme="minorEastAsia" w:cstheme="minorBidi"/>
              <w:noProof/>
              <w:color w:val="auto"/>
              <w:kern w:val="2"/>
              <w:sz w:val="24"/>
              <w:szCs w:val="24"/>
              <w:lang w:eastAsia="en-AU"/>
              <w14:ligatures w14:val="standardContextual"/>
            </w:rPr>
          </w:pPr>
          <w:hyperlink w:anchor="_Toc187152195" w:history="1">
            <w:r w:rsidRPr="00EC7270">
              <w:rPr>
                <w:rStyle w:val="Hyperlink"/>
                <w:noProof/>
              </w:rPr>
              <w:t>During the contest</w:t>
            </w:r>
            <w:r>
              <w:rPr>
                <w:noProof/>
                <w:webHidden/>
              </w:rPr>
              <w:tab/>
            </w:r>
            <w:r>
              <w:rPr>
                <w:noProof/>
                <w:webHidden/>
              </w:rPr>
              <w:fldChar w:fldCharType="begin"/>
            </w:r>
            <w:r>
              <w:rPr>
                <w:noProof/>
                <w:webHidden/>
              </w:rPr>
              <w:instrText xml:space="preserve"> PAGEREF _Toc187152195 \h </w:instrText>
            </w:r>
            <w:r>
              <w:rPr>
                <w:noProof/>
                <w:webHidden/>
              </w:rPr>
            </w:r>
            <w:r>
              <w:rPr>
                <w:noProof/>
                <w:webHidden/>
              </w:rPr>
              <w:fldChar w:fldCharType="separate"/>
            </w:r>
            <w:r>
              <w:rPr>
                <w:noProof/>
                <w:webHidden/>
              </w:rPr>
              <w:t>28</w:t>
            </w:r>
            <w:r>
              <w:rPr>
                <w:noProof/>
                <w:webHidden/>
              </w:rPr>
              <w:fldChar w:fldCharType="end"/>
            </w:r>
          </w:hyperlink>
        </w:p>
        <w:p w14:paraId="154E62FF" w14:textId="7E2C6A87" w:rsidR="00FF59CA" w:rsidRDefault="00FF59CA">
          <w:pPr>
            <w:pStyle w:val="TOC2"/>
            <w:rPr>
              <w:rFonts w:eastAsiaTheme="minorEastAsia" w:cstheme="minorBidi"/>
              <w:noProof/>
              <w:color w:val="auto"/>
              <w:kern w:val="2"/>
              <w:sz w:val="24"/>
              <w:szCs w:val="24"/>
              <w:lang w:eastAsia="en-AU"/>
              <w14:ligatures w14:val="standardContextual"/>
            </w:rPr>
          </w:pPr>
          <w:hyperlink w:anchor="_Toc187152196" w:history="1">
            <w:r w:rsidRPr="00EC7270">
              <w:rPr>
                <w:rStyle w:val="Hyperlink"/>
                <w:noProof/>
              </w:rPr>
              <w:t>Authority to stop a contest</w:t>
            </w:r>
            <w:r>
              <w:rPr>
                <w:noProof/>
                <w:webHidden/>
              </w:rPr>
              <w:tab/>
            </w:r>
            <w:r>
              <w:rPr>
                <w:noProof/>
                <w:webHidden/>
              </w:rPr>
              <w:fldChar w:fldCharType="begin"/>
            </w:r>
            <w:r>
              <w:rPr>
                <w:noProof/>
                <w:webHidden/>
              </w:rPr>
              <w:instrText xml:space="preserve"> PAGEREF _Toc187152196 \h </w:instrText>
            </w:r>
            <w:r>
              <w:rPr>
                <w:noProof/>
                <w:webHidden/>
              </w:rPr>
            </w:r>
            <w:r>
              <w:rPr>
                <w:noProof/>
                <w:webHidden/>
              </w:rPr>
              <w:fldChar w:fldCharType="separate"/>
            </w:r>
            <w:r>
              <w:rPr>
                <w:noProof/>
                <w:webHidden/>
              </w:rPr>
              <w:t>28</w:t>
            </w:r>
            <w:r>
              <w:rPr>
                <w:noProof/>
                <w:webHidden/>
              </w:rPr>
              <w:fldChar w:fldCharType="end"/>
            </w:r>
          </w:hyperlink>
        </w:p>
        <w:p w14:paraId="7B38821E" w14:textId="47F3D0B5" w:rsidR="00FF59CA" w:rsidRDefault="00FF59CA">
          <w:pPr>
            <w:pStyle w:val="TOC2"/>
            <w:rPr>
              <w:rFonts w:eastAsiaTheme="minorEastAsia" w:cstheme="minorBidi"/>
              <w:noProof/>
              <w:color w:val="auto"/>
              <w:kern w:val="2"/>
              <w:sz w:val="24"/>
              <w:szCs w:val="24"/>
              <w:lang w:eastAsia="en-AU"/>
              <w14:ligatures w14:val="standardContextual"/>
            </w:rPr>
          </w:pPr>
          <w:hyperlink w:anchor="_Toc187152197" w:history="1">
            <w:r w:rsidRPr="00EC7270">
              <w:rPr>
                <w:rStyle w:val="Hyperlink"/>
                <w:noProof/>
              </w:rPr>
              <w:t>Post-contest examination</w:t>
            </w:r>
            <w:r>
              <w:rPr>
                <w:noProof/>
                <w:webHidden/>
              </w:rPr>
              <w:tab/>
            </w:r>
            <w:r>
              <w:rPr>
                <w:noProof/>
                <w:webHidden/>
              </w:rPr>
              <w:fldChar w:fldCharType="begin"/>
            </w:r>
            <w:r>
              <w:rPr>
                <w:noProof/>
                <w:webHidden/>
              </w:rPr>
              <w:instrText xml:space="preserve"> PAGEREF _Toc187152197 \h </w:instrText>
            </w:r>
            <w:r>
              <w:rPr>
                <w:noProof/>
                <w:webHidden/>
              </w:rPr>
            </w:r>
            <w:r>
              <w:rPr>
                <w:noProof/>
                <w:webHidden/>
              </w:rPr>
              <w:fldChar w:fldCharType="separate"/>
            </w:r>
            <w:r>
              <w:rPr>
                <w:noProof/>
                <w:webHidden/>
              </w:rPr>
              <w:t>29</w:t>
            </w:r>
            <w:r>
              <w:rPr>
                <w:noProof/>
                <w:webHidden/>
              </w:rPr>
              <w:fldChar w:fldCharType="end"/>
            </w:r>
          </w:hyperlink>
        </w:p>
        <w:p w14:paraId="41E4C3A6" w14:textId="01322CAF" w:rsidR="00FF59CA" w:rsidRDefault="00FF59CA">
          <w:pPr>
            <w:pStyle w:val="TOC1"/>
            <w:rPr>
              <w:rFonts w:eastAsiaTheme="minorEastAsia" w:cstheme="minorBidi"/>
              <w:noProof/>
              <w:color w:val="auto"/>
              <w:kern w:val="2"/>
              <w:sz w:val="24"/>
              <w:szCs w:val="24"/>
              <w:lang w:eastAsia="en-AU"/>
              <w14:ligatures w14:val="standardContextual"/>
            </w:rPr>
          </w:pPr>
          <w:hyperlink w:anchor="_Toc187152198" w:history="1">
            <w:r w:rsidRPr="00EC7270">
              <w:rPr>
                <w:rStyle w:val="Hyperlink"/>
                <w:noProof/>
              </w:rPr>
              <w:t>12.</w:t>
            </w:r>
            <w:r>
              <w:rPr>
                <w:rFonts w:eastAsiaTheme="minorEastAsia" w:cstheme="minorBidi"/>
                <w:noProof/>
                <w:color w:val="auto"/>
                <w:kern w:val="2"/>
                <w:sz w:val="24"/>
                <w:szCs w:val="24"/>
                <w:lang w:eastAsia="en-AU"/>
                <w14:ligatures w14:val="standardContextual"/>
              </w:rPr>
              <w:tab/>
            </w:r>
            <w:r w:rsidRPr="00EC7270">
              <w:rPr>
                <w:rStyle w:val="Hyperlink"/>
                <w:noProof/>
              </w:rPr>
              <w:t>The judges</w:t>
            </w:r>
            <w:r>
              <w:rPr>
                <w:noProof/>
                <w:webHidden/>
              </w:rPr>
              <w:tab/>
            </w:r>
            <w:r>
              <w:rPr>
                <w:noProof/>
                <w:webHidden/>
              </w:rPr>
              <w:fldChar w:fldCharType="begin"/>
            </w:r>
            <w:r>
              <w:rPr>
                <w:noProof/>
                <w:webHidden/>
              </w:rPr>
              <w:instrText xml:space="preserve"> PAGEREF _Toc187152198 \h </w:instrText>
            </w:r>
            <w:r>
              <w:rPr>
                <w:noProof/>
                <w:webHidden/>
              </w:rPr>
            </w:r>
            <w:r>
              <w:rPr>
                <w:noProof/>
                <w:webHidden/>
              </w:rPr>
              <w:fldChar w:fldCharType="separate"/>
            </w:r>
            <w:r>
              <w:rPr>
                <w:noProof/>
                <w:webHidden/>
              </w:rPr>
              <w:t>30</w:t>
            </w:r>
            <w:r>
              <w:rPr>
                <w:noProof/>
                <w:webHidden/>
              </w:rPr>
              <w:fldChar w:fldCharType="end"/>
            </w:r>
          </w:hyperlink>
        </w:p>
        <w:p w14:paraId="00328203" w14:textId="72AE7CFD" w:rsidR="00FF59CA" w:rsidRDefault="00FF59CA">
          <w:pPr>
            <w:pStyle w:val="TOC2"/>
            <w:rPr>
              <w:rFonts w:eastAsiaTheme="minorEastAsia" w:cstheme="minorBidi"/>
              <w:noProof/>
              <w:color w:val="auto"/>
              <w:kern w:val="2"/>
              <w:sz w:val="24"/>
              <w:szCs w:val="24"/>
              <w:lang w:eastAsia="en-AU"/>
              <w14:ligatures w14:val="standardContextual"/>
            </w:rPr>
          </w:pPr>
          <w:hyperlink w:anchor="_Toc187152199" w:history="1">
            <w:r w:rsidRPr="00EC7270">
              <w:rPr>
                <w:rStyle w:val="Hyperlink"/>
                <w:noProof/>
              </w:rPr>
              <w:t>General requirements</w:t>
            </w:r>
            <w:r>
              <w:rPr>
                <w:noProof/>
                <w:webHidden/>
              </w:rPr>
              <w:tab/>
            </w:r>
            <w:r>
              <w:rPr>
                <w:noProof/>
                <w:webHidden/>
              </w:rPr>
              <w:fldChar w:fldCharType="begin"/>
            </w:r>
            <w:r>
              <w:rPr>
                <w:noProof/>
                <w:webHidden/>
              </w:rPr>
              <w:instrText xml:space="preserve"> PAGEREF _Toc187152199 \h </w:instrText>
            </w:r>
            <w:r>
              <w:rPr>
                <w:noProof/>
                <w:webHidden/>
              </w:rPr>
            </w:r>
            <w:r>
              <w:rPr>
                <w:noProof/>
                <w:webHidden/>
              </w:rPr>
              <w:fldChar w:fldCharType="separate"/>
            </w:r>
            <w:r>
              <w:rPr>
                <w:noProof/>
                <w:webHidden/>
              </w:rPr>
              <w:t>30</w:t>
            </w:r>
            <w:r>
              <w:rPr>
                <w:noProof/>
                <w:webHidden/>
              </w:rPr>
              <w:fldChar w:fldCharType="end"/>
            </w:r>
          </w:hyperlink>
        </w:p>
        <w:p w14:paraId="2CB2643D" w14:textId="4ECE142D" w:rsidR="00FF59CA" w:rsidRDefault="00FF59CA">
          <w:pPr>
            <w:pStyle w:val="TOC2"/>
            <w:rPr>
              <w:rFonts w:eastAsiaTheme="minorEastAsia" w:cstheme="minorBidi"/>
              <w:noProof/>
              <w:color w:val="auto"/>
              <w:kern w:val="2"/>
              <w:sz w:val="24"/>
              <w:szCs w:val="24"/>
              <w:lang w:eastAsia="en-AU"/>
              <w14:ligatures w14:val="standardContextual"/>
            </w:rPr>
          </w:pPr>
          <w:hyperlink w:anchor="_Toc187152200" w:history="1">
            <w:r w:rsidRPr="00EC7270">
              <w:rPr>
                <w:rStyle w:val="Hyperlink"/>
                <w:noProof/>
              </w:rPr>
              <w:t>The judge’s attire</w:t>
            </w:r>
            <w:r>
              <w:rPr>
                <w:noProof/>
                <w:webHidden/>
              </w:rPr>
              <w:tab/>
            </w:r>
            <w:r>
              <w:rPr>
                <w:noProof/>
                <w:webHidden/>
              </w:rPr>
              <w:fldChar w:fldCharType="begin"/>
            </w:r>
            <w:r>
              <w:rPr>
                <w:noProof/>
                <w:webHidden/>
              </w:rPr>
              <w:instrText xml:space="preserve"> PAGEREF _Toc187152200 \h </w:instrText>
            </w:r>
            <w:r>
              <w:rPr>
                <w:noProof/>
                <w:webHidden/>
              </w:rPr>
            </w:r>
            <w:r>
              <w:rPr>
                <w:noProof/>
                <w:webHidden/>
              </w:rPr>
              <w:fldChar w:fldCharType="separate"/>
            </w:r>
            <w:r>
              <w:rPr>
                <w:noProof/>
                <w:webHidden/>
              </w:rPr>
              <w:t>30</w:t>
            </w:r>
            <w:r>
              <w:rPr>
                <w:noProof/>
                <w:webHidden/>
              </w:rPr>
              <w:fldChar w:fldCharType="end"/>
            </w:r>
          </w:hyperlink>
        </w:p>
        <w:p w14:paraId="52BC4603" w14:textId="2CE07A87" w:rsidR="00FF59CA" w:rsidRDefault="00FF59CA">
          <w:pPr>
            <w:pStyle w:val="TOC2"/>
            <w:rPr>
              <w:rFonts w:eastAsiaTheme="minorEastAsia" w:cstheme="minorBidi"/>
              <w:noProof/>
              <w:color w:val="auto"/>
              <w:kern w:val="2"/>
              <w:sz w:val="24"/>
              <w:szCs w:val="24"/>
              <w:lang w:eastAsia="en-AU"/>
              <w14:ligatures w14:val="standardContextual"/>
            </w:rPr>
          </w:pPr>
          <w:hyperlink w:anchor="_Toc187152201" w:history="1">
            <w:r w:rsidRPr="00EC7270">
              <w:rPr>
                <w:rStyle w:val="Hyperlink"/>
                <w:noProof/>
              </w:rPr>
              <w:t>Judges’ responsibilities and obligations</w:t>
            </w:r>
            <w:r>
              <w:rPr>
                <w:noProof/>
                <w:webHidden/>
              </w:rPr>
              <w:tab/>
            </w:r>
            <w:r>
              <w:rPr>
                <w:noProof/>
                <w:webHidden/>
              </w:rPr>
              <w:fldChar w:fldCharType="begin"/>
            </w:r>
            <w:r>
              <w:rPr>
                <w:noProof/>
                <w:webHidden/>
              </w:rPr>
              <w:instrText xml:space="preserve"> PAGEREF _Toc187152201 \h </w:instrText>
            </w:r>
            <w:r>
              <w:rPr>
                <w:noProof/>
                <w:webHidden/>
              </w:rPr>
            </w:r>
            <w:r>
              <w:rPr>
                <w:noProof/>
                <w:webHidden/>
              </w:rPr>
              <w:fldChar w:fldCharType="separate"/>
            </w:r>
            <w:r>
              <w:rPr>
                <w:noProof/>
                <w:webHidden/>
              </w:rPr>
              <w:t>30</w:t>
            </w:r>
            <w:r>
              <w:rPr>
                <w:noProof/>
                <w:webHidden/>
              </w:rPr>
              <w:fldChar w:fldCharType="end"/>
            </w:r>
          </w:hyperlink>
        </w:p>
        <w:p w14:paraId="1BD6BEC1" w14:textId="2EF0E51A" w:rsidR="00FF59CA" w:rsidRDefault="00FF59CA">
          <w:pPr>
            <w:pStyle w:val="TOC2"/>
            <w:rPr>
              <w:rFonts w:eastAsiaTheme="minorEastAsia" w:cstheme="minorBidi"/>
              <w:noProof/>
              <w:color w:val="auto"/>
              <w:kern w:val="2"/>
              <w:sz w:val="24"/>
              <w:szCs w:val="24"/>
              <w:lang w:eastAsia="en-AU"/>
              <w14:ligatures w14:val="standardContextual"/>
            </w:rPr>
          </w:pPr>
          <w:hyperlink w:anchor="_Toc187152202" w:history="1">
            <w:r w:rsidRPr="00EC7270">
              <w:rPr>
                <w:rStyle w:val="Hyperlink"/>
                <w:noProof/>
              </w:rPr>
              <w:t>The judging guidelines – evaluation criteria</w:t>
            </w:r>
            <w:r>
              <w:rPr>
                <w:noProof/>
                <w:webHidden/>
              </w:rPr>
              <w:tab/>
            </w:r>
            <w:r>
              <w:rPr>
                <w:noProof/>
                <w:webHidden/>
              </w:rPr>
              <w:fldChar w:fldCharType="begin"/>
            </w:r>
            <w:r>
              <w:rPr>
                <w:noProof/>
                <w:webHidden/>
              </w:rPr>
              <w:instrText xml:space="preserve"> PAGEREF _Toc187152202 \h </w:instrText>
            </w:r>
            <w:r>
              <w:rPr>
                <w:noProof/>
                <w:webHidden/>
              </w:rPr>
            </w:r>
            <w:r>
              <w:rPr>
                <w:noProof/>
                <w:webHidden/>
              </w:rPr>
              <w:fldChar w:fldCharType="separate"/>
            </w:r>
            <w:r>
              <w:rPr>
                <w:noProof/>
                <w:webHidden/>
              </w:rPr>
              <w:t>31</w:t>
            </w:r>
            <w:r>
              <w:rPr>
                <w:noProof/>
                <w:webHidden/>
              </w:rPr>
              <w:fldChar w:fldCharType="end"/>
            </w:r>
          </w:hyperlink>
        </w:p>
        <w:p w14:paraId="1860A78A" w14:textId="03FAB022" w:rsidR="00FF59CA" w:rsidRDefault="00FF59CA">
          <w:pPr>
            <w:pStyle w:val="TOC3"/>
            <w:tabs>
              <w:tab w:val="right" w:leader="dot" w:pos="9174"/>
            </w:tabs>
            <w:rPr>
              <w:rFonts w:eastAsiaTheme="minorEastAsia" w:cstheme="minorBidi"/>
              <w:noProof/>
              <w:color w:val="auto"/>
              <w:kern w:val="2"/>
              <w:sz w:val="24"/>
              <w:szCs w:val="24"/>
              <w:lang w:eastAsia="en-AU"/>
              <w14:ligatures w14:val="standardContextual"/>
            </w:rPr>
          </w:pPr>
          <w:hyperlink w:anchor="_Toc187152203" w:history="1">
            <w:r w:rsidRPr="00EC7270">
              <w:rPr>
                <w:rStyle w:val="Hyperlink"/>
                <w:noProof/>
              </w:rPr>
              <w:t>Legal punches</w:t>
            </w:r>
            <w:r>
              <w:rPr>
                <w:noProof/>
                <w:webHidden/>
              </w:rPr>
              <w:tab/>
            </w:r>
            <w:r>
              <w:rPr>
                <w:noProof/>
                <w:webHidden/>
              </w:rPr>
              <w:fldChar w:fldCharType="begin"/>
            </w:r>
            <w:r>
              <w:rPr>
                <w:noProof/>
                <w:webHidden/>
              </w:rPr>
              <w:instrText xml:space="preserve"> PAGEREF _Toc187152203 \h </w:instrText>
            </w:r>
            <w:r>
              <w:rPr>
                <w:noProof/>
                <w:webHidden/>
              </w:rPr>
            </w:r>
            <w:r>
              <w:rPr>
                <w:noProof/>
                <w:webHidden/>
              </w:rPr>
              <w:fldChar w:fldCharType="separate"/>
            </w:r>
            <w:r>
              <w:rPr>
                <w:noProof/>
                <w:webHidden/>
              </w:rPr>
              <w:t>31</w:t>
            </w:r>
            <w:r>
              <w:rPr>
                <w:noProof/>
                <w:webHidden/>
              </w:rPr>
              <w:fldChar w:fldCharType="end"/>
            </w:r>
          </w:hyperlink>
        </w:p>
        <w:p w14:paraId="4F08202A" w14:textId="6700BFDB" w:rsidR="00FF59CA" w:rsidRDefault="00FF59CA">
          <w:pPr>
            <w:pStyle w:val="TOC3"/>
            <w:tabs>
              <w:tab w:val="right" w:leader="dot" w:pos="9174"/>
            </w:tabs>
            <w:rPr>
              <w:rFonts w:eastAsiaTheme="minorEastAsia" w:cstheme="minorBidi"/>
              <w:noProof/>
              <w:color w:val="auto"/>
              <w:kern w:val="2"/>
              <w:sz w:val="24"/>
              <w:szCs w:val="24"/>
              <w:lang w:eastAsia="en-AU"/>
              <w14:ligatures w14:val="standardContextual"/>
            </w:rPr>
          </w:pPr>
          <w:hyperlink w:anchor="_Toc187152204" w:history="1">
            <w:r w:rsidRPr="00EC7270">
              <w:rPr>
                <w:rStyle w:val="Hyperlink"/>
                <w:noProof/>
              </w:rPr>
              <w:t>Quality of punches</w:t>
            </w:r>
            <w:r>
              <w:rPr>
                <w:noProof/>
                <w:webHidden/>
              </w:rPr>
              <w:tab/>
            </w:r>
            <w:r>
              <w:rPr>
                <w:noProof/>
                <w:webHidden/>
              </w:rPr>
              <w:fldChar w:fldCharType="begin"/>
            </w:r>
            <w:r>
              <w:rPr>
                <w:noProof/>
                <w:webHidden/>
              </w:rPr>
              <w:instrText xml:space="preserve"> PAGEREF _Toc187152204 \h </w:instrText>
            </w:r>
            <w:r>
              <w:rPr>
                <w:noProof/>
                <w:webHidden/>
              </w:rPr>
            </w:r>
            <w:r>
              <w:rPr>
                <w:noProof/>
                <w:webHidden/>
              </w:rPr>
              <w:fldChar w:fldCharType="separate"/>
            </w:r>
            <w:r>
              <w:rPr>
                <w:noProof/>
                <w:webHidden/>
              </w:rPr>
              <w:t>31</w:t>
            </w:r>
            <w:r>
              <w:rPr>
                <w:noProof/>
                <w:webHidden/>
              </w:rPr>
              <w:fldChar w:fldCharType="end"/>
            </w:r>
          </w:hyperlink>
        </w:p>
        <w:p w14:paraId="05C6CC98" w14:textId="6980DF94" w:rsidR="00FF59CA" w:rsidRDefault="00FF59CA">
          <w:pPr>
            <w:pStyle w:val="TOC3"/>
            <w:tabs>
              <w:tab w:val="right" w:leader="dot" w:pos="9174"/>
            </w:tabs>
            <w:rPr>
              <w:rFonts w:eastAsiaTheme="minorEastAsia" w:cstheme="minorBidi"/>
              <w:noProof/>
              <w:color w:val="auto"/>
              <w:kern w:val="2"/>
              <w:sz w:val="24"/>
              <w:szCs w:val="24"/>
              <w:lang w:eastAsia="en-AU"/>
              <w14:ligatures w14:val="standardContextual"/>
            </w:rPr>
          </w:pPr>
          <w:hyperlink w:anchor="_Toc187152205" w:history="1">
            <w:r w:rsidRPr="00EC7270">
              <w:rPr>
                <w:rStyle w:val="Hyperlink"/>
                <w:noProof/>
              </w:rPr>
              <w:t>Knuckle part of the glove</w:t>
            </w:r>
            <w:r>
              <w:rPr>
                <w:noProof/>
                <w:webHidden/>
              </w:rPr>
              <w:tab/>
            </w:r>
            <w:r>
              <w:rPr>
                <w:noProof/>
                <w:webHidden/>
              </w:rPr>
              <w:fldChar w:fldCharType="begin"/>
            </w:r>
            <w:r>
              <w:rPr>
                <w:noProof/>
                <w:webHidden/>
              </w:rPr>
              <w:instrText xml:space="preserve"> PAGEREF _Toc187152205 \h </w:instrText>
            </w:r>
            <w:r>
              <w:rPr>
                <w:noProof/>
                <w:webHidden/>
              </w:rPr>
            </w:r>
            <w:r>
              <w:rPr>
                <w:noProof/>
                <w:webHidden/>
              </w:rPr>
              <w:fldChar w:fldCharType="separate"/>
            </w:r>
            <w:r>
              <w:rPr>
                <w:noProof/>
                <w:webHidden/>
              </w:rPr>
              <w:t>31</w:t>
            </w:r>
            <w:r>
              <w:rPr>
                <w:noProof/>
                <w:webHidden/>
              </w:rPr>
              <w:fldChar w:fldCharType="end"/>
            </w:r>
          </w:hyperlink>
        </w:p>
        <w:p w14:paraId="36A394D2" w14:textId="05BE3396" w:rsidR="00FF59CA" w:rsidRDefault="00FF59CA">
          <w:pPr>
            <w:pStyle w:val="TOC3"/>
            <w:tabs>
              <w:tab w:val="right" w:leader="dot" w:pos="9174"/>
            </w:tabs>
            <w:rPr>
              <w:rFonts w:eastAsiaTheme="minorEastAsia" w:cstheme="minorBidi"/>
              <w:noProof/>
              <w:color w:val="auto"/>
              <w:kern w:val="2"/>
              <w:sz w:val="24"/>
              <w:szCs w:val="24"/>
              <w:lang w:eastAsia="en-AU"/>
              <w14:ligatures w14:val="standardContextual"/>
            </w:rPr>
          </w:pPr>
          <w:hyperlink w:anchor="_Toc187152206" w:history="1">
            <w:r w:rsidRPr="00EC7270">
              <w:rPr>
                <w:rStyle w:val="Hyperlink"/>
                <w:noProof/>
              </w:rPr>
              <w:t>Accuracy</w:t>
            </w:r>
            <w:r>
              <w:rPr>
                <w:noProof/>
                <w:webHidden/>
              </w:rPr>
              <w:tab/>
            </w:r>
            <w:r>
              <w:rPr>
                <w:noProof/>
                <w:webHidden/>
              </w:rPr>
              <w:fldChar w:fldCharType="begin"/>
            </w:r>
            <w:r>
              <w:rPr>
                <w:noProof/>
                <w:webHidden/>
              </w:rPr>
              <w:instrText xml:space="preserve"> PAGEREF _Toc187152206 \h </w:instrText>
            </w:r>
            <w:r>
              <w:rPr>
                <w:noProof/>
                <w:webHidden/>
              </w:rPr>
            </w:r>
            <w:r>
              <w:rPr>
                <w:noProof/>
                <w:webHidden/>
              </w:rPr>
              <w:fldChar w:fldCharType="separate"/>
            </w:r>
            <w:r>
              <w:rPr>
                <w:noProof/>
                <w:webHidden/>
              </w:rPr>
              <w:t>31</w:t>
            </w:r>
            <w:r>
              <w:rPr>
                <w:noProof/>
                <w:webHidden/>
              </w:rPr>
              <w:fldChar w:fldCharType="end"/>
            </w:r>
          </w:hyperlink>
        </w:p>
        <w:p w14:paraId="3C911F92" w14:textId="00C282A1" w:rsidR="00FF59CA" w:rsidRDefault="00FF59CA">
          <w:pPr>
            <w:pStyle w:val="TOC3"/>
            <w:tabs>
              <w:tab w:val="right" w:leader="dot" w:pos="9174"/>
            </w:tabs>
            <w:rPr>
              <w:rFonts w:eastAsiaTheme="minorEastAsia" w:cstheme="minorBidi"/>
              <w:noProof/>
              <w:color w:val="auto"/>
              <w:kern w:val="2"/>
              <w:sz w:val="24"/>
              <w:szCs w:val="24"/>
              <w:lang w:eastAsia="en-AU"/>
              <w14:ligatures w14:val="standardContextual"/>
            </w:rPr>
          </w:pPr>
          <w:hyperlink w:anchor="_Toc187152207" w:history="1">
            <w:r w:rsidRPr="00EC7270">
              <w:rPr>
                <w:rStyle w:val="Hyperlink"/>
                <w:noProof/>
              </w:rPr>
              <w:t>Clean /Power</w:t>
            </w:r>
            <w:r>
              <w:rPr>
                <w:noProof/>
                <w:webHidden/>
              </w:rPr>
              <w:tab/>
            </w:r>
            <w:r>
              <w:rPr>
                <w:noProof/>
                <w:webHidden/>
              </w:rPr>
              <w:fldChar w:fldCharType="begin"/>
            </w:r>
            <w:r>
              <w:rPr>
                <w:noProof/>
                <w:webHidden/>
              </w:rPr>
              <w:instrText xml:space="preserve"> PAGEREF _Toc187152207 \h </w:instrText>
            </w:r>
            <w:r>
              <w:rPr>
                <w:noProof/>
                <w:webHidden/>
              </w:rPr>
            </w:r>
            <w:r>
              <w:rPr>
                <w:noProof/>
                <w:webHidden/>
              </w:rPr>
              <w:fldChar w:fldCharType="separate"/>
            </w:r>
            <w:r>
              <w:rPr>
                <w:noProof/>
                <w:webHidden/>
              </w:rPr>
              <w:t>31</w:t>
            </w:r>
            <w:r>
              <w:rPr>
                <w:noProof/>
                <w:webHidden/>
              </w:rPr>
              <w:fldChar w:fldCharType="end"/>
            </w:r>
          </w:hyperlink>
        </w:p>
        <w:p w14:paraId="2674F15E" w14:textId="34E75FD1" w:rsidR="00FF59CA" w:rsidRDefault="00FF59CA">
          <w:pPr>
            <w:pStyle w:val="TOC3"/>
            <w:tabs>
              <w:tab w:val="right" w:leader="dot" w:pos="9174"/>
            </w:tabs>
            <w:rPr>
              <w:rFonts w:eastAsiaTheme="minorEastAsia" w:cstheme="minorBidi"/>
              <w:noProof/>
              <w:color w:val="auto"/>
              <w:kern w:val="2"/>
              <w:sz w:val="24"/>
              <w:szCs w:val="24"/>
              <w:lang w:eastAsia="en-AU"/>
              <w14:ligatures w14:val="standardContextual"/>
            </w:rPr>
          </w:pPr>
          <w:hyperlink w:anchor="_Toc187152208" w:history="1">
            <w:r w:rsidRPr="00EC7270">
              <w:rPr>
                <w:rStyle w:val="Hyperlink"/>
                <w:noProof/>
              </w:rPr>
              <w:t>Damage</w:t>
            </w:r>
            <w:r>
              <w:rPr>
                <w:noProof/>
                <w:webHidden/>
              </w:rPr>
              <w:tab/>
            </w:r>
            <w:r>
              <w:rPr>
                <w:noProof/>
                <w:webHidden/>
              </w:rPr>
              <w:fldChar w:fldCharType="begin"/>
            </w:r>
            <w:r>
              <w:rPr>
                <w:noProof/>
                <w:webHidden/>
              </w:rPr>
              <w:instrText xml:space="preserve"> PAGEREF _Toc187152208 \h </w:instrText>
            </w:r>
            <w:r>
              <w:rPr>
                <w:noProof/>
                <w:webHidden/>
              </w:rPr>
            </w:r>
            <w:r>
              <w:rPr>
                <w:noProof/>
                <w:webHidden/>
              </w:rPr>
              <w:fldChar w:fldCharType="separate"/>
            </w:r>
            <w:r>
              <w:rPr>
                <w:noProof/>
                <w:webHidden/>
              </w:rPr>
              <w:t>32</w:t>
            </w:r>
            <w:r>
              <w:rPr>
                <w:noProof/>
                <w:webHidden/>
              </w:rPr>
              <w:fldChar w:fldCharType="end"/>
            </w:r>
          </w:hyperlink>
        </w:p>
        <w:p w14:paraId="6F5C6801" w14:textId="6EAA2D26" w:rsidR="00FF59CA" w:rsidRDefault="00FF59CA">
          <w:pPr>
            <w:pStyle w:val="TOC3"/>
            <w:tabs>
              <w:tab w:val="right" w:leader="dot" w:pos="9174"/>
            </w:tabs>
            <w:rPr>
              <w:rFonts w:eastAsiaTheme="minorEastAsia" w:cstheme="minorBidi"/>
              <w:noProof/>
              <w:color w:val="auto"/>
              <w:kern w:val="2"/>
              <w:sz w:val="24"/>
              <w:szCs w:val="24"/>
              <w:lang w:eastAsia="en-AU"/>
              <w14:ligatures w14:val="standardContextual"/>
            </w:rPr>
          </w:pPr>
          <w:hyperlink w:anchor="_Toc187152209" w:history="1">
            <w:r w:rsidRPr="00EC7270">
              <w:rPr>
                <w:rStyle w:val="Hyperlink"/>
                <w:noProof/>
              </w:rPr>
              <w:t>Valuing power and damage</w:t>
            </w:r>
            <w:r>
              <w:rPr>
                <w:noProof/>
                <w:webHidden/>
              </w:rPr>
              <w:tab/>
            </w:r>
            <w:r>
              <w:rPr>
                <w:noProof/>
                <w:webHidden/>
              </w:rPr>
              <w:fldChar w:fldCharType="begin"/>
            </w:r>
            <w:r>
              <w:rPr>
                <w:noProof/>
                <w:webHidden/>
              </w:rPr>
              <w:instrText xml:space="preserve"> PAGEREF _Toc187152209 \h </w:instrText>
            </w:r>
            <w:r>
              <w:rPr>
                <w:noProof/>
                <w:webHidden/>
              </w:rPr>
            </w:r>
            <w:r>
              <w:rPr>
                <w:noProof/>
                <w:webHidden/>
              </w:rPr>
              <w:fldChar w:fldCharType="separate"/>
            </w:r>
            <w:r>
              <w:rPr>
                <w:noProof/>
                <w:webHidden/>
              </w:rPr>
              <w:t>32</w:t>
            </w:r>
            <w:r>
              <w:rPr>
                <w:noProof/>
                <w:webHidden/>
              </w:rPr>
              <w:fldChar w:fldCharType="end"/>
            </w:r>
          </w:hyperlink>
        </w:p>
        <w:p w14:paraId="470EEBCB" w14:textId="1D74BC38" w:rsidR="00FF59CA" w:rsidRDefault="00FF59CA">
          <w:pPr>
            <w:pStyle w:val="TOC2"/>
            <w:rPr>
              <w:rFonts w:eastAsiaTheme="minorEastAsia" w:cstheme="minorBidi"/>
              <w:noProof/>
              <w:color w:val="auto"/>
              <w:kern w:val="2"/>
              <w:sz w:val="24"/>
              <w:szCs w:val="24"/>
              <w:lang w:eastAsia="en-AU"/>
              <w14:ligatures w14:val="standardContextual"/>
            </w:rPr>
          </w:pPr>
          <w:hyperlink w:anchor="_Toc187152210" w:history="1">
            <w:r w:rsidRPr="00EC7270">
              <w:rPr>
                <w:rStyle w:val="Hyperlink"/>
                <w:noProof/>
              </w:rPr>
              <w:t>Secondary criteria – ring generalship and aggression</w:t>
            </w:r>
            <w:r>
              <w:rPr>
                <w:noProof/>
                <w:webHidden/>
              </w:rPr>
              <w:tab/>
            </w:r>
            <w:r>
              <w:rPr>
                <w:noProof/>
                <w:webHidden/>
              </w:rPr>
              <w:fldChar w:fldCharType="begin"/>
            </w:r>
            <w:r>
              <w:rPr>
                <w:noProof/>
                <w:webHidden/>
              </w:rPr>
              <w:instrText xml:space="preserve"> PAGEREF _Toc187152210 \h </w:instrText>
            </w:r>
            <w:r>
              <w:rPr>
                <w:noProof/>
                <w:webHidden/>
              </w:rPr>
            </w:r>
            <w:r>
              <w:rPr>
                <w:noProof/>
                <w:webHidden/>
              </w:rPr>
              <w:fldChar w:fldCharType="separate"/>
            </w:r>
            <w:r>
              <w:rPr>
                <w:noProof/>
                <w:webHidden/>
              </w:rPr>
              <w:t>32</w:t>
            </w:r>
            <w:r>
              <w:rPr>
                <w:noProof/>
                <w:webHidden/>
              </w:rPr>
              <w:fldChar w:fldCharType="end"/>
            </w:r>
          </w:hyperlink>
        </w:p>
        <w:p w14:paraId="2278A749" w14:textId="436C9E44" w:rsidR="00FF59CA" w:rsidRDefault="00FF59CA">
          <w:pPr>
            <w:pStyle w:val="TOC3"/>
            <w:tabs>
              <w:tab w:val="right" w:leader="dot" w:pos="9174"/>
            </w:tabs>
            <w:rPr>
              <w:rFonts w:eastAsiaTheme="minorEastAsia" w:cstheme="minorBidi"/>
              <w:noProof/>
              <w:color w:val="auto"/>
              <w:kern w:val="2"/>
              <w:sz w:val="24"/>
              <w:szCs w:val="24"/>
              <w:lang w:eastAsia="en-AU"/>
              <w14:ligatures w14:val="standardContextual"/>
            </w:rPr>
          </w:pPr>
          <w:hyperlink w:anchor="_Toc187152211" w:history="1">
            <w:r w:rsidRPr="00EC7270">
              <w:rPr>
                <w:rStyle w:val="Hyperlink"/>
                <w:noProof/>
              </w:rPr>
              <w:t>Aggression</w:t>
            </w:r>
            <w:r>
              <w:rPr>
                <w:noProof/>
                <w:webHidden/>
              </w:rPr>
              <w:tab/>
            </w:r>
            <w:r>
              <w:rPr>
                <w:noProof/>
                <w:webHidden/>
              </w:rPr>
              <w:fldChar w:fldCharType="begin"/>
            </w:r>
            <w:r>
              <w:rPr>
                <w:noProof/>
                <w:webHidden/>
              </w:rPr>
              <w:instrText xml:space="preserve"> PAGEREF _Toc187152211 \h </w:instrText>
            </w:r>
            <w:r>
              <w:rPr>
                <w:noProof/>
                <w:webHidden/>
              </w:rPr>
            </w:r>
            <w:r>
              <w:rPr>
                <w:noProof/>
                <w:webHidden/>
              </w:rPr>
              <w:fldChar w:fldCharType="separate"/>
            </w:r>
            <w:r>
              <w:rPr>
                <w:noProof/>
                <w:webHidden/>
              </w:rPr>
              <w:t>32</w:t>
            </w:r>
            <w:r>
              <w:rPr>
                <w:noProof/>
                <w:webHidden/>
              </w:rPr>
              <w:fldChar w:fldCharType="end"/>
            </w:r>
          </w:hyperlink>
        </w:p>
        <w:p w14:paraId="09B65B83" w14:textId="2EBE2176" w:rsidR="00FF59CA" w:rsidRDefault="00FF59CA">
          <w:pPr>
            <w:pStyle w:val="TOC2"/>
            <w:rPr>
              <w:rFonts w:eastAsiaTheme="minorEastAsia" w:cstheme="minorBidi"/>
              <w:noProof/>
              <w:color w:val="auto"/>
              <w:kern w:val="2"/>
              <w:sz w:val="24"/>
              <w:szCs w:val="24"/>
              <w:lang w:eastAsia="en-AU"/>
              <w14:ligatures w14:val="standardContextual"/>
            </w:rPr>
          </w:pPr>
          <w:hyperlink w:anchor="_Toc187152212" w:history="1">
            <w:r w:rsidRPr="00EC7270">
              <w:rPr>
                <w:rStyle w:val="Hyperlink"/>
                <w:noProof/>
              </w:rPr>
              <w:t>10 Point Must System</w:t>
            </w:r>
            <w:r>
              <w:rPr>
                <w:noProof/>
                <w:webHidden/>
              </w:rPr>
              <w:tab/>
            </w:r>
            <w:r>
              <w:rPr>
                <w:noProof/>
                <w:webHidden/>
              </w:rPr>
              <w:fldChar w:fldCharType="begin"/>
            </w:r>
            <w:r>
              <w:rPr>
                <w:noProof/>
                <w:webHidden/>
              </w:rPr>
              <w:instrText xml:space="preserve"> PAGEREF _Toc187152212 \h </w:instrText>
            </w:r>
            <w:r>
              <w:rPr>
                <w:noProof/>
                <w:webHidden/>
              </w:rPr>
            </w:r>
            <w:r>
              <w:rPr>
                <w:noProof/>
                <w:webHidden/>
              </w:rPr>
              <w:fldChar w:fldCharType="separate"/>
            </w:r>
            <w:r>
              <w:rPr>
                <w:noProof/>
                <w:webHidden/>
              </w:rPr>
              <w:t>33</w:t>
            </w:r>
            <w:r>
              <w:rPr>
                <w:noProof/>
                <w:webHidden/>
              </w:rPr>
              <w:fldChar w:fldCharType="end"/>
            </w:r>
          </w:hyperlink>
        </w:p>
        <w:p w14:paraId="33E168B6" w14:textId="0F52CE36" w:rsidR="00FF59CA" w:rsidRDefault="00FF59CA">
          <w:pPr>
            <w:pStyle w:val="TOC3"/>
            <w:tabs>
              <w:tab w:val="right" w:leader="dot" w:pos="9174"/>
            </w:tabs>
            <w:rPr>
              <w:rFonts w:eastAsiaTheme="minorEastAsia" w:cstheme="minorBidi"/>
              <w:noProof/>
              <w:color w:val="auto"/>
              <w:kern w:val="2"/>
              <w:sz w:val="24"/>
              <w:szCs w:val="24"/>
              <w:lang w:eastAsia="en-AU"/>
              <w14:ligatures w14:val="standardContextual"/>
            </w:rPr>
          </w:pPr>
          <w:hyperlink w:anchor="_Toc187152213" w:history="1">
            <w:r w:rsidRPr="00EC7270">
              <w:rPr>
                <w:rStyle w:val="Hyperlink"/>
                <w:noProof/>
              </w:rPr>
              <w:t>Assessment of fouls and knockdowns</w:t>
            </w:r>
            <w:r>
              <w:rPr>
                <w:noProof/>
                <w:webHidden/>
              </w:rPr>
              <w:tab/>
            </w:r>
            <w:r>
              <w:rPr>
                <w:noProof/>
                <w:webHidden/>
              </w:rPr>
              <w:fldChar w:fldCharType="begin"/>
            </w:r>
            <w:r>
              <w:rPr>
                <w:noProof/>
                <w:webHidden/>
              </w:rPr>
              <w:instrText xml:space="preserve"> PAGEREF _Toc187152213 \h </w:instrText>
            </w:r>
            <w:r>
              <w:rPr>
                <w:noProof/>
                <w:webHidden/>
              </w:rPr>
            </w:r>
            <w:r>
              <w:rPr>
                <w:noProof/>
                <w:webHidden/>
              </w:rPr>
              <w:fldChar w:fldCharType="separate"/>
            </w:r>
            <w:r>
              <w:rPr>
                <w:noProof/>
                <w:webHidden/>
              </w:rPr>
              <w:t>33</w:t>
            </w:r>
            <w:r>
              <w:rPr>
                <w:noProof/>
                <w:webHidden/>
              </w:rPr>
              <w:fldChar w:fldCharType="end"/>
            </w:r>
          </w:hyperlink>
        </w:p>
        <w:p w14:paraId="697AE9D4" w14:textId="7E30DDD8" w:rsidR="00FF59CA" w:rsidRDefault="00FF59CA">
          <w:pPr>
            <w:pStyle w:val="TOC3"/>
            <w:tabs>
              <w:tab w:val="right" w:leader="dot" w:pos="9174"/>
            </w:tabs>
            <w:rPr>
              <w:rFonts w:eastAsiaTheme="minorEastAsia" w:cstheme="minorBidi"/>
              <w:noProof/>
              <w:color w:val="auto"/>
              <w:kern w:val="2"/>
              <w:sz w:val="24"/>
              <w:szCs w:val="24"/>
              <w:lang w:eastAsia="en-AU"/>
              <w14:ligatures w14:val="standardContextual"/>
            </w:rPr>
          </w:pPr>
          <w:hyperlink w:anchor="_Toc187152214" w:history="1">
            <w:r w:rsidRPr="00EC7270">
              <w:rPr>
                <w:rStyle w:val="Hyperlink"/>
                <w:noProof/>
              </w:rPr>
              <w:t>Scoring</w:t>
            </w:r>
            <w:r>
              <w:rPr>
                <w:noProof/>
                <w:webHidden/>
              </w:rPr>
              <w:tab/>
            </w:r>
            <w:r>
              <w:rPr>
                <w:noProof/>
                <w:webHidden/>
              </w:rPr>
              <w:fldChar w:fldCharType="begin"/>
            </w:r>
            <w:r>
              <w:rPr>
                <w:noProof/>
                <w:webHidden/>
              </w:rPr>
              <w:instrText xml:space="preserve"> PAGEREF _Toc187152214 \h </w:instrText>
            </w:r>
            <w:r>
              <w:rPr>
                <w:noProof/>
                <w:webHidden/>
              </w:rPr>
            </w:r>
            <w:r>
              <w:rPr>
                <w:noProof/>
                <w:webHidden/>
              </w:rPr>
              <w:fldChar w:fldCharType="separate"/>
            </w:r>
            <w:r>
              <w:rPr>
                <w:noProof/>
                <w:webHidden/>
              </w:rPr>
              <w:t>33</w:t>
            </w:r>
            <w:r>
              <w:rPr>
                <w:noProof/>
                <w:webHidden/>
              </w:rPr>
              <w:fldChar w:fldCharType="end"/>
            </w:r>
          </w:hyperlink>
        </w:p>
        <w:p w14:paraId="2B695072" w14:textId="7CBE8AEC" w:rsidR="00FF59CA" w:rsidRDefault="00FF59CA">
          <w:pPr>
            <w:pStyle w:val="TOC3"/>
            <w:tabs>
              <w:tab w:val="right" w:leader="dot" w:pos="9174"/>
            </w:tabs>
            <w:rPr>
              <w:rFonts w:eastAsiaTheme="minorEastAsia" w:cstheme="minorBidi"/>
              <w:noProof/>
              <w:color w:val="auto"/>
              <w:kern w:val="2"/>
              <w:sz w:val="24"/>
              <w:szCs w:val="24"/>
              <w:lang w:eastAsia="en-AU"/>
              <w14:ligatures w14:val="standardContextual"/>
            </w:rPr>
          </w:pPr>
          <w:hyperlink w:anchor="_Toc187152215" w:history="1">
            <w:r w:rsidRPr="00EC7270">
              <w:rPr>
                <w:rStyle w:val="Hyperlink"/>
                <w:noProof/>
              </w:rPr>
              <w:t>Application of the scoring criteria</w:t>
            </w:r>
            <w:r>
              <w:rPr>
                <w:noProof/>
                <w:webHidden/>
              </w:rPr>
              <w:tab/>
            </w:r>
            <w:r>
              <w:rPr>
                <w:noProof/>
                <w:webHidden/>
              </w:rPr>
              <w:fldChar w:fldCharType="begin"/>
            </w:r>
            <w:r>
              <w:rPr>
                <w:noProof/>
                <w:webHidden/>
              </w:rPr>
              <w:instrText xml:space="preserve"> PAGEREF _Toc187152215 \h </w:instrText>
            </w:r>
            <w:r>
              <w:rPr>
                <w:noProof/>
                <w:webHidden/>
              </w:rPr>
            </w:r>
            <w:r>
              <w:rPr>
                <w:noProof/>
                <w:webHidden/>
              </w:rPr>
              <w:fldChar w:fldCharType="separate"/>
            </w:r>
            <w:r>
              <w:rPr>
                <w:noProof/>
                <w:webHidden/>
              </w:rPr>
              <w:t>33</w:t>
            </w:r>
            <w:r>
              <w:rPr>
                <w:noProof/>
                <w:webHidden/>
              </w:rPr>
              <w:fldChar w:fldCharType="end"/>
            </w:r>
          </w:hyperlink>
        </w:p>
        <w:p w14:paraId="023FE482" w14:textId="3FE81735" w:rsidR="00FF59CA" w:rsidRDefault="00FF59CA">
          <w:pPr>
            <w:pStyle w:val="TOC3"/>
            <w:tabs>
              <w:tab w:val="right" w:leader="dot" w:pos="9174"/>
            </w:tabs>
            <w:rPr>
              <w:rFonts w:eastAsiaTheme="minorEastAsia" w:cstheme="minorBidi"/>
              <w:noProof/>
              <w:color w:val="auto"/>
              <w:kern w:val="2"/>
              <w:sz w:val="24"/>
              <w:szCs w:val="24"/>
              <w:lang w:eastAsia="en-AU"/>
              <w14:ligatures w14:val="standardContextual"/>
            </w:rPr>
          </w:pPr>
          <w:hyperlink w:anchor="_Toc187152216" w:history="1">
            <w:r w:rsidRPr="00EC7270">
              <w:rPr>
                <w:rStyle w:val="Hyperlink"/>
                <w:noProof/>
              </w:rPr>
              <w:t>No knockdown rounds</w:t>
            </w:r>
            <w:r>
              <w:rPr>
                <w:noProof/>
                <w:webHidden/>
              </w:rPr>
              <w:tab/>
            </w:r>
            <w:r>
              <w:rPr>
                <w:noProof/>
                <w:webHidden/>
              </w:rPr>
              <w:fldChar w:fldCharType="begin"/>
            </w:r>
            <w:r>
              <w:rPr>
                <w:noProof/>
                <w:webHidden/>
              </w:rPr>
              <w:instrText xml:space="preserve"> PAGEREF _Toc187152216 \h </w:instrText>
            </w:r>
            <w:r>
              <w:rPr>
                <w:noProof/>
                <w:webHidden/>
              </w:rPr>
            </w:r>
            <w:r>
              <w:rPr>
                <w:noProof/>
                <w:webHidden/>
              </w:rPr>
              <w:fldChar w:fldCharType="separate"/>
            </w:r>
            <w:r>
              <w:rPr>
                <w:noProof/>
                <w:webHidden/>
              </w:rPr>
              <w:t>33</w:t>
            </w:r>
            <w:r>
              <w:rPr>
                <w:noProof/>
                <w:webHidden/>
              </w:rPr>
              <w:fldChar w:fldCharType="end"/>
            </w:r>
          </w:hyperlink>
        </w:p>
        <w:p w14:paraId="682E0074" w14:textId="591A03D7" w:rsidR="00FF59CA" w:rsidRDefault="00FF59CA">
          <w:pPr>
            <w:pStyle w:val="TOC3"/>
            <w:tabs>
              <w:tab w:val="right" w:leader="dot" w:pos="9174"/>
            </w:tabs>
            <w:rPr>
              <w:rFonts w:eastAsiaTheme="minorEastAsia" w:cstheme="minorBidi"/>
              <w:noProof/>
              <w:color w:val="auto"/>
              <w:kern w:val="2"/>
              <w:sz w:val="24"/>
              <w:szCs w:val="24"/>
              <w:lang w:eastAsia="en-AU"/>
              <w14:ligatures w14:val="standardContextual"/>
            </w:rPr>
          </w:pPr>
          <w:hyperlink w:anchor="_Toc187152217" w:history="1">
            <w:r w:rsidRPr="00EC7270">
              <w:rPr>
                <w:rStyle w:val="Hyperlink"/>
                <w:noProof/>
              </w:rPr>
              <w:t>Knockdown rounds</w:t>
            </w:r>
            <w:r>
              <w:rPr>
                <w:noProof/>
                <w:webHidden/>
              </w:rPr>
              <w:tab/>
            </w:r>
            <w:r>
              <w:rPr>
                <w:noProof/>
                <w:webHidden/>
              </w:rPr>
              <w:fldChar w:fldCharType="begin"/>
            </w:r>
            <w:r>
              <w:rPr>
                <w:noProof/>
                <w:webHidden/>
              </w:rPr>
              <w:instrText xml:space="preserve"> PAGEREF _Toc187152217 \h </w:instrText>
            </w:r>
            <w:r>
              <w:rPr>
                <w:noProof/>
                <w:webHidden/>
              </w:rPr>
            </w:r>
            <w:r>
              <w:rPr>
                <w:noProof/>
                <w:webHidden/>
              </w:rPr>
              <w:fldChar w:fldCharType="separate"/>
            </w:r>
            <w:r>
              <w:rPr>
                <w:noProof/>
                <w:webHidden/>
              </w:rPr>
              <w:t>33</w:t>
            </w:r>
            <w:r>
              <w:rPr>
                <w:noProof/>
                <w:webHidden/>
              </w:rPr>
              <w:fldChar w:fldCharType="end"/>
            </w:r>
          </w:hyperlink>
        </w:p>
        <w:p w14:paraId="47D448F2" w14:textId="440D3676" w:rsidR="00FF59CA" w:rsidRDefault="00FF59CA">
          <w:pPr>
            <w:pStyle w:val="TOC3"/>
            <w:tabs>
              <w:tab w:val="right" w:leader="dot" w:pos="9174"/>
            </w:tabs>
            <w:rPr>
              <w:rFonts w:eastAsiaTheme="minorEastAsia" w:cstheme="minorBidi"/>
              <w:noProof/>
              <w:color w:val="auto"/>
              <w:kern w:val="2"/>
              <w:sz w:val="24"/>
              <w:szCs w:val="24"/>
              <w:lang w:eastAsia="en-AU"/>
              <w14:ligatures w14:val="standardContextual"/>
            </w:rPr>
          </w:pPr>
          <w:hyperlink w:anchor="_Toc187152218" w:history="1">
            <w:r w:rsidRPr="00EC7270">
              <w:rPr>
                <w:rStyle w:val="Hyperlink"/>
                <w:noProof/>
              </w:rPr>
              <w:t>Official outcomes</w:t>
            </w:r>
            <w:r>
              <w:rPr>
                <w:noProof/>
                <w:webHidden/>
              </w:rPr>
              <w:tab/>
            </w:r>
            <w:r>
              <w:rPr>
                <w:noProof/>
                <w:webHidden/>
              </w:rPr>
              <w:fldChar w:fldCharType="begin"/>
            </w:r>
            <w:r>
              <w:rPr>
                <w:noProof/>
                <w:webHidden/>
              </w:rPr>
              <w:instrText xml:space="preserve"> PAGEREF _Toc187152218 \h </w:instrText>
            </w:r>
            <w:r>
              <w:rPr>
                <w:noProof/>
                <w:webHidden/>
              </w:rPr>
            </w:r>
            <w:r>
              <w:rPr>
                <w:noProof/>
                <w:webHidden/>
              </w:rPr>
              <w:fldChar w:fldCharType="separate"/>
            </w:r>
            <w:r>
              <w:rPr>
                <w:noProof/>
                <w:webHidden/>
              </w:rPr>
              <w:t>35</w:t>
            </w:r>
            <w:r>
              <w:rPr>
                <w:noProof/>
                <w:webHidden/>
              </w:rPr>
              <w:fldChar w:fldCharType="end"/>
            </w:r>
          </w:hyperlink>
        </w:p>
        <w:p w14:paraId="35FF3E7C" w14:textId="6F7BB4D6" w:rsidR="00FF59CA" w:rsidRDefault="00FF59CA">
          <w:pPr>
            <w:pStyle w:val="TOC3"/>
            <w:tabs>
              <w:tab w:val="right" w:leader="dot" w:pos="9174"/>
            </w:tabs>
            <w:rPr>
              <w:rFonts w:eastAsiaTheme="minorEastAsia" w:cstheme="minorBidi"/>
              <w:noProof/>
              <w:color w:val="auto"/>
              <w:kern w:val="2"/>
              <w:sz w:val="24"/>
              <w:szCs w:val="24"/>
              <w:lang w:eastAsia="en-AU"/>
              <w14:ligatures w14:val="standardContextual"/>
            </w:rPr>
          </w:pPr>
          <w:hyperlink w:anchor="_Toc187152219" w:history="1">
            <w:r w:rsidRPr="00EC7270">
              <w:rPr>
                <w:rStyle w:val="Hyperlink"/>
                <w:noProof/>
              </w:rPr>
              <w:t>The decision is final</w:t>
            </w:r>
            <w:r>
              <w:rPr>
                <w:noProof/>
                <w:webHidden/>
              </w:rPr>
              <w:tab/>
            </w:r>
            <w:r>
              <w:rPr>
                <w:noProof/>
                <w:webHidden/>
              </w:rPr>
              <w:fldChar w:fldCharType="begin"/>
            </w:r>
            <w:r>
              <w:rPr>
                <w:noProof/>
                <w:webHidden/>
              </w:rPr>
              <w:instrText xml:space="preserve"> PAGEREF _Toc187152219 \h </w:instrText>
            </w:r>
            <w:r>
              <w:rPr>
                <w:noProof/>
                <w:webHidden/>
              </w:rPr>
            </w:r>
            <w:r>
              <w:rPr>
                <w:noProof/>
                <w:webHidden/>
              </w:rPr>
              <w:fldChar w:fldCharType="separate"/>
            </w:r>
            <w:r>
              <w:rPr>
                <w:noProof/>
                <w:webHidden/>
              </w:rPr>
              <w:t>35</w:t>
            </w:r>
            <w:r>
              <w:rPr>
                <w:noProof/>
                <w:webHidden/>
              </w:rPr>
              <w:fldChar w:fldCharType="end"/>
            </w:r>
          </w:hyperlink>
        </w:p>
        <w:p w14:paraId="1C0CFB55" w14:textId="2E5F1CE4" w:rsidR="00FF59CA" w:rsidRDefault="00FF59CA">
          <w:pPr>
            <w:pStyle w:val="TOC1"/>
            <w:rPr>
              <w:rFonts w:eastAsiaTheme="minorEastAsia" w:cstheme="minorBidi"/>
              <w:noProof/>
              <w:color w:val="auto"/>
              <w:kern w:val="2"/>
              <w:sz w:val="24"/>
              <w:szCs w:val="24"/>
              <w:lang w:eastAsia="en-AU"/>
              <w14:ligatures w14:val="standardContextual"/>
            </w:rPr>
          </w:pPr>
          <w:hyperlink w:anchor="_Toc187152220" w:history="1">
            <w:r w:rsidRPr="00EC7270">
              <w:rPr>
                <w:rStyle w:val="Hyperlink"/>
                <w:noProof/>
              </w:rPr>
              <w:t>13.</w:t>
            </w:r>
            <w:r>
              <w:rPr>
                <w:rFonts w:eastAsiaTheme="minorEastAsia" w:cstheme="minorBidi"/>
                <w:noProof/>
                <w:color w:val="auto"/>
                <w:kern w:val="2"/>
                <w:sz w:val="24"/>
                <w:szCs w:val="24"/>
                <w:lang w:eastAsia="en-AU"/>
                <w14:ligatures w14:val="standardContextual"/>
              </w:rPr>
              <w:tab/>
            </w:r>
            <w:r w:rsidRPr="00EC7270">
              <w:rPr>
                <w:rStyle w:val="Hyperlink"/>
                <w:noProof/>
              </w:rPr>
              <w:t>The timekeeper</w:t>
            </w:r>
            <w:r>
              <w:rPr>
                <w:noProof/>
                <w:webHidden/>
              </w:rPr>
              <w:tab/>
            </w:r>
            <w:r>
              <w:rPr>
                <w:noProof/>
                <w:webHidden/>
              </w:rPr>
              <w:fldChar w:fldCharType="begin"/>
            </w:r>
            <w:r>
              <w:rPr>
                <w:noProof/>
                <w:webHidden/>
              </w:rPr>
              <w:instrText xml:space="preserve"> PAGEREF _Toc187152220 \h </w:instrText>
            </w:r>
            <w:r>
              <w:rPr>
                <w:noProof/>
                <w:webHidden/>
              </w:rPr>
            </w:r>
            <w:r>
              <w:rPr>
                <w:noProof/>
                <w:webHidden/>
              </w:rPr>
              <w:fldChar w:fldCharType="separate"/>
            </w:r>
            <w:r>
              <w:rPr>
                <w:noProof/>
                <w:webHidden/>
              </w:rPr>
              <w:t>37</w:t>
            </w:r>
            <w:r>
              <w:rPr>
                <w:noProof/>
                <w:webHidden/>
              </w:rPr>
              <w:fldChar w:fldCharType="end"/>
            </w:r>
          </w:hyperlink>
        </w:p>
        <w:p w14:paraId="3912AF04" w14:textId="4BD1B43C" w:rsidR="00FF59CA" w:rsidRDefault="00FF59CA">
          <w:pPr>
            <w:pStyle w:val="TOC2"/>
            <w:rPr>
              <w:rFonts w:eastAsiaTheme="minorEastAsia" w:cstheme="minorBidi"/>
              <w:noProof/>
              <w:color w:val="auto"/>
              <w:kern w:val="2"/>
              <w:sz w:val="24"/>
              <w:szCs w:val="24"/>
              <w:lang w:eastAsia="en-AU"/>
              <w14:ligatures w14:val="standardContextual"/>
            </w:rPr>
          </w:pPr>
          <w:hyperlink w:anchor="_Toc187152221" w:history="1">
            <w:r w:rsidRPr="00EC7270">
              <w:rPr>
                <w:rStyle w:val="Hyperlink"/>
                <w:noProof/>
              </w:rPr>
              <w:t>General requirements</w:t>
            </w:r>
            <w:r>
              <w:rPr>
                <w:noProof/>
                <w:webHidden/>
              </w:rPr>
              <w:tab/>
            </w:r>
            <w:r>
              <w:rPr>
                <w:noProof/>
                <w:webHidden/>
              </w:rPr>
              <w:fldChar w:fldCharType="begin"/>
            </w:r>
            <w:r>
              <w:rPr>
                <w:noProof/>
                <w:webHidden/>
              </w:rPr>
              <w:instrText xml:space="preserve"> PAGEREF _Toc187152221 \h </w:instrText>
            </w:r>
            <w:r>
              <w:rPr>
                <w:noProof/>
                <w:webHidden/>
              </w:rPr>
            </w:r>
            <w:r>
              <w:rPr>
                <w:noProof/>
                <w:webHidden/>
              </w:rPr>
              <w:fldChar w:fldCharType="separate"/>
            </w:r>
            <w:r>
              <w:rPr>
                <w:noProof/>
                <w:webHidden/>
              </w:rPr>
              <w:t>37</w:t>
            </w:r>
            <w:r>
              <w:rPr>
                <w:noProof/>
                <w:webHidden/>
              </w:rPr>
              <w:fldChar w:fldCharType="end"/>
            </w:r>
          </w:hyperlink>
        </w:p>
        <w:p w14:paraId="1CD0FCB4" w14:textId="51EB6C5B" w:rsidR="00FF59CA" w:rsidRDefault="00FF59CA">
          <w:pPr>
            <w:pStyle w:val="TOC2"/>
            <w:rPr>
              <w:rFonts w:eastAsiaTheme="minorEastAsia" w:cstheme="minorBidi"/>
              <w:noProof/>
              <w:color w:val="auto"/>
              <w:kern w:val="2"/>
              <w:sz w:val="24"/>
              <w:szCs w:val="24"/>
              <w:lang w:eastAsia="en-AU"/>
              <w14:ligatures w14:val="standardContextual"/>
            </w:rPr>
          </w:pPr>
          <w:hyperlink w:anchor="_Toc187152222" w:history="1">
            <w:r w:rsidRPr="00EC7270">
              <w:rPr>
                <w:rStyle w:val="Hyperlink"/>
                <w:noProof/>
              </w:rPr>
              <w:t>A timekeeper’s attire</w:t>
            </w:r>
            <w:r>
              <w:rPr>
                <w:noProof/>
                <w:webHidden/>
              </w:rPr>
              <w:tab/>
            </w:r>
            <w:r>
              <w:rPr>
                <w:noProof/>
                <w:webHidden/>
              </w:rPr>
              <w:fldChar w:fldCharType="begin"/>
            </w:r>
            <w:r>
              <w:rPr>
                <w:noProof/>
                <w:webHidden/>
              </w:rPr>
              <w:instrText xml:space="preserve"> PAGEREF _Toc187152222 \h </w:instrText>
            </w:r>
            <w:r>
              <w:rPr>
                <w:noProof/>
                <w:webHidden/>
              </w:rPr>
            </w:r>
            <w:r>
              <w:rPr>
                <w:noProof/>
                <w:webHidden/>
              </w:rPr>
              <w:fldChar w:fldCharType="separate"/>
            </w:r>
            <w:r>
              <w:rPr>
                <w:noProof/>
                <w:webHidden/>
              </w:rPr>
              <w:t>37</w:t>
            </w:r>
            <w:r>
              <w:rPr>
                <w:noProof/>
                <w:webHidden/>
              </w:rPr>
              <w:fldChar w:fldCharType="end"/>
            </w:r>
          </w:hyperlink>
        </w:p>
        <w:p w14:paraId="187B4D79" w14:textId="62CDF5EC" w:rsidR="00FF59CA" w:rsidRDefault="00FF59CA">
          <w:pPr>
            <w:pStyle w:val="TOC2"/>
            <w:rPr>
              <w:rFonts w:eastAsiaTheme="minorEastAsia" w:cstheme="minorBidi"/>
              <w:noProof/>
              <w:color w:val="auto"/>
              <w:kern w:val="2"/>
              <w:sz w:val="24"/>
              <w:szCs w:val="24"/>
              <w:lang w:eastAsia="en-AU"/>
              <w14:ligatures w14:val="standardContextual"/>
            </w:rPr>
          </w:pPr>
          <w:hyperlink w:anchor="_Toc187152223" w:history="1">
            <w:r w:rsidRPr="00EC7270">
              <w:rPr>
                <w:rStyle w:val="Hyperlink"/>
                <w:noProof/>
              </w:rPr>
              <w:t>A timekeeper’s equipment</w:t>
            </w:r>
            <w:r>
              <w:rPr>
                <w:noProof/>
                <w:webHidden/>
              </w:rPr>
              <w:tab/>
            </w:r>
            <w:r>
              <w:rPr>
                <w:noProof/>
                <w:webHidden/>
              </w:rPr>
              <w:fldChar w:fldCharType="begin"/>
            </w:r>
            <w:r>
              <w:rPr>
                <w:noProof/>
                <w:webHidden/>
              </w:rPr>
              <w:instrText xml:space="preserve"> PAGEREF _Toc187152223 \h </w:instrText>
            </w:r>
            <w:r>
              <w:rPr>
                <w:noProof/>
                <w:webHidden/>
              </w:rPr>
            </w:r>
            <w:r>
              <w:rPr>
                <w:noProof/>
                <w:webHidden/>
              </w:rPr>
              <w:fldChar w:fldCharType="separate"/>
            </w:r>
            <w:r>
              <w:rPr>
                <w:noProof/>
                <w:webHidden/>
              </w:rPr>
              <w:t>37</w:t>
            </w:r>
            <w:r>
              <w:rPr>
                <w:noProof/>
                <w:webHidden/>
              </w:rPr>
              <w:fldChar w:fldCharType="end"/>
            </w:r>
          </w:hyperlink>
        </w:p>
        <w:p w14:paraId="4D57EAC1" w14:textId="007EFA88" w:rsidR="00FF59CA" w:rsidRDefault="00FF59CA">
          <w:pPr>
            <w:pStyle w:val="TOC2"/>
            <w:rPr>
              <w:rFonts w:eastAsiaTheme="minorEastAsia" w:cstheme="minorBidi"/>
              <w:noProof/>
              <w:color w:val="auto"/>
              <w:kern w:val="2"/>
              <w:sz w:val="24"/>
              <w:szCs w:val="24"/>
              <w:lang w:eastAsia="en-AU"/>
              <w14:ligatures w14:val="standardContextual"/>
            </w:rPr>
          </w:pPr>
          <w:hyperlink w:anchor="_Toc187152224" w:history="1">
            <w:r w:rsidRPr="00EC7270">
              <w:rPr>
                <w:rStyle w:val="Hyperlink"/>
                <w:noProof/>
              </w:rPr>
              <w:t>The role of the timekeeper</w:t>
            </w:r>
            <w:r>
              <w:rPr>
                <w:noProof/>
                <w:webHidden/>
              </w:rPr>
              <w:tab/>
            </w:r>
            <w:r>
              <w:rPr>
                <w:noProof/>
                <w:webHidden/>
              </w:rPr>
              <w:fldChar w:fldCharType="begin"/>
            </w:r>
            <w:r>
              <w:rPr>
                <w:noProof/>
                <w:webHidden/>
              </w:rPr>
              <w:instrText xml:space="preserve"> PAGEREF _Toc187152224 \h </w:instrText>
            </w:r>
            <w:r>
              <w:rPr>
                <w:noProof/>
                <w:webHidden/>
              </w:rPr>
            </w:r>
            <w:r>
              <w:rPr>
                <w:noProof/>
                <w:webHidden/>
              </w:rPr>
              <w:fldChar w:fldCharType="separate"/>
            </w:r>
            <w:r>
              <w:rPr>
                <w:noProof/>
                <w:webHidden/>
              </w:rPr>
              <w:t>37</w:t>
            </w:r>
            <w:r>
              <w:rPr>
                <w:noProof/>
                <w:webHidden/>
              </w:rPr>
              <w:fldChar w:fldCharType="end"/>
            </w:r>
          </w:hyperlink>
        </w:p>
        <w:p w14:paraId="40D5D91C" w14:textId="730EE4DE" w:rsidR="00FF59CA" w:rsidRDefault="00FF59CA">
          <w:pPr>
            <w:pStyle w:val="TOC2"/>
            <w:rPr>
              <w:rFonts w:eastAsiaTheme="minorEastAsia" w:cstheme="minorBidi"/>
              <w:noProof/>
              <w:color w:val="auto"/>
              <w:kern w:val="2"/>
              <w:sz w:val="24"/>
              <w:szCs w:val="24"/>
              <w:lang w:eastAsia="en-AU"/>
              <w14:ligatures w14:val="standardContextual"/>
            </w:rPr>
          </w:pPr>
          <w:hyperlink w:anchor="_Toc187152225" w:history="1">
            <w:r w:rsidRPr="00EC7270">
              <w:rPr>
                <w:rStyle w:val="Hyperlink"/>
                <w:noProof/>
              </w:rPr>
              <w:t>Cessation of a count</w:t>
            </w:r>
            <w:r>
              <w:rPr>
                <w:noProof/>
                <w:webHidden/>
              </w:rPr>
              <w:tab/>
            </w:r>
            <w:r>
              <w:rPr>
                <w:noProof/>
                <w:webHidden/>
              </w:rPr>
              <w:fldChar w:fldCharType="begin"/>
            </w:r>
            <w:r>
              <w:rPr>
                <w:noProof/>
                <w:webHidden/>
              </w:rPr>
              <w:instrText xml:space="preserve"> PAGEREF _Toc187152225 \h </w:instrText>
            </w:r>
            <w:r>
              <w:rPr>
                <w:noProof/>
                <w:webHidden/>
              </w:rPr>
            </w:r>
            <w:r>
              <w:rPr>
                <w:noProof/>
                <w:webHidden/>
              </w:rPr>
              <w:fldChar w:fldCharType="separate"/>
            </w:r>
            <w:r>
              <w:rPr>
                <w:noProof/>
                <w:webHidden/>
              </w:rPr>
              <w:t>37</w:t>
            </w:r>
            <w:r>
              <w:rPr>
                <w:noProof/>
                <w:webHidden/>
              </w:rPr>
              <w:fldChar w:fldCharType="end"/>
            </w:r>
          </w:hyperlink>
        </w:p>
        <w:p w14:paraId="66F6EFB2" w14:textId="508421A3" w:rsidR="00FF59CA" w:rsidRDefault="00FF59CA">
          <w:pPr>
            <w:pStyle w:val="TOC1"/>
            <w:rPr>
              <w:rFonts w:eastAsiaTheme="minorEastAsia" w:cstheme="minorBidi"/>
              <w:noProof/>
              <w:color w:val="auto"/>
              <w:kern w:val="2"/>
              <w:sz w:val="24"/>
              <w:szCs w:val="24"/>
              <w:lang w:eastAsia="en-AU"/>
              <w14:ligatures w14:val="standardContextual"/>
            </w:rPr>
          </w:pPr>
          <w:hyperlink w:anchor="_Toc187152226" w:history="1">
            <w:r w:rsidRPr="00EC7270">
              <w:rPr>
                <w:rStyle w:val="Hyperlink"/>
                <w:noProof/>
              </w:rPr>
              <w:t>14.</w:t>
            </w:r>
            <w:r>
              <w:rPr>
                <w:rFonts w:eastAsiaTheme="minorEastAsia" w:cstheme="minorBidi"/>
                <w:noProof/>
                <w:color w:val="auto"/>
                <w:kern w:val="2"/>
                <w:sz w:val="24"/>
                <w:szCs w:val="24"/>
                <w:lang w:eastAsia="en-AU"/>
                <w14:ligatures w14:val="standardContextual"/>
              </w:rPr>
              <w:tab/>
            </w:r>
            <w:r w:rsidRPr="00EC7270">
              <w:rPr>
                <w:rStyle w:val="Hyperlink"/>
                <w:noProof/>
              </w:rPr>
              <w:t>Code of conduct</w:t>
            </w:r>
            <w:r>
              <w:rPr>
                <w:noProof/>
                <w:webHidden/>
              </w:rPr>
              <w:tab/>
            </w:r>
            <w:r>
              <w:rPr>
                <w:noProof/>
                <w:webHidden/>
              </w:rPr>
              <w:fldChar w:fldCharType="begin"/>
            </w:r>
            <w:r>
              <w:rPr>
                <w:noProof/>
                <w:webHidden/>
              </w:rPr>
              <w:instrText xml:space="preserve"> PAGEREF _Toc187152226 \h </w:instrText>
            </w:r>
            <w:r>
              <w:rPr>
                <w:noProof/>
                <w:webHidden/>
              </w:rPr>
            </w:r>
            <w:r>
              <w:rPr>
                <w:noProof/>
                <w:webHidden/>
              </w:rPr>
              <w:fldChar w:fldCharType="separate"/>
            </w:r>
            <w:r>
              <w:rPr>
                <w:noProof/>
                <w:webHidden/>
              </w:rPr>
              <w:t>38</w:t>
            </w:r>
            <w:r>
              <w:rPr>
                <w:noProof/>
                <w:webHidden/>
              </w:rPr>
              <w:fldChar w:fldCharType="end"/>
            </w:r>
          </w:hyperlink>
        </w:p>
        <w:p w14:paraId="2A56686A" w14:textId="51286003" w:rsidR="00FF59CA" w:rsidRDefault="00FF59CA">
          <w:pPr>
            <w:pStyle w:val="TOC1"/>
            <w:rPr>
              <w:rFonts w:eastAsiaTheme="minorEastAsia" w:cstheme="minorBidi"/>
              <w:noProof/>
              <w:color w:val="auto"/>
              <w:kern w:val="2"/>
              <w:sz w:val="24"/>
              <w:szCs w:val="24"/>
              <w:lang w:eastAsia="en-AU"/>
              <w14:ligatures w14:val="standardContextual"/>
            </w:rPr>
          </w:pPr>
          <w:hyperlink w:anchor="_Toc187152227" w:history="1">
            <w:r w:rsidRPr="00EC7270">
              <w:rPr>
                <w:rStyle w:val="Hyperlink"/>
                <w:noProof/>
              </w:rPr>
              <w:t>15.</w:t>
            </w:r>
            <w:r>
              <w:rPr>
                <w:rFonts w:eastAsiaTheme="minorEastAsia" w:cstheme="minorBidi"/>
                <w:noProof/>
                <w:color w:val="auto"/>
                <w:kern w:val="2"/>
                <w:sz w:val="24"/>
                <w:szCs w:val="24"/>
                <w:lang w:eastAsia="en-AU"/>
                <w14:ligatures w14:val="standardContextual"/>
              </w:rPr>
              <w:tab/>
            </w:r>
            <w:r w:rsidRPr="00EC7270">
              <w:rPr>
                <w:rStyle w:val="Hyperlink"/>
                <w:noProof/>
              </w:rPr>
              <w:t>Contact information</w:t>
            </w:r>
            <w:r>
              <w:rPr>
                <w:noProof/>
                <w:webHidden/>
              </w:rPr>
              <w:tab/>
            </w:r>
            <w:r>
              <w:rPr>
                <w:noProof/>
                <w:webHidden/>
              </w:rPr>
              <w:fldChar w:fldCharType="begin"/>
            </w:r>
            <w:r>
              <w:rPr>
                <w:noProof/>
                <w:webHidden/>
              </w:rPr>
              <w:instrText xml:space="preserve"> PAGEREF _Toc187152227 \h </w:instrText>
            </w:r>
            <w:r>
              <w:rPr>
                <w:noProof/>
                <w:webHidden/>
              </w:rPr>
            </w:r>
            <w:r>
              <w:rPr>
                <w:noProof/>
                <w:webHidden/>
              </w:rPr>
              <w:fldChar w:fldCharType="separate"/>
            </w:r>
            <w:r>
              <w:rPr>
                <w:noProof/>
                <w:webHidden/>
              </w:rPr>
              <w:t>39</w:t>
            </w:r>
            <w:r>
              <w:rPr>
                <w:noProof/>
                <w:webHidden/>
              </w:rPr>
              <w:fldChar w:fldCharType="end"/>
            </w:r>
          </w:hyperlink>
        </w:p>
        <w:p w14:paraId="76A17CE4" w14:textId="4FF081CC" w:rsidR="009778D7" w:rsidRPr="004E404D" w:rsidRDefault="009778D7">
          <w:pPr>
            <w:rPr>
              <w:rFonts w:ascii="Aptos" w:hAnsi="Aptos"/>
            </w:rPr>
          </w:pPr>
          <w:r w:rsidRPr="004E404D">
            <w:rPr>
              <w:rFonts w:ascii="Aptos" w:hAnsi="Aptos"/>
              <w:b/>
              <w:bCs/>
              <w:noProof/>
            </w:rPr>
            <w:fldChar w:fldCharType="end"/>
          </w:r>
        </w:p>
      </w:sdtContent>
    </w:sdt>
    <w:p w14:paraId="61B49FCF" w14:textId="77777777" w:rsidR="00967D74" w:rsidRPr="004E404D" w:rsidRDefault="00967D74" w:rsidP="00967D74">
      <w:pPr>
        <w:rPr>
          <w:rFonts w:ascii="Aptos" w:hAnsi="Aptos"/>
          <w:color w:val="auto"/>
        </w:rPr>
      </w:pPr>
    </w:p>
    <w:p w14:paraId="6047CAEA" w14:textId="77777777" w:rsidR="00967D74" w:rsidRPr="00967D74" w:rsidRDefault="00967D74" w:rsidP="00967D74">
      <w:pPr>
        <w:rPr>
          <w:color w:val="auto"/>
        </w:rPr>
      </w:pPr>
    </w:p>
    <w:p w14:paraId="3723C969" w14:textId="4A7100E2" w:rsidR="0000440C" w:rsidRPr="00E12982" w:rsidRDefault="00C92289" w:rsidP="00151934">
      <w:pPr>
        <w:pStyle w:val="Heading1"/>
        <w:numPr>
          <w:ilvl w:val="0"/>
          <w:numId w:val="11"/>
        </w:numPr>
      </w:pPr>
      <w:bookmarkStart w:id="0" w:name="_Toc187152153"/>
      <w:r>
        <w:t>Purpose</w:t>
      </w:r>
      <w:bookmarkEnd w:id="0"/>
    </w:p>
    <w:p w14:paraId="33A41341" w14:textId="7219C093" w:rsidR="004A50E9" w:rsidRPr="004E404D" w:rsidRDefault="002807C8" w:rsidP="00151934">
      <w:pPr>
        <w:pStyle w:val="bullet1"/>
        <w:numPr>
          <w:ilvl w:val="1"/>
          <w:numId w:val="11"/>
        </w:numPr>
        <w:spacing w:line="360" w:lineRule="auto"/>
        <w:ind w:left="788" w:hanging="431"/>
        <w:rPr>
          <w:rFonts w:ascii="Aptos" w:hAnsi="Aptos"/>
        </w:rPr>
      </w:pPr>
      <w:bookmarkStart w:id="1" w:name="_Toc160459886"/>
      <w:r w:rsidRPr="004E404D">
        <w:rPr>
          <w:rFonts w:ascii="Aptos" w:hAnsi="Aptos"/>
        </w:rPr>
        <w:t xml:space="preserve">Boxing is a full contact sport of fist fighting. The sport requires the use of boxing gloves and limits legal blows to those striking above the waist and on the front or sides of the opponent.  </w:t>
      </w:r>
    </w:p>
    <w:p w14:paraId="292FE9B5" w14:textId="4CDB5277" w:rsidR="004A50E9" w:rsidRPr="004E404D" w:rsidRDefault="004A50E9" w:rsidP="00151934">
      <w:pPr>
        <w:pStyle w:val="bullet1"/>
        <w:numPr>
          <w:ilvl w:val="1"/>
          <w:numId w:val="11"/>
        </w:numPr>
        <w:spacing w:line="360" w:lineRule="auto"/>
        <w:ind w:left="788" w:hanging="431"/>
        <w:rPr>
          <w:rFonts w:ascii="Aptos" w:hAnsi="Aptos"/>
        </w:rPr>
      </w:pPr>
      <w:r w:rsidRPr="004E404D">
        <w:rPr>
          <w:rFonts w:ascii="Aptos" w:hAnsi="Aptos"/>
        </w:rPr>
        <w:t xml:space="preserve">The purpose of these rules is to supplement the requirements of the Professional Boxing and Combat Sports Act 1985 (the Act) and the Professional Boxing and Combat Sports Regulations 2008 (the Regulations) that apply to professional boxing contests in Victoria. </w:t>
      </w:r>
    </w:p>
    <w:p w14:paraId="595E08E6" w14:textId="060EE792" w:rsidR="004A50E9" w:rsidRPr="004E404D" w:rsidRDefault="004A50E9" w:rsidP="007B3C60">
      <w:pPr>
        <w:pStyle w:val="bullet1"/>
        <w:numPr>
          <w:ilvl w:val="1"/>
          <w:numId w:val="11"/>
        </w:numPr>
        <w:spacing w:line="360" w:lineRule="auto"/>
        <w:ind w:left="788" w:hanging="431"/>
        <w:rPr>
          <w:rFonts w:ascii="Aptos" w:hAnsi="Aptos"/>
        </w:rPr>
      </w:pPr>
      <w:r w:rsidRPr="004E404D">
        <w:rPr>
          <w:rFonts w:ascii="Aptos" w:hAnsi="Aptos"/>
        </w:rPr>
        <w:t>These rules are issued by the Professional Boxing and Combat Sports Board of Victoria (‘the Board’) in the interests of safety and integrity of professional boxing in Victoria.</w:t>
      </w:r>
    </w:p>
    <w:p w14:paraId="6EFA21C8" w14:textId="3B31471A" w:rsidR="00563EC4" w:rsidRDefault="00563EC4" w:rsidP="00563EC4">
      <w:pPr>
        <w:pStyle w:val="bullet1"/>
        <w:numPr>
          <w:ilvl w:val="0"/>
          <w:numId w:val="0"/>
        </w:numPr>
        <w:spacing w:line="360" w:lineRule="auto"/>
        <w:ind w:left="357"/>
      </w:pPr>
      <w:r>
        <w:br w:type="page"/>
      </w:r>
    </w:p>
    <w:p w14:paraId="1B027FE1" w14:textId="55D9D306" w:rsidR="004A50E9" w:rsidRPr="00E12982" w:rsidRDefault="004A50E9" w:rsidP="00151934">
      <w:pPr>
        <w:pStyle w:val="Heading1"/>
        <w:numPr>
          <w:ilvl w:val="0"/>
          <w:numId w:val="11"/>
        </w:numPr>
      </w:pPr>
      <w:bookmarkStart w:id="2" w:name="_Toc187152154"/>
      <w:r>
        <w:t>General</w:t>
      </w:r>
      <w:bookmarkEnd w:id="2"/>
      <w:r w:rsidR="00E84C14">
        <w:t xml:space="preserve"> </w:t>
      </w:r>
    </w:p>
    <w:p w14:paraId="2CC847B2" w14:textId="2A05486C" w:rsidR="00271CB7" w:rsidRPr="004E404D" w:rsidRDefault="00271CB7" w:rsidP="00151934">
      <w:pPr>
        <w:pStyle w:val="bullet1"/>
        <w:numPr>
          <w:ilvl w:val="1"/>
          <w:numId w:val="11"/>
        </w:numPr>
        <w:spacing w:line="360" w:lineRule="auto"/>
        <w:ind w:left="788" w:hanging="431"/>
        <w:rPr>
          <w:rFonts w:ascii="Aptos" w:hAnsi="Aptos"/>
        </w:rPr>
      </w:pPr>
      <w:r w:rsidRPr="004E404D">
        <w:rPr>
          <w:rFonts w:ascii="Aptos" w:hAnsi="Aptos"/>
        </w:rPr>
        <w:t>It is a condition of any license, registration or permit issued by the Professional Boxing and Combat Sports Board that all license, registration or permit holders comply with these rules.</w:t>
      </w:r>
    </w:p>
    <w:p w14:paraId="6EF264D0" w14:textId="3EFF5EA6" w:rsidR="00271CB7" w:rsidRPr="004E404D" w:rsidRDefault="00271CB7" w:rsidP="00151934">
      <w:pPr>
        <w:pStyle w:val="bullet1"/>
        <w:numPr>
          <w:ilvl w:val="1"/>
          <w:numId w:val="11"/>
        </w:numPr>
        <w:spacing w:line="360" w:lineRule="auto"/>
        <w:ind w:left="788" w:hanging="431"/>
        <w:rPr>
          <w:rFonts w:ascii="Aptos" w:hAnsi="Aptos"/>
        </w:rPr>
      </w:pPr>
      <w:r w:rsidRPr="004E404D">
        <w:rPr>
          <w:rFonts w:ascii="Aptos" w:hAnsi="Aptos"/>
        </w:rPr>
        <w:t>A breach of any such condition may result in a license, registration or permit being cancelled or suspended or any license, registration or permit conditions being varied.</w:t>
      </w:r>
    </w:p>
    <w:p w14:paraId="6A158632" w14:textId="017F1B93" w:rsidR="00967D74" w:rsidRPr="004E404D" w:rsidRDefault="00271CB7" w:rsidP="00151934">
      <w:pPr>
        <w:pStyle w:val="bullet1"/>
        <w:numPr>
          <w:ilvl w:val="1"/>
          <w:numId w:val="11"/>
        </w:numPr>
        <w:spacing w:line="360" w:lineRule="auto"/>
        <w:ind w:left="788" w:hanging="431"/>
        <w:rPr>
          <w:rFonts w:ascii="Aptos" w:hAnsi="Aptos"/>
        </w:rPr>
      </w:pPr>
      <w:r w:rsidRPr="004E404D">
        <w:rPr>
          <w:rFonts w:ascii="Aptos" w:hAnsi="Aptos"/>
        </w:rPr>
        <w:t>The Board may vary, revoke or waive these rules at any time.</w:t>
      </w:r>
    </w:p>
    <w:p w14:paraId="5F40C74C" w14:textId="0906F772" w:rsidR="00563EC4" w:rsidRDefault="00563EC4" w:rsidP="00563EC4">
      <w:pPr>
        <w:pStyle w:val="bullet1"/>
        <w:numPr>
          <w:ilvl w:val="0"/>
          <w:numId w:val="0"/>
        </w:numPr>
        <w:spacing w:line="360" w:lineRule="auto"/>
        <w:ind w:left="284" w:hanging="284"/>
      </w:pPr>
      <w:r>
        <w:br w:type="page"/>
      </w:r>
    </w:p>
    <w:p w14:paraId="504FAB86" w14:textId="4BBD40CE" w:rsidR="00967D74" w:rsidRPr="00E12982" w:rsidRDefault="00967D74" w:rsidP="00151934">
      <w:pPr>
        <w:pStyle w:val="Heading1"/>
        <w:numPr>
          <w:ilvl w:val="0"/>
          <w:numId w:val="11"/>
        </w:numPr>
      </w:pPr>
      <w:bookmarkStart w:id="3" w:name="_Toc187152155"/>
      <w:r>
        <w:t>Definitions</w:t>
      </w:r>
      <w:bookmarkEnd w:id="3"/>
    </w:p>
    <w:p w14:paraId="111B4D63" w14:textId="0747785A" w:rsidR="00967D74" w:rsidRPr="004E404D" w:rsidRDefault="00967D74" w:rsidP="002465F6">
      <w:pPr>
        <w:pStyle w:val="bullet1"/>
        <w:numPr>
          <w:ilvl w:val="0"/>
          <w:numId w:val="0"/>
        </w:numPr>
        <w:tabs>
          <w:tab w:val="left" w:pos="283"/>
        </w:tabs>
        <w:spacing w:line="360" w:lineRule="auto"/>
        <w:ind w:left="284" w:hanging="284"/>
        <w:rPr>
          <w:rFonts w:ascii="Aptos" w:hAnsi="Aptos"/>
        </w:rPr>
      </w:pPr>
      <w:r w:rsidRPr="004E404D">
        <w:rPr>
          <w:rFonts w:ascii="Aptos" w:hAnsi="Aptos"/>
          <w:b/>
          <w:bCs/>
        </w:rPr>
        <w:t>the Act</w:t>
      </w:r>
      <w:r w:rsidRPr="004E404D">
        <w:rPr>
          <w:rFonts w:ascii="Aptos" w:hAnsi="Aptos"/>
        </w:rPr>
        <w:t xml:space="preserve"> means the Professional Boxing and Combat Sports Act 1985 (Vic). </w:t>
      </w:r>
    </w:p>
    <w:p w14:paraId="5F74800B" w14:textId="0BA9E64F" w:rsidR="00967D74" w:rsidRPr="004E404D" w:rsidRDefault="00967D74" w:rsidP="002465F6">
      <w:pPr>
        <w:pStyle w:val="bullet1"/>
        <w:numPr>
          <w:ilvl w:val="0"/>
          <w:numId w:val="0"/>
        </w:numPr>
        <w:tabs>
          <w:tab w:val="left" w:pos="283"/>
        </w:tabs>
        <w:spacing w:line="360" w:lineRule="auto"/>
        <w:ind w:left="284" w:hanging="284"/>
        <w:rPr>
          <w:rFonts w:ascii="Aptos" w:hAnsi="Aptos"/>
        </w:rPr>
      </w:pPr>
      <w:r w:rsidRPr="004E404D">
        <w:rPr>
          <w:rFonts w:ascii="Aptos" w:hAnsi="Aptos"/>
          <w:b/>
          <w:bCs/>
        </w:rPr>
        <w:t>approved shorts</w:t>
      </w:r>
      <w:r w:rsidRPr="004E404D">
        <w:rPr>
          <w:rFonts w:ascii="Aptos" w:hAnsi="Aptos"/>
        </w:rPr>
        <w:t xml:space="preserve"> means shorts approved by the Board.</w:t>
      </w:r>
    </w:p>
    <w:p w14:paraId="1360FEDD" w14:textId="59B354CE" w:rsidR="00967D74" w:rsidRPr="004E404D" w:rsidRDefault="00967D74" w:rsidP="002465F6">
      <w:pPr>
        <w:pStyle w:val="bullet1"/>
        <w:numPr>
          <w:ilvl w:val="0"/>
          <w:numId w:val="0"/>
        </w:numPr>
        <w:tabs>
          <w:tab w:val="left" w:pos="283"/>
        </w:tabs>
        <w:spacing w:line="360" w:lineRule="auto"/>
        <w:ind w:left="284" w:hanging="284"/>
        <w:rPr>
          <w:rFonts w:ascii="Aptos" w:hAnsi="Aptos"/>
        </w:rPr>
      </w:pPr>
      <w:r w:rsidRPr="004E404D">
        <w:rPr>
          <w:rFonts w:ascii="Aptos" w:hAnsi="Aptos"/>
          <w:b/>
          <w:bCs/>
        </w:rPr>
        <w:t>the Board</w:t>
      </w:r>
      <w:r w:rsidRPr="004E404D">
        <w:rPr>
          <w:rFonts w:ascii="Aptos" w:hAnsi="Aptos"/>
        </w:rPr>
        <w:t xml:space="preserve"> means the Professional Boxing and Combat Sports Board as defined in section 14 of the Act. </w:t>
      </w:r>
    </w:p>
    <w:p w14:paraId="24DBAC75" w14:textId="3C88C07A" w:rsidR="00967D74" w:rsidRPr="004E404D" w:rsidRDefault="00967D74" w:rsidP="002465F6">
      <w:pPr>
        <w:pStyle w:val="bullet1"/>
        <w:numPr>
          <w:ilvl w:val="0"/>
          <w:numId w:val="0"/>
        </w:numPr>
        <w:tabs>
          <w:tab w:val="left" w:pos="283"/>
        </w:tabs>
        <w:spacing w:line="360" w:lineRule="auto"/>
        <w:rPr>
          <w:rFonts w:ascii="Aptos" w:hAnsi="Aptos"/>
        </w:rPr>
      </w:pPr>
      <w:r w:rsidRPr="004E404D">
        <w:rPr>
          <w:rFonts w:ascii="Aptos" w:hAnsi="Aptos"/>
          <w:b/>
          <w:bCs/>
        </w:rPr>
        <w:t>a foul</w:t>
      </w:r>
      <w:r w:rsidRPr="004E404D">
        <w:rPr>
          <w:rFonts w:ascii="Aptos" w:hAnsi="Aptos"/>
        </w:rPr>
        <w:t xml:space="preserve"> means any of the following:</w:t>
      </w:r>
    </w:p>
    <w:p w14:paraId="5CD52045" w14:textId="579DF60A" w:rsidR="00967D74" w:rsidRPr="004E404D" w:rsidRDefault="00967D74" w:rsidP="00151934">
      <w:pPr>
        <w:pStyle w:val="bullet1"/>
        <w:numPr>
          <w:ilvl w:val="1"/>
          <w:numId w:val="12"/>
        </w:numPr>
        <w:spacing w:line="360" w:lineRule="auto"/>
        <w:ind w:left="1559" w:hanging="425"/>
        <w:rPr>
          <w:rFonts w:ascii="Aptos" w:hAnsi="Aptos"/>
        </w:rPr>
      </w:pPr>
      <w:r w:rsidRPr="004E404D">
        <w:rPr>
          <w:rFonts w:ascii="Aptos" w:hAnsi="Aptos"/>
        </w:rPr>
        <w:t>striking below the waist</w:t>
      </w:r>
    </w:p>
    <w:p w14:paraId="6CEE392A" w14:textId="4B1DA1C9" w:rsidR="00967D74" w:rsidRPr="004E404D" w:rsidRDefault="00967D74" w:rsidP="00151934">
      <w:pPr>
        <w:pStyle w:val="bullet1"/>
        <w:numPr>
          <w:ilvl w:val="1"/>
          <w:numId w:val="12"/>
        </w:numPr>
        <w:spacing w:line="360" w:lineRule="auto"/>
        <w:ind w:left="1559" w:hanging="425"/>
        <w:rPr>
          <w:rFonts w:ascii="Aptos" w:hAnsi="Aptos"/>
        </w:rPr>
      </w:pPr>
      <w:r w:rsidRPr="004E404D">
        <w:rPr>
          <w:rFonts w:ascii="Aptos" w:hAnsi="Aptos"/>
        </w:rPr>
        <w:t>striking the opponent while they are down or in the process of getting up;</w:t>
      </w:r>
    </w:p>
    <w:p w14:paraId="0A1401AA" w14:textId="54334524" w:rsidR="00967D74" w:rsidRPr="004E404D" w:rsidRDefault="00967D74" w:rsidP="00151934">
      <w:pPr>
        <w:pStyle w:val="bullet1"/>
        <w:numPr>
          <w:ilvl w:val="1"/>
          <w:numId w:val="12"/>
        </w:numPr>
        <w:spacing w:line="360" w:lineRule="auto"/>
        <w:ind w:left="1559" w:hanging="425"/>
        <w:rPr>
          <w:rFonts w:ascii="Aptos" w:hAnsi="Aptos"/>
        </w:rPr>
      </w:pPr>
      <w:r w:rsidRPr="004E404D">
        <w:rPr>
          <w:rFonts w:ascii="Aptos" w:hAnsi="Aptos"/>
        </w:rPr>
        <w:t>holding an opponent with one hand and striking with the other;</w:t>
      </w:r>
    </w:p>
    <w:p w14:paraId="3C907E8C" w14:textId="241755F8" w:rsidR="00967D74" w:rsidRPr="004E404D" w:rsidRDefault="00967D74" w:rsidP="00151934">
      <w:pPr>
        <w:pStyle w:val="bullet1"/>
        <w:numPr>
          <w:ilvl w:val="1"/>
          <w:numId w:val="12"/>
        </w:numPr>
        <w:spacing w:line="360" w:lineRule="auto"/>
        <w:ind w:left="1559" w:hanging="425"/>
        <w:rPr>
          <w:rFonts w:ascii="Aptos" w:hAnsi="Aptos"/>
        </w:rPr>
      </w:pPr>
      <w:r w:rsidRPr="004E404D">
        <w:rPr>
          <w:rFonts w:ascii="Aptos" w:hAnsi="Aptos"/>
        </w:rPr>
        <w:t>holding or deliberately maintaining a clinch;</w:t>
      </w:r>
    </w:p>
    <w:p w14:paraId="0E5385A6" w14:textId="4F4E3619" w:rsidR="00967D74" w:rsidRPr="004E404D" w:rsidRDefault="00967D74" w:rsidP="00151934">
      <w:pPr>
        <w:pStyle w:val="bullet1"/>
        <w:numPr>
          <w:ilvl w:val="1"/>
          <w:numId w:val="12"/>
        </w:numPr>
        <w:spacing w:line="360" w:lineRule="auto"/>
        <w:ind w:left="1559" w:hanging="425"/>
        <w:rPr>
          <w:rFonts w:ascii="Aptos" w:hAnsi="Aptos"/>
        </w:rPr>
      </w:pPr>
      <w:r w:rsidRPr="004E404D">
        <w:rPr>
          <w:rFonts w:ascii="Aptos" w:hAnsi="Aptos"/>
        </w:rPr>
        <w:t>wrestling or kicking;</w:t>
      </w:r>
    </w:p>
    <w:p w14:paraId="353ADB0A" w14:textId="7E7F5D6D" w:rsidR="00967D74" w:rsidRPr="004E404D" w:rsidRDefault="00967D74" w:rsidP="00151934">
      <w:pPr>
        <w:pStyle w:val="bullet1"/>
        <w:numPr>
          <w:ilvl w:val="1"/>
          <w:numId w:val="12"/>
        </w:numPr>
        <w:spacing w:line="360" w:lineRule="auto"/>
        <w:ind w:left="1559" w:hanging="425"/>
        <w:rPr>
          <w:rFonts w:ascii="Aptos" w:hAnsi="Aptos"/>
        </w:rPr>
      </w:pPr>
      <w:r w:rsidRPr="004E404D">
        <w:rPr>
          <w:rFonts w:ascii="Aptos" w:hAnsi="Aptos"/>
        </w:rPr>
        <w:t>butting with the head or shoulder or using the knee;</w:t>
      </w:r>
    </w:p>
    <w:p w14:paraId="2DF1EF24" w14:textId="004B759B" w:rsidR="00967D74" w:rsidRPr="004E404D" w:rsidRDefault="00967D74" w:rsidP="00151934">
      <w:pPr>
        <w:pStyle w:val="bullet1"/>
        <w:numPr>
          <w:ilvl w:val="1"/>
          <w:numId w:val="12"/>
        </w:numPr>
        <w:spacing w:line="360" w:lineRule="auto"/>
        <w:ind w:left="1559" w:hanging="425"/>
        <w:rPr>
          <w:rFonts w:ascii="Aptos" w:hAnsi="Aptos"/>
        </w:rPr>
      </w:pPr>
      <w:r w:rsidRPr="004E404D">
        <w:rPr>
          <w:rFonts w:ascii="Aptos" w:hAnsi="Aptos"/>
        </w:rPr>
        <w:t>hitting with an open glove, butt of the hand, wrist or elbow, and all backhand blows;</w:t>
      </w:r>
    </w:p>
    <w:p w14:paraId="3570101F" w14:textId="7D6ABD60" w:rsidR="00967D74" w:rsidRPr="004E404D" w:rsidRDefault="00967D74" w:rsidP="00151934">
      <w:pPr>
        <w:pStyle w:val="bullet1"/>
        <w:numPr>
          <w:ilvl w:val="1"/>
          <w:numId w:val="12"/>
        </w:numPr>
        <w:spacing w:line="360" w:lineRule="auto"/>
        <w:ind w:left="1559" w:hanging="425"/>
        <w:rPr>
          <w:rFonts w:ascii="Aptos" w:hAnsi="Aptos"/>
        </w:rPr>
      </w:pPr>
      <w:r w:rsidRPr="004E404D">
        <w:rPr>
          <w:rFonts w:ascii="Aptos" w:hAnsi="Aptos"/>
        </w:rPr>
        <w:t>hitting an opponent who is partly out of the ring and prevented by the ropes from assuming a position of defence;</w:t>
      </w:r>
    </w:p>
    <w:p w14:paraId="27273926" w14:textId="7E26E39F" w:rsidR="00967D74" w:rsidRPr="004E404D" w:rsidRDefault="00967D74" w:rsidP="00151934">
      <w:pPr>
        <w:pStyle w:val="bullet1"/>
        <w:numPr>
          <w:ilvl w:val="1"/>
          <w:numId w:val="12"/>
        </w:numPr>
        <w:spacing w:line="360" w:lineRule="auto"/>
        <w:ind w:left="1559" w:hanging="425"/>
        <w:rPr>
          <w:rFonts w:ascii="Aptos" w:hAnsi="Aptos"/>
        </w:rPr>
      </w:pPr>
      <w:r w:rsidRPr="004E404D">
        <w:rPr>
          <w:rFonts w:ascii="Aptos" w:hAnsi="Aptos"/>
        </w:rPr>
        <w:t>intentionally going down without being hit;</w:t>
      </w:r>
    </w:p>
    <w:p w14:paraId="26C83003" w14:textId="008FCA10" w:rsidR="00967D74" w:rsidRPr="004E404D" w:rsidRDefault="00967D74" w:rsidP="00151934">
      <w:pPr>
        <w:pStyle w:val="bullet1"/>
        <w:numPr>
          <w:ilvl w:val="1"/>
          <w:numId w:val="12"/>
        </w:numPr>
        <w:spacing w:line="360" w:lineRule="auto"/>
        <w:ind w:left="1559" w:hanging="425"/>
        <w:rPr>
          <w:rFonts w:ascii="Aptos" w:hAnsi="Aptos"/>
        </w:rPr>
      </w:pPr>
      <w:r w:rsidRPr="004E404D">
        <w:rPr>
          <w:rFonts w:ascii="Aptos" w:hAnsi="Aptos"/>
        </w:rPr>
        <w:t>intentionally striking at the kidney region;</w:t>
      </w:r>
    </w:p>
    <w:p w14:paraId="68E6A852" w14:textId="633BB396" w:rsidR="00967D74" w:rsidRPr="004E404D" w:rsidRDefault="00967D74" w:rsidP="00151934">
      <w:pPr>
        <w:pStyle w:val="bullet1"/>
        <w:numPr>
          <w:ilvl w:val="1"/>
          <w:numId w:val="12"/>
        </w:numPr>
        <w:spacing w:line="360" w:lineRule="auto"/>
        <w:ind w:left="1559" w:hanging="425"/>
        <w:rPr>
          <w:rFonts w:ascii="Aptos" w:hAnsi="Aptos"/>
        </w:rPr>
      </w:pPr>
      <w:r w:rsidRPr="004E404D">
        <w:rPr>
          <w:rFonts w:ascii="Aptos" w:hAnsi="Aptos"/>
        </w:rPr>
        <w:t>the use of the pivot blow or kidney punch;</w:t>
      </w:r>
    </w:p>
    <w:p w14:paraId="73D44BB2" w14:textId="50BDDBBF" w:rsidR="00967D74" w:rsidRPr="004E404D" w:rsidRDefault="00967D74" w:rsidP="00151934">
      <w:pPr>
        <w:pStyle w:val="bullet1"/>
        <w:numPr>
          <w:ilvl w:val="1"/>
          <w:numId w:val="12"/>
        </w:numPr>
        <w:spacing w:line="360" w:lineRule="auto"/>
        <w:ind w:left="1559" w:hanging="425"/>
        <w:rPr>
          <w:rFonts w:ascii="Aptos" w:hAnsi="Aptos"/>
        </w:rPr>
      </w:pPr>
      <w:r w:rsidRPr="004E404D">
        <w:rPr>
          <w:rFonts w:ascii="Aptos" w:hAnsi="Aptos"/>
        </w:rPr>
        <w:t>jabbing at an opponent’s eyes with the thumb of the glove;</w:t>
      </w:r>
    </w:p>
    <w:p w14:paraId="2545DBAC" w14:textId="27DFB312" w:rsidR="00711887" w:rsidRPr="004E404D" w:rsidRDefault="00711887" w:rsidP="00151934">
      <w:pPr>
        <w:pStyle w:val="bullet1"/>
        <w:numPr>
          <w:ilvl w:val="1"/>
          <w:numId w:val="12"/>
        </w:numPr>
        <w:spacing w:line="360" w:lineRule="auto"/>
        <w:ind w:left="1559" w:hanging="425"/>
        <w:rPr>
          <w:rFonts w:ascii="Aptos" w:hAnsi="Aptos"/>
        </w:rPr>
      </w:pPr>
      <w:r w:rsidRPr="004E404D">
        <w:rPr>
          <w:rFonts w:ascii="Aptos" w:hAnsi="Aptos"/>
        </w:rPr>
        <w:t>hitting on the break, or the back of the head or neck;</w:t>
      </w:r>
    </w:p>
    <w:p w14:paraId="04091567" w14:textId="64A5B560" w:rsidR="00711887" w:rsidRPr="004E404D" w:rsidRDefault="00711887" w:rsidP="00151934">
      <w:pPr>
        <w:pStyle w:val="bullet1"/>
        <w:numPr>
          <w:ilvl w:val="1"/>
          <w:numId w:val="12"/>
        </w:numPr>
        <w:spacing w:line="360" w:lineRule="auto"/>
        <w:ind w:left="1559" w:hanging="425"/>
        <w:rPr>
          <w:rFonts w:ascii="Aptos" w:hAnsi="Aptos"/>
        </w:rPr>
      </w:pPr>
      <w:r w:rsidRPr="004E404D">
        <w:rPr>
          <w:rFonts w:ascii="Aptos" w:hAnsi="Aptos"/>
        </w:rPr>
        <w:t>hitting after the bell ending the round has sounded;</w:t>
      </w:r>
    </w:p>
    <w:p w14:paraId="6B86C192" w14:textId="5CC1EB5A" w:rsidR="00711887" w:rsidRPr="004E404D" w:rsidRDefault="00711887" w:rsidP="00151934">
      <w:pPr>
        <w:pStyle w:val="bullet1"/>
        <w:numPr>
          <w:ilvl w:val="1"/>
          <w:numId w:val="12"/>
        </w:numPr>
        <w:spacing w:line="360" w:lineRule="auto"/>
        <w:ind w:left="1559" w:hanging="425"/>
        <w:rPr>
          <w:rFonts w:ascii="Aptos" w:hAnsi="Aptos"/>
        </w:rPr>
      </w:pPr>
      <w:r w:rsidRPr="004E404D">
        <w:rPr>
          <w:rFonts w:ascii="Aptos" w:hAnsi="Aptos"/>
        </w:rPr>
        <w:t>pushing an opponent about the ring or onto the ropes;</w:t>
      </w:r>
    </w:p>
    <w:p w14:paraId="2BBCDDE0" w14:textId="0DC23E1B" w:rsidR="00711887" w:rsidRPr="004E404D" w:rsidRDefault="00711887" w:rsidP="00151934">
      <w:pPr>
        <w:pStyle w:val="bullet1"/>
        <w:numPr>
          <w:ilvl w:val="1"/>
          <w:numId w:val="12"/>
        </w:numPr>
        <w:spacing w:line="360" w:lineRule="auto"/>
        <w:ind w:left="1559" w:hanging="425"/>
        <w:rPr>
          <w:rFonts w:ascii="Aptos" w:hAnsi="Aptos"/>
        </w:rPr>
      </w:pPr>
      <w:r w:rsidRPr="004E404D">
        <w:rPr>
          <w:rFonts w:ascii="Aptos" w:hAnsi="Aptos"/>
        </w:rPr>
        <w:t>persistently ducking below the waistline;</w:t>
      </w:r>
    </w:p>
    <w:p w14:paraId="07989A25" w14:textId="6A219220" w:rsidR="00711887" w:rsidRPr="004E404D" w:rsidRDefault="00711887" w:rsidP="00151934">
      <w:pPr>
        <w:pStyle w:val="bullet1"/>
        <w:numPr>
          <w:ilvl w:val="1"/>
          <w:numId w:val="12"/>
        </w:numPr>
        <w:spacing w:line="360" w:lineRule="auto"/>
        <w:ind w:left="1559" w:hanging="425"/>
        <w:rPr>
          <w:rFonts w:ascii="Aptos" w:hAnsi="Aptos"/>
        </w:rPr>
      </w:pPr>
      <w:r w:rsidRPr="004E404D">
        <w:rPr>
          <w:rFonts w:ascii="Aptos" w:hAnsi="Aptos"/>
        </w:rPr>
        <w:t xml:space="preserve">any dangerous or unsportsmanlike conduct; </w:t>
      </w:r>
    </w:p>
    <w:p w14:paraId="045E20A9" w14:textId="1B5DD8E9" w:rsidR="00711887" w:rsidRPr="004E404D" w:rsidRDefault="00711887" w:rsidP="00151934">
      <w:pPr>
        <w:pStyle w:val="bullet1"/>
        <w:numPr>
          <w:ilvl w:val="1"/>
          <w:numId w:val="12"/>
        </w:numPr>
        <w:spacing w:line="360" w:lineRule="auto"/>
        <w:ind w:left="1559" w:hanging="425"/>
        <w:rPr>
          <w:rFonts w:ascii="Aptos" w:hAnsi="Aptos"/>
        </w:rPr>
      </w:pPr>
      <w:r w:rsidRPr="004E404D">
        <w:rPr>
          <w:rFonts w:ascii="Aptos" w:hAnsi="Aptos"/>
        </w:rPr>
        <w:t>intentionally spitting out the mouthguard; and</w:t>
      </w:r>
    </w:p>
    <w:p w14:paraId="2A17B51C" w14:textId="60387153" w:rsidR="00711887" w:rsidRPr="004E404D" w:rsidRDefault="00711887" w:rsidP="00151934">
      <w:pPr>
        <w:pStyle w:val="bullet1"/>
        <w:numPr>
          <w:ilvl w:val="1"/>
          <w:numId w:val="12"/>
        </w:numPr>
        <w:spacing w:line="360" w:lineRule="auto"/>
        <w:ind w:left="1559" w:hanging="425"/>
        <w:rPr>
          <w:rFonts w:ascii="Aptos" w:hAnsi="Aptos"/>
        </w:rPr>
      </w:pPr>
      <w:r w:rsidRPr="004E404D">
        <w:rPr>
          <w:rFonts w:ascii="Aptos" w:hAnsi="Aptos"/>
        </w:rPr>
        <w:t>using substances forbidden by the World Anti-Doping Association.</w:t>
      </w:r>
    </w:p>
    <w:p w14:paraId="072DE457" w14:textId="77777777" w:rsidR="00967D74" w:rsidRPr="004E404D" w:rsidRDefault="00967D74" w:rsidP="00711887">
      <w:pPr>
        <w:pStyle w:val="bullet1"/>
        <w:numPr>
          <w:ilvl w:val="0"/>
          <w:numId w:val="0"/>
        </w:numPr>
        <w:tabs>
          <w:tab w:val="left" w:pos="283"/>
        </w:tabs>
        <w:rPr>
          <w:rFonts w:ascii="Aptos" w:hAnsi="Aptos"/>
        </w:rPr>
      </w:pPr>
    </w:p>
    <w:p w14:paraId="08638820" w14:textId="77777777" w:rsidR="00711887" w:rsidRPr="004E404D" w:rsidRDefault="00711887" w:rsidP="00441A56">
      <w:pPr>
        <w:pStyle w:val="bullet1"/>
        <w:numPr>
          <w:ilvl w:val="0"/>
          <w:numId w:val="0"/>
        </w:numPr>
        <w:tabs>
          <w:tab w:val="left" w:pos="283"/>
        </w:tabs>
        <w:spacing w:line="360" w:lineRule="auto"/>
        <w:ind w:left="284" w:hanging="284"/>
        <w:rPr>
          <w:rFonts w:ascii="Aptos" w:hAnsi="Aptos"/>
          <w:b/>
          <w:bCs/>
        </w:rPr>
      </w:pPr>
      <w:r w:rsidRPr="004E404D">
        <w:rPr>
          <w:rFonts w:ascii="Aptos" w:hAnsi="Aptos"/>
          <w:b/>
          <w:bCs/>
        </w:rPr>
        <w:t xml:space="preserve">promoter </w:t>
      </w:r>
      <w:r w:rsidRPr="004E404D">
        <w:rPr>
          <w:rFonts w:ascii="Aptos" w:hAnsi="Aptos"/>
        </w:rPr>
        <w:t>means any person who is licensed by the Board to promote a professional contest.</w:t>
      </w:r>
    </w:p>
    <w:p w14:paraId="7F949A74" w14:textId="62D1CFF0" w:rsidR="00711887" w:rsidRPr="004E404D" w:rsidRDefault="00711887" w:rsidP="000920ED">
      <w:pPr>
        <w:pStyle w:val="bullet1"/>
        <w:numPr>
          <w:ilvl w:val="0"/>
          <w:numId w:val="0"/>
        </w:numPr>
        <w:spacing w:line="360" w:lineRule="auto"/>
        <w:ind w:left="284" w:hanging="284"/>
        <w:rPr>
          <w:rFonts w:ascii="Aptos" w:hAnsi="Aptos"/>
          <w:b/>
          <w:bCs/>
        </w:rPr>
      </w:pPr>
      <w:r w:rsidRPr="004E404D">
        <w:rPr>
          <w:rFonts w:ascii="Aptos" w:hAnsi="Aptos"/>
          <w:b/>
          <w:bCs/>
        </w:rPr>
        <w:t xml:space="preserve">promotion </w:t>
      </w:r>
      <w:r w:rsidRPr="004E404D">
        <w:rPr>
          <w:rFonts w:ascii="Aptos" w:hAnsi="Aptos"/>
        </w:rPr>
        <w:t>means an event consisting of one or more professional contests and includes any preliminary arrangements in</w:t>
      </w:r>
      <w:r w:rsidR="000920ED" w:rsidRPr="004E404D">
        <w:rPr>
          <w:rFonts w:ascii="Aptos" w:hAnsi="Aptos"/>
        </w:rPr>
        <w:t xml:space="preserve"> </w:t>
      </w:r>
      <w:r w:rsidRPr="004E404D">
        <w:rPr>
          <w:rFonts w:ascii="Aptos" w:hAnsi="Aptos"/>
        </w:rPr>
        <w:t>connection with such an event.</w:t>
      </w:r>
    </w:p>
    <w:p w14:paraId="02F64955" w14:textId="548E61EB" w:rsidR="00711887" w:rsidRPr="004E404D" w:rsidRDefault="00711887" w:rsidP="00441A56">
      <w:pPr>
        <w:pStyle w:val="bullet1"/>
        <w:numPr>
          <w:ilvl w:val="0"/>
          <w:numId w:val="0"/>
        </w:numPr>
        <w:tabs>
          <w:tab w:val="left" w:pos="283"/>
        </w:tabs>
        <w:spacing w:line="360" w:lineRule="auto"/>
        <w:ind w:left="284" w:hanging="284"/>
        <w:rPr>
          <w:rFonts w:ascii="Aptos" w:hAnsi="Aptos"/>
          <w:b/>
          <w:bCs/>
        </w:rPr>
      </w:pPr>
      <w:r w:rsidRPr="004E404D">
        <w:rPr>
          <w:rFonts w:ascii="Aptos" w:hAnsi="Aptos"/>
          <w:b/>
          <w:bCs/>
        </w:rPr>
        <w:t xml:space="preserve">recorder </w:t>
      </w:r>
      <w:r w:rsidRPr="004E404D">
        <w:rPr>
          <w:rFonts w:ascii="Aptos" w:hAnsi="Aptos"/>
        </w:rPr>
        <w:t>means a member of the Combat Sports Unit or a delegate appointed by the unit who records the judges’ scores and provides final results to the announcer.</w:t>
      </w:r>
    </w:p>
    <w:p w14:paraId="3D67F8A7" w14:textId="3D3F8F9C" w:rsidR="00711887" w:rsidRPr="004E404D" w:rsidRDefault="00711887" w:rsidP="00441A56">
      <w:pPr>
        <w:pStyle w:val="bullet1"/>
        <w:numPr>
          <w:ilvl w:val="0"/>
          <w:numId w:val="0"/>
        </w:numPr>
        <w:tabs>
          <w:tab w:val="left" w:pos="283"/>
        </w:tabs>
        <w:spacing w:line="360" w:lineRule="auto"/>
        <w:ind w:left="284" w:hanging="284"/>
        <w:rPr>
          <w:rFonts w:ascii="Aptos" w:hAnsi="Aptos"/>
          <w:b/>
          <w:bCs/>
        </w:rPr>
      </w:pPr>
      <w:r w:rsidRPr="004E404D">
        <w:rPr>
          <w:rFonts w:ascii="Aptos" w:hAnsi="Aptos"/>
          <w:b/>
          <w:bCs/>
        </w:rPr>
        <w:t xml:space="preserve">judge </w:t>
      </w:r>
      <w:r w:rsidRPr="004E404D">
        <w:rPr>
          <w:rFonts w:ascii="Aptos" w:hAnsi="Aptos"/>
        </w:rPr>
        <w:t>means a person appointed by the Board who determines the points scored by each contestant in a professional contest.</w:t>
      </w:r>
    </w:p>
    <w:p w14:paraId="58BAF00B" w14:textId="784553DD" w:rsidR="00711887" w:rsidRPr="004E404D" w:rsidRDefault="00711887" w:rsidP="00441A56">
      <w:pPr>
        <w:pStyle w:val="bullet1"/>
        <w:numPr>
          <w:ilvl w:val="0"/>
          <w:numId w:val="0"/>
        </w:numPr>
        <w:tabs>
          <w:tab w:val="left" w:pos="283"/>
        </w:tabs>
        <w:spacing w:line="360" w:lineRule="auto"/>
        <w:ind w:left="284" w:hanging="284"/>
        <w:rPr>
          <w:rFonts w:ascii="Aptos" w:hAnsi="Aptos"/>
          <w:b/>
          <w:bCs/>
        </w:rPr>
      </w:pPr>
      <w:r w:rsidRPr="004E404D">
        <w:rPr>
          <w:rFonts w:ascii="Aptos" w:hAnsi="Aptos"/>
          <w:b/>
          <w:bCs/>
        </w:rPr>
        <w:t xml:space="preserve">referee </w:t>
      </w:r>
      <w:r w:rsidRPr="004E404D">
        <w:rPr>
          <w:rFonts w:ascii="Aptos" w:hAnsi="Aptos"/>
        </w:rPr>
        <w:t>means a person appointed by the Board who controls, or exercises any form of control, over the conduct of professional contestants during a professional contest.</w:t>
      </w:r>
    </w:p>
    <w:p w14:paraId="1697AA85" w14:textId="1114C8BD" w:rsidR="00711887" w:rsidRPr="004E404D" w:rsidRDefault="00711887" w:rsidP="00441A56">
      <w:pPr>
        <w:pStyle w:val="bullet1"/>
        <w:numPr>
          <w:ilvl w:val="0"/>
          <w:numId w:val="0"/>
        </w:numPr>
        <w:tabs>
          <w:tab w:val="left" w:pos="283"/>
        </w:tabs>
        <w:spacing w:line="360" w:lineRule="auto"/>
        <w:ind w:left="284" w:hanging="284"/>
        <w:rPr>
          <w:rFonts w:ascii="Aptos" w:hAnsi="Aptos"/>
          <w:b/>
          <w:bCs/>
        </w:rPr>
      </w:pPr>
      <w:r w:rsidRPr="004E404D">
        <w:rPr>
          <w:rFonts w:ascii="Aptos" w:hAnsi="Aptos"/>
          <w:b/>
          <w:bCs/>
        </w:rPr>
        <w:t xml:space="preserve">match-maker </w:t>
      </w:r>
      <w:r w:rsidRPr="004E404D">
        <w:rPr>
          <w:rFonts w:ascii="Aptos" w:hAnsi="Aptos"/>
        </w:rPr>
        <w:t>means a person who acts on behalf of a promoter to arrange professional contests between professional contestants.</w:t>
      </w:r>
    </w:p>
    <w:p w14:paraId="0262A698" w14:textId="53755F98" w:rsidR="00711887" w:rsidRPr="004E404D" w:rsidRDefault="00711887" w:rsidP="00441A56">
      <w:pPr>
        <w:pStyle w:val="bullet1"/>
        <w:numPr>
          <w:ilvl w:val="0"/>
          <w:numId w:val="0"/>
        </w:numPr>
        <w:tabs>
          <w:tab w:val="left" w:pos="283"/>
        </w:tabs>
        <w:spacing w:line="360" w:lineRule="auto"/>
        <w:ind w:left="284" w:hanging="284"/>
        <w:rPr>
          <w:rFonts w:ascii="Aptos" w:hAnsi="Aptos"/>
        </w:rPr>
      </w:pPr>
      <w:r w:rsidRPr="004E404D">
        <w:rPr>
          <w:rFonts w:ascii="Aptos" w:hAnsi="Aptos"/>
          <w:b/>
          <w:bCs/>
        </w:rPr>
        <w:t xml:space="preserve">a knockdown </w:t>
      </w:r>
      <w:r w:rsidRPr="004E404D">
        <w:rPr>
          <w:rFonts w:ascii="Aptos" w:hAnsi="Aptos"/>
        </w:rPr>
        <w:t>occurs when a contestant is punched and:</w:t>
      </w:r>
    </w:p>
    <w:p w14:paraId="7557DC51" w14:textId="5CB102C5" w:rsidR="00711887" w:rsidRPr="004E404D" w:rsidRDefault="002D660C" w:rsidP="00151934">
      <w:pPr>
        <w:pStyle w:val="bullet1"/>
        <w:numPr>
          <w:ilvl w:val="1"/>
          <w:numId w:val="14"/>
        </w:numPr>
        <w:spacing w:line="360" w:lineRule="auto"/>
        <w:ind w:left="709" w:firstLine="414"/>
        <w:rPr>
          <w:rFonts w:ascii="Aptos" w:hAnsi="Aptos"/>
        </w:rPr>
      </w:pPr>
      <w:r w:rsidRPr="004E404D">
        <w:rPr>
          <w:rFonts w:ascii="Aptos" w:hAnsi="Aptos"/>
        </w:rPr>
        <w:t xml:space="preserve">   a </w:t>
      </w:r>
      <w:r w:rsidR="00711887" w:rsidRPr="004E404D">
        <w:rPr>
          <w:rFonts w:ascii="Aptos" w:hAnsi="Aptos"/>
        </w:rPr>
        <w:t>part of his or her body other than the feet touch the canvas; or</w:t>
      </w:r>
    </w:p>
    <w:p w14:paraId="5E367569" w14:textId="68FE340A" w:rsidR="00711887" w:rsidRPr="004E404D" w:rsidRDefault="00711887" w:rsidP="00151934">
      <w:pPr>
        <w:pStyle w:val="bullet1"/>
        <w:numPr>
          <w:ilvl w:val="1"/>
          <w:numId w:val="14"/>
        </w:numPr>
        <w:spacing w:line="360" w:lineRule="auto"/>
        <w:ind w:left="1560" w:hanging="426"/>
        <w:rPr>
          <w:rFonts w:ascii="Aptos" w:hAnsi="Aptos"/>
        </w:rPr>
      </w:pPr>
      <w:r w:rsidRPr="004E404D">
        <w:rPr>
          <w:rFonts w:ascii="Aptos" w:hAnsi="Aptos"/>
        </w:rPr>
        <w:t xml:space="preserve">he or she cannot protect him or herself and, for whatever reason, is in a position where he or she cannot fall. </w:t>
      </w:r>
    </w:p>
    <w:p w14:paraId="148361FB" w14:textId="6D8F46A6" w:rsidR="00711887" w:rsidRPr="004E404D" w:rsidRDefault="00711887" w:rsidP="00441A56">
      <w:pPr>
        <w:pStyle w:val="bullet1"/>
        <w:numPr>
          <w:ilvl w:val="0"/>
          <w:numId w:val="0"/>
        </w:numPr>
        <w:tabs>
          <w:tab w:val="left" w:pos="283"/>
        </w:tabs>
        <w:spacing w:line="360" w:lineRule="auto"/>
        <w:ind w:left="284" w:hanging="284"/>
        <w:rPr>
          <w:rFonts w:ascii="Aptos" w:hAnsi="Aptos"/>
        </w:rPr>
      </w:pPr>
      <w:r w:rsidRPr="004E404D">
        <w:rPr>
          <w:rFonts w:ascii="Aptos" w:hAnsi="Aptos"/>
          <w:b/>
          <w:bCs/>
        </w:rPr>
        <w:t xml:space="preserve">seconds </w:t>
      </w:r>
      <w:r w:rsidRPr="004E404D">
        <w:rPr>
          <w:rFonts w:ascii="Aptos" w:hAnsi="Aptos"/>
        </w:rPr>
        <w:t>means a licensed trainer or the corner of the contestant.</w:t>
      </w:r>
    </w:p>
    <w:p w14:paraId="1101CC77" w14:textId="43B0DE50" w:rsidR="00711887" w:rsidRPr="004E404D" w:rsidRDefault="00711887" w:rsidP="00441A56">
      <w:pPr>
        <w:pStyle w:val="bullet1"/>
        <w:numPr>
          <w:ilvl w:val="0"/>
          <w:numId w:val="0"/>
        </w:numPr>
        <w:tabs>
          <w:tab w:val="left" w:pos="283"/>
        </w:tabs>
        <w:spacing w:line="360" w:lineRule="auto"/>
        <w:ind w:left="284" w:hanging="284"/>
        <w:rPr>
          <w:rFonts w:ascii="Aptos" w:hAnsi="Aptos"/>
        </w:rPr>
      </w:pPr>
      <w:r w:rsidRPr="004E404D">
        <w:rPr>
          <w:rFonts w:ascii="Aptos" w:hAnsi="Aptos"/>
          <w:b/>
          <w:bCs/>
        </w:rPr>
        <w:t xml:space="preserve">timekeeper </w:t>
      </w:r>
      <w:r w:rsidRPr="004E404D">
        <w:rPr>
          <w:rFonts w:ascii="Aptos" w:hAnsi="Aptos"/>
        </w:rPr>
        <w:t>means a person appointed by the Board who measures time with the assistance of a clock or stopwatch for the purposes of signalling the beginning and end of a round of a professional contest.</w:t>
      </w:r>
    </w:p>
    <w:p w14:paraId="6211F472" w14:textId="2E93FD39" w:rsidR="00711887" w:rsidRPr="004E404D" w:rsidRDefault="00711887" w:rsidP="00441A56">
      <w:pPr>
        <w:pStyle w:val="bullet1"/>
        <w:numPr>
          <w:ilvl w:val="0"/>
          <w:numId w:val="0"/>
        </w:numPr>
        <w:tabs>
          <w:tab w:val="left" w:pos="283"/>
        </w:tabs>
        <w:spacing w:line="360" w:lineRule="auto"/>
        <w:ind w:left="284" w:hanging="284"/>
        <w:rPr>
          <w:rFonts w:ascii="Aptos" w:hAnsi="Aptos"/>
        </w:rPr>
      </w:pPr>
      <w:r w:rsidRPr="004E404D">
        <w:rPr>
          <w:rFonts w:ascii="Aptos" w:hAnsi="Aptos"/>
          <w:b/>
          <w:bCs/>
        </w:rPr>
        <w:t xml:space="preserve">trainer </w:t>
      </w:r>
      <w:r w:rsidRPr="004E404D">
        <w:rPr>
          <w:rFonts w:ascii="Aptos" w:hAnsi="Aptos"/>
        </w:rPr>
        <w:t>means a person who supervises the training or instruction of a professional contestant or who accompanies a professional contestant in the ring to give advice or assistance during a professional contest.</w:t>
      </w:r>
    </w:p>
    <w:p w14:paraId="7F72BDC3" w14:textId="77777777" w:rsidR="00711887" w:rsidRPr="004E404D" w:rsidRDefault="00711887" w:rsidP="00711887">
      <w:pPr>
        <w:pStyle w:val="bullet1"/>
        <w:numPr>
          <w:ilvl w:val="0"/>
          <w:numId w:val="0"/>
        </w:numPr>
        <w:tabs>
          <w:tab w:val="left" w:pos="283"/>
        </w:tabs>
        <w:ind w:left="284" w:hanging="284"/>
        <w:rPr>
          <w:rFonts w:ascii="Aptos" w:hAnsi="Aptos"/>
          <w:b/>
          <w:bCs/>
        </w:rPr>
      </w:pPr>
    </w:p>
    <w:p w14:paraId="791C69E1" w14:textId="77777777" w:rsidR="009615C2" w:rsidRPr="004E404D" w:rsidRDefault="009615C2" w:rsidP="00CA503C">
      <w:pPr>
        <w:pStyle w:val="bullet1"/>
        <w:numPr>
          <w:ilvl w:val="0"/>
          <w:numId w:val="0"/>
        </w:numPr>
        <w:tabs>
          <w:tab w:val="left" w:pos="283"/>
        </w:tabs>
        <w:rPr>
          <w:rFonts w:ascii="Aptos" w:hAnsi="Aptos"/>
          <w:b/>
          <w:bCs/>
        </w:rPr>
      </w:pPr>
    </w:p>
    <w:p w14:paraId="7704AFDA" w14:textId="1063DFE6" w:rsidR="00CA503C" w:rsidRPr="004E404D" w:rsidRDefault="00563EC4" w:rsidP="00CA503C">
      <w:pPr>
        <w:pStyle w:val="bullet1"/>
        <w:numPr>
          <w:ilvl w:val="0"/>
          <w:numId w:val="0"/>
        </w:numPr>
        <w:tabs>
          <w:tab w:val="left" w:pos="283"/>
        </w:tabs>
        <w:rPr>
          <w:rFonts w:ascii="Aptos" w:hAnsi="Aptos"/>
          <w:b/>
          <w:bCs/>
        </w:rPr>
      </w:pPr>
      <w:r w:rsidRPr="004E404D">
        <w:rPr>
          <w:rFonts w:ascii="Aptos" w:hAnsi="Aptos"/>
          <w:b/>
          <w:bCs/>
        </w:rPr>
        <w:br w:type="page"/>
      </w:r>
    </w:p>
    <w:p w14:paraId="5D170585" w14:textId="0C59AE7A" w:rsidR="00711887" w:rsidRDefault="00711887" w:rsidP="00151934">
      <w:pPr>
        <w:pStyle w:val="Heading1"/>
        <w:numPr>
          <w:ilvl w:val="0"/>
          <w:numId w:val="11"/>
        </w:numPr>
      </w:pPr>
      <w:bookmarkStart w:id="4" w:name="_Toc187152156"/>
      <w:r>
        <w:t>Weight divisions</w:t>
      </w:r>
      <w:bookmarkEnd w:id="4"/>
    </w:p>
    <w:p w14:paraId="09475F5F" w14:textId="2903065C" w:rsidR="00711887" w:rsidRPr="004E404D" w:rsidRDefault="00711887" w:rsidP="00151934">
      <w:pPr>
        <w:pStyle w:val="bullet1"/>
        <w:numPr>
          <w:ilvl w:val="1"/>
          <w:numId w:val="11"/>
        </w:numPr>
        <w:spacing w:line="360" w:lineRule="auto"/>
        <w:ind w:left="788" w:hanging="431"/>
        <w:rPr>
          <w:rFonts w:ascii="Aptos" w:hAnsi="Aptos"/>
        </w:rPr>
      </w:pPr>
      <w:r w:rsidRPr="004E404D">
        <w:rPr>
          <w:rFonts w:ascii="Aptos" w:hAnsi="Aptos"/>
        </w:rPr>
        <w:t>Weight divisions are the currently recognised weight divisions for professional boxing contestants in Victoria as set by the Board.</w:t>
      </w:r>
    </w:p>
    <w:p w14:paraId="2097DC96" w14:textId="4BEF8A79" w:rsidR="00711887" w:rsidRPr="004E404D" w:rsidRDefault="00711887" w:rsidP="00151934">
      <w:pPr>
        <w:pStyle w:val="bullet1"/>
        <w:numPr>
          <w:ilvl w:val="1"/>
          <w:numId w:val="11"/>
        </w:numPr>
        <w:spacing w:line="360" w:lineRule="auto"/>
        <w:ind w:left="788" w:hanging="431"/>
        <w:rPr>
          <w:rFonts w:ascii="Aptos" w:hAnsi="Aptos"/>
        </w:rPr>
      </w:pPr>
      <w:r w:rsidRPr="004E404D">
        <w:rPr>
          <w:rFonts w:ascii="Aptos" w:hAnsi="Aptos"/>
        </w:rPr>
        <w:t>Weight classes are defined in maximum allowable kilograms.</w:t>
      </w:r>
    </w:p>
    <w:p w14:paraId="1236EDFB" w14:textId="191EA5CB" w:rsidR="00711887" w:rsidRPr="004E404D" w:rsidRDefault="00711887" w:rsidP="00151934">
      <w:pPr>
        <w:pStyle w:val="bullet1"/>
        <w:numPr>
          <w:ilvl w:val="1"/>
          <w:numId w:val="11"/>
        </w:numPr>
        <w:spacing w:line="360" w:lineRule="auto"/>
        <w:ind w:left="788" w:hanging="431"/>
        <w:rPr>
          <w:rFonts w:ascii="Aptos" w:hAnsi="Aptos"/>
        </w:rPr>
      </w:pPr>
      <w:r w:rsidRPr="004E404D">
        <w:rPr>
          <w:rFonts w:ascii="Aptos" w:hAnsi="Aptos"/>
        </w:rPr>
        <w:t>The current weight divisions for professional boxing contestants in Victoria are as follows:</w:t>
      </w:r>
    </w:p>
    <w:p w14:paraId="2511B151" w14:textId="02C5C429" w:rsidR="00595D30" w:rsidRDefault="00595D30" w:rsidP="00595D30">
      <w:pPr>
        <w:pStyle w:val="Heading2"/>
      </w:pPr>
      <w:bookmarkStart w:id="5" w:name="_Hlk172645882"/>
      <w:bookmarkStart w:id="6" w:name="_Toc187152157"/>
      <w:r>
        <w:t xml:space="preserve">Weight divisions </w:t>
      </w:r>
      <w:bookmarkEnd w:id="5"/>
      <w:r>
        <w:t>– professional boxing contestants</w:t>
      </w:r>
      <w:bookmarkEnd w:id="6"/>
    </w:p>
    <w:tbl>
      <w:tblPr>
        <w:tblStyle w:val="PBCSBV"/>
        <w:tblW w:w="0" w:type="auto"/>
        <w:tblLayout w:type="fixed"/>
        <w:tblLook w:val="0620" w:firstRow="1" w:lastRow="0" w:firstColumn="0" w:lastColumn="0" w:noHBand="1" w:noVBand="1"/>
      </w:tblPr>
      <w:tblGrid>
        <w:gridCol w:w="2268"/>
        <w:gridCol w:w="142"/>
        <w:gridCol w:w="1843"/>
        <w:gridCol w:w="2552"/>
      </w:tblGrid>
      <w:tr w:rsidR="00652D5B" w:rsidRPr="00E12982" w14:paraId="67605BC7" w14:textId="77777777" w:rsidTr="009615C2">
        <w:trPr>
          <w:cnfStyle w:val="100000000000" w:firstRow="1" w:lastRow="0" w:firstColumn="0" w:lastColumn="0" w:oddVBand="0" w:evenVBand="0" w:oddHBand="0" w:evenHBand="0" w:firstRowFirstColumn="0" w:firstRowLastColumn="0" w:lastRowFirstColumn="0" w:lastRowLastColumn="0"/>
          <w:trHeight w:hRule="exact" w:val="453"/>
        </w:trPr>
        <w:tc>
          <w:tcPr>
            <w:tcW w:w="2410" w:type="dxa"/>
            <w:gridSpan w:val="2"/>
          </w:tcPr>
          <w:p w14:paraId="7E4613EA" w14:textId="6F0DD997" w:rsidR="00652D5B" w:rsidRPr="00E12982" w:rsidRDefault="00595D30" w:rsidP="00652D5B">
            <w:pPr>
              <w:pStyle w:val="Tablecolumnheadings"/>
              <w:ind w:right="-371"/>
              <w:rPr>
                <w:lang w:val="en-AU"/>
              </w:rPr>
            </w:pPr>
            <w:bookmarkStart w:id="7" w:name="_Hlk172895041"/>
            <w:bookmarkStart w:id="8" w:name="_Hlk172894980"/>
            <w:r>
              <w:rPr>
                <w:lang w:val="en-AU"/>
              </w:rPr>
              <w:t>Weight class</w:t>
            </w:r>
          </w:p>
        </w:tc>
        <w:tc>
          <w:tcPr>
            <w:tcW w:w="1843" w:type="dxa"/>
          </w:tcPr>
          <w:p w14:paraId="2ABE5125" w14:textId="1827F387" w:rsidR="00652D5B" w:rsidRPr="00E12982" w:rsidRDefault="00595D30" w:rsidP="009615C2">
            <w:pPr>
              <w:pStyle w:val="Tablecolumnheadings"/>
              <w:ind w:left="88"/>
              <w:rPr>
                <w:lang w:val="en-AU"/>
              </w:rPr>
            </w:pPr>
            <w:r>
              <w:rPr>
                <w:lang w:val="en-AU"/>
              </w:rPr>
              <w:t>Minimum (kgs)</w:t>
            </w:r>
          </w:p>
        </w:tc>
        <w:tc>
          <w:tcPr>
            <w:tcW w:w="2552" w:type="dxa"/>
          </w:tcPr>
          <w:p w14:paraId="1CB859F9" w14:textId="5C0E898D" w:rsidR="00652D5B" w:rsidRPr="00E12982" w:rsidRDefault="00595D30" w:rsidP="009615C2">
            <w:pPr>
              <w:pStyle w:val="Tablecolumnheadings"/>
              <w:ind w:left="791"/>
              <w:rPr>
                <w:lang w:val="en-AU"/>
              </w:rPr>
            </w:pPr>
            <w:r>
              <w:rPr>
                <w:lang w:val="en-AU"/>
              </w:rPr>
              <w:t>Maximum (kgs)</w:t>
            </w:r>
          </w:p>
        </w:tc>
      </w:tr>
      <w:tr w:rsidR="00595D30" w:rsidRPr="004E404D" w14:paraId="79BDBC74" w14:textId="77777777" w:rsidTr="009615C2">
        <w:trPr>
          <w:trHeight w:hRule="exact" w:val="453"/>
        </w:trPr>
        <w:tc>
          <w:tcPr>
            <w:tcW w:w="2268" w:type="dxa"/>
          </w:tcPr>
          <w:p w14:paraId="76ADD594" w14:textId="5A54576A" w:rsidR="00595D30" w:rsidRPr="004E404D" w:rsidRDefault="00595D30" w:rsidP="00595D30">
            <w:pPr>
              <w:pStyle w:val="Tabletext"/>
              <w:rPr>
                <w:rFonts w:ascii="Aptos" w:hAnsi="Aptos"/>
                <w:lang w:val="en-AU"/>
              </w:rPr>
            </w:pPr>
            <w:r w:rsidRPr="004E404D">
              <w:rPr>
                <w:rFonts w:ascii="Aptos" w:hAnsi="Aptos"/>
                <w:lang w:val="en-AU"/>
              </w:rPr>
              <w:t>Straw weight</w:t>
            </w:r>
          </w:p>
        </w:tc>
        <w:tc>
          <w:tcPr>
            <w:tcW w:w="1985" w:type="dxa"/>
            <w:gridSpan w:val="2"/>
          </w:tcPr>
          <w:p w14:paraId="1EDA980D" w14:textId="625A571B" w:rsidR="00595D30" w:rsidRPr="004E404D" w:rsidRDefault="00595D30" w:rsidP="00595D30">
            <w:pPr>
              <w:pStyle w:val="Tabletext"/>
              <w:ind w:left="228"/>
              <w:rPr>
                <w:rFonts w:ascii="Aptos" w:hAnsi="Aptos"/>
                <w:lang w:val="en-AU"/>
              </w:rPr>
            </w:pPr>
          </w:p>
        </w:tc>
        <w:tc>
          <w:tcPr>
            <w:tcW w:w="2552" w:type="dxa"/>
          </w:tcPr>
          <w:p w14:paraId="7D09BDA7" w14:textId="5928878D" w:rsidR="00595D30" w:rsidRPr="004E404D" w:rsidRDefault="00595D30" w:rsidP="00595D30">
            <w:pPr>
              <w:pStyle w:val="Tabletext"/>
              <w:ind w:left="819"/>
              <w:rPr>
                <w:rFonts w:ascii="Aptos" w:hAnsi="Aptos"/>
                <w:lang w:val="en-AU"/>
              </w:rPr>
            </w:pPr>
            <w:r w:rsidRPr="004E404D">
              <w:rPr>
                <w:rFonts w:ascii="Aptos" w:hAnsi="Aptos"/>
              </w:rPr>
              <w:t>up to 47.62</w:t>
            </w:r>
          </w:p>
        </w:tc>
      </w:tr>
      <w:tr w:rsidR="00595D30" w:rsidRPr="004E404D" w14:paraId="12ADA116" w14:textId="77777777" w:rsidTr="009615C2">
        <w:trPr>
          <w:trHeight w:hRule="exact" w:val="453"/>
        </w:trPr>
        <w:tc>
          <w:tcPr>
            <w:tcW w:w="2268" w:type="dxa"/>
          </w:tcPr>
          <w:p w14:paraId="7EF3BA07" w14:textId="0D5AFA8C" w:rsidR="00595D30" w:rsidRPr="004E404D" w:rsidRDefault="00595D30" w:rsidP="00595D30">
            <w:pPr>
              <w:pStyle w:val="Tabletext"/>
              <w:rPr>
                <w:rFonts w:ascii="Aptos" w:hAnsi="Aptos"/>
                <w:lang w:val="en-AU"/>
              </w:rPr>
            </w:pPr>
            <w:r w:rsidRPr="004E404D">
              <w:rPr>
                <w:rFonts w:ascii="Aptos" w:hAnsi="Aptos"/>
              </w:rPr>
              <w:t>Light Flyweight</w:t>
            </w:r>
          </w:p>
        </w:tc>
        <w:tc>
          <w:tcPr>
            <w:tcW w:w="1985" w:type="dxa"/>
            <w:gridSpan w:val="2"/>
          </w:tcPr>
          <w:p w14:paraId="6972CEDB" w14:textId="485E9BBB" w:rsidR="00595D30" w:rsidRPr="004E404D" w:rsidRDefault="00595D30" w:rsidP="00595D30">
            <w:pPr>
              <w:pStyle w:val="Tabletext"/>
              <w:ind w:left="228"/>
              <w:rPr>
                <w:rFonts w:ascii="Aptos" w:hAnsi="Aptos"/>
                <w:lang w:val="en-AU"/>
              </w:rPr>
            </w:pPr>
            <w:r w:rsidRPr="004E404D">
              <w:rPr>
                <w:rFonts w:ascii="Aptos" w:hAnsi="Aptos"/>
              </w:rPr>
              <w:t>over 47.62</w:t>
            </w:r>
          </w:p>
        </w:tc>
        <w:tc>
          <w:tcPr>
            <w:tcW w:w="2552" w:type="dxa"/>
          </w:tcPr>
          <w:p w14:paraId="590AE986" w14:textId="26D5E91B" w:rsidR="00595D30" w:rsidRPr="004E404D" w:rsidRDefault="00595D30" w:rsidP="00595D30">
            <w:pPr>
              <w:pStyle w:val="Tabletext"/>
              <w:ind w:left="819"/>
              <w:rPr>
                <w:rFonts w:ascii="Aptos" w:hAnsi="Aptos"/>
                <w:lang w:val="en-AU"/>
              </w:rPr>
            </w:pPr>
            <w:r w:rsidRPr="004E404D">
              <w:rPr>
                <w:rFonts w:ascii="Aptos" w:hAnsi="Aptos"/>
              </w:rPr>
              <w:t>up to 48.98</w:t>
            </w:r>
          </w:p>
        </w:tc>
      </w:tr>
      <w:tr w:rsidR="00595D30" w:rsidRPr="004E404D" w14:paraId="2E2B04D1" w14:textId="77777777" w:rsidTr="009615C2">
        <w:trPr>
          <w:trHeight w:hRule="exact" w:val="453"/>
        </w:trPr>
        <w:tc>
          <w:tcPr>
            <w:tcW w:w="2268" w:type="dxa"/>
          </w:tcPr>
          <w:p w14:paraId="2A098696" w14:textId="250FFF0F" w:rsidR="00595D30" w:rsidRPr="004E404D" w:rsidRDefault="00595D30" w:rsidP="00595D30">
            <w:pPr>
              <w:pStyle w:val="Tabletext"/>
              <w:rPr>
                <w:rFonts w:ascii="Aptos" w:hAnsi="Aptos"/>
                <w:lang w:val="en-AU"/>
              </w:rPr>
            </w:pPr>
            <w:r w:rsidRPr="004E404D">
              <w:rPr>
                <w:rFonts w:ascii="Aptos" w:hAnsi="Aptos"/>
              </w:rPr>
              <w:t>Flyweight</w:t>
            </w:r>
          </w:p>
        </w:tc>
        <w:tc>
          <w:tcPr>
            <w:tcW w:w="1985" w:type="dxa"/>
            <w:gridSpan w:val="2"/>
          </w:tcPr>
          <w:p w14:paraId="34D5B655" w14:textId="5CC551B7" w:rsidR="00595D30" w:rsidRPr="004E404D" w:rsidRDefault="00595D30" w:rsidP="00595D30">
            <w:pPr>
              <w:pStyle w:val="Tabletext"/>
              <w:ind w:left="228"/>
              <w:rPr>
                <w:rFonts w:ascii="Aptos" w:hAnsi="Aptos"/>
                <w:lang w:val="en-AU"/>
              </w:rPr>
            </w:pPr>
            <w:r w:rsidRPr="004E404D">
              <w:rPr>
                <w:rFonts w:ascii="Aptos" w:hAnsi="Aptos"/>
              </w:rPr>
              <w:t>over 48.98</w:t>
            </w:r>
          </w:p>
        </w:tc>
        <w:tc>
          <w:tcPr>
            <w:tcW w:w="2552" w:type="dxa"/>
          </w:tcPr>
          <w:p w14:paraId="7F099877" w14:textId="343A2B3D" w:rsidR="00595D30" w:rsidRPr="004E404D" w:rsidRDefault="00595D30" w:rsidP="00595D30">
            <w:pPr>
              <w:pStyle w:val="Tabletext"/>
              <w:ind w:left="819"/>
              <w:rPr>
                <w:rFonts w:ascii="Aptos" w:hAnsi="Aptos"/>
                <w:lang w:val="en-AU"/>
              </w:rPr>
            </w:pPr>
            <w:r w:rsidRPr="004E404D">
              <w:rPr>
                <w:rFonts w:ascii="Aptos" w:hAnsi="Aptos"/>
              </w:rPr>
              <w:t>up to 50.80</w:t>
            </w:r>
          </w:p>
        </w:tc>
      </w:tr>
      <w:tr w:rsidR="00595D30" w:rsidRPr="004E404D" w14:paraId="54C10D1B" w14:textId="77777777" w:rsidTr="009615C2">
        <w:trPr>
          <w:trHeight w:hRule="exact" w:val="453"/>
        </w:trPr>
        <w:tc>
          <w:tcPr>
            <w:tcW w:w="2268" w:type="dxa"/>
          </w:tcPr>
          <w:p w14:paraId="75DC27C0" w14:textId="0D20A7A4" w:rsidR="00595D30" w:rsidRPr="004E404D" w:rsidRDefault="00595D30" w:rsidP="00595D30">
            <w:pPr>
              <w:pStyle w:val="Tabletext"/>
              <w:rPr>
                <w:rFonts w:ascii="Aptos" w:hAnsi="Aptos"/>
              </w:rPr>
            </w:pPr>
            <w:r w:rsidRPr="004E404D">
              <w:rPr>
                <w:rFonts w:ascii="Aptos" w:hAnsi="Aptos"/>
              </w:rPr>
              <w:t>Super Flyweight</w:t>
            </w:r>
          </w:p>
        </w:tc>
        <w:tc>
          <w:tcPr>
            <w:tcW w:w="1985" w:type="dxa"/>
            <w:gridSpan w:val="2"/>
          </w:tcPr>
          <w:p w14:paraId="19EDF5E6" w14:textId="18DCD3B1" w:rsidR="00595D30" w:rsidRPr="004E404D" w:rsidRDefault="00595D30" w:rsidP="00595D30">
            <w:pPr>
              <w:pStyle w:val="Tabletext"/>
              <w:ind w:left="228"/>
              <w:rPr>
                <w:rFonts w:ascii="Aptos" w:hAnsi="Aptos"/>
                <w:lang w:val="en-AU"/>
              </w:rPr>
            </w:pPr>
            <w:r w:rsidRPr="004E404D">
              <w:rPr>
                <w:rFonts w:ascii="Aptos" w:hAnsi="Aptos"/>
              </w:rPr>
              <w:t>over 50.80</w:t>
            </w:r>
          </w:p>
        </w:tc>
        <w:tc>
          <w:tcPr>
            <w:tcW w:w="2552" w:type="dxa"/>
          </w:tcPr>
          <w:p w14:paraId="58FF49DA" w14:textId="36999BCD" w:rsidR="00595D30" w:rsidRPr="004E404D" w:rsidRDefault="00595D30" w:rsidP="00595D30">
            <w:pPr>
              <w:pStyle w:val="Tabletext"/>
              <w:ind w:left="819"/>
              <w:rPr>
                <w:rFonts w:ascii="Aptos" w:hAnsi="Aptos"/>
                <w:lang w:val="en-AU"/>
              </w:rPr>
            </w:pPr>
            <w:r w:rsidRPr="004E404D">
              <w:rPr>
                <w:rFonts w:ascii="Aptos" w:hAnsi="Aptos"/>
              </w:rPr>
              <w:t>up to 52.16</w:t>
            </w:r>
          </w:p>
        </w:tc>
      </w:tr>
      <w:tr w:rsidR="00595D30" w:rsidRPr="004E404D" w14:paraId="16EB79CC" w14:textId="77777777" w:rsidTr="009615C2">
        <w:trPr>
          <w:trHeight w:hRule="exact" w:val="453"/>
        </w:trPr>
        <w:tc>
          <w:tcPr>
            <w:tcW w:w="2268" w:type="dxa"/>
          </w:tcPr>
          <w:p w14:paraId="4AEF9280" w14:textId="62AC528F" w:rsidR="00595D30" w:rsidRPr="004E404D" w:rsidRDefault="00595D30" w:rsidP="00595D30">
            <w:pPr>
              <w:pStyle w:val="Tabletext"/>
              <w:rPr>
                <w:rFonts w:ascii="Aptos" w:hAnsi="Aptos"/>
              </w:rPr>
            </w:pPr>
            <w:r w:rsidRPr="004E404D">
              <w:rPr>
                <w:rFonts w:ascii="Aptos" w:hAnsi="Aptos"/>
              </w:rPr>
              <w:t>Bantamweight</w:t>
            </w:r>
          </w:p>
        </w:tc>
        <w:tc>
          <w:tcPr>
            <w:tcW w:w="1985" w:type="dxa"/>
            <w:gridSpan w:val="2"/>
          </w:tcPr>
          <w:p w14:paraId="63D41975" w14:textId="6AB1EA97" w:rsidR="00595D30" w:rsidRPr="004E404D" w:rsidRDefault="00595D30" w:rsidP="00595D30">
            <w:pPr>
              <w:pStyle w:val="Tabletext"/>
              <w:ind w:left="228"/>
              <w:rPr>
                <w:rFonts w:ascii="Aptos" w:hAnsi="Aptos"/>
                <w:lang w:val="en-AU"/>
              </w:rPr>
            </w:pPr>
            <w:r w:rsidRPr="004E404D">
              <w:rPr>
                <w:rFonts w:ascii="Aptos" w:hAnsi="Aptos"/>
              </w:rPr>
              <w:t>over 52.16</w:t>
            </w:r>
          </w:p>
        </w:tc>
        <w:tc>
          <w:tcPr>
            <w:tcW w:w="2552" w:type="dxa"/>
          </w:tcPr>
          <w:p w14:paraId="5AE178FD" w14:textId="3DFADCBE" w:rsidR="00595D30" w:rsidRPr="004E404D" w:rsidRDefault="00595D30" w:rsidP="00595D30">
            <w:pPr>
              <w:pStyle w:val="Tabletext"/>
              <w:ind w:left="819"/>
              <w:rPr>
                <w:rFonts w:ascii="Aptos" w:hAnsi="Aptos"/>
                <w:lang w:val="en-AU"/>
              </w:rPr>
            </w:pPr>
            <w:r w:rsidRPr="004E404D">
              <w:rPr>
                <w:rFonts w:ascii="Aptos" w:hAnsi="Aptos"/>
              </w:rPr>
              <w:t>up to 53.52</w:t>
            </w:r>
          </w:p>
        </w:tc>
      </w:tr>
      <w:bookmarkEnd w:id="7"/>
      <w:tr w:rsidR="00595D30" w:rsidRPr="004E404D" w14:paraId="3CC32CD8" w14:textId="77777777" w:rsidTr="009615C2">
        <w:trPr>
          <w:trHeight w:hRule="exact" w:val="453"/>
        </w:trPr>
        <w:tc>
          <w:tcPr>
            <w:tcW w:w="2268" w:type="dxa"/>
          </w:tcPr>
          <w:p w14:paraId="714FB33C" w14:textId="7F2B1306" w:rsidR="00595D30" w:rsidRPr="004E404D" w:rsidRDefault="00595D30" w:rsidP="00595D30">
            <w:pPr>
              <w:pStyle w:val="Tabletext"/>
              <w:rPr>
                <w:rFonts w:ascii="Aptos" w:hAnsi="Aptos"/>
              </w:rPr>
            </w:pPr>
            <w:r w:rsidRPr="004E404D">
              <w:rPr>
                <w:rFonts w:ascii="Aptos" w:hAnsi="Aptos"/>
              </w:rPr>
              <w:t>Super Bantamweight</w:t>
            </w:r>
          </w:p>
        </w:tc>
        <w:tc>
          <w:tcPr>
            <w:tcW w:w="1985" w:type="dxa"/>
            <w:gridSpan w:val="2"/>
          </w:tcPr>
          <w:p w14:paraId="199BFBEF" w14:textId="46819306" w:rsidR="00595D30" w:rsidRPr="004E404D" w:rsidRDefault="00595D30" w:rsidP="00595D30">
            <w:pPr>
              <w:pStyle w:val="Tabletext"/>
              <w:ind w:left="228"/>
              <w:rPr>
                <w:rFonts w:ascii="Aptos" w:hAnsi="Aptos"/>
                <w:lang w:val="en-AU"/>
              </w:rPr>
            </w:pPr>
            <w:r w:rsidRPr="004E404D">
              <w:rPr>
                <w:rFonts w:ascii="Aptos" w:hAnsi="Aptos"/>
              </w:rPr>
              <w:t>over 53.52</w:t>
            </w:r>
          </w:p>
        </w:tc>
        <w:tc>
          <w:tcPr>
            <w:tcW w:w="2552" w:type="dxa"/>
          </w:tcPr>
          <w:p w14:paraId="101CD279" w14:textId="5BF3339F" w:rsidR="00595D30" w:rsidRPr="004E404D" w:rsidRDefault="00595D30" w:rsidP="00595D30">
            <w:pPr>
              <w:pStyle w:val="Tabletext"/>
              <w:ind w:left="819"/>
              <w:rPr>
                <w:rFonts w:ascii="Aptos" w:hAnsi="Aptos"/>
                <w:lang w:val="en-AU"/>
              </w:rPr>
            </w:pPr>
            <w:r w:rsidRPr="004E404D">
              <w:rPr>
                <w:rFonts w:ascii="Aptos" w:hAnsi="Aptos"/>
              </w:rPr>
              <w:t>up to 55.25</w:t>
            </w:r>
          </w:p>
        </w:tc>
      </w:tr>
      <w:tr w:rsidR="00595D30" w:rsidRPr="004E404D" w14:paraId="3422DF28" w14:textId="77777777" w:rsidTr="009615C2">
        <w:trPr>
          <w:trHeight w:hRule="exact" w:val="453"/>
        </w:trPr>
        <w:tc>
          <w:tcPr>
            <w:tcW w:w="2268" w:type="dxa"/>
          </w:tcPr>
          <w:p w14:paraId="72055587" w14:textId="38D7D5D4" w:rsidR="00595D30" w:rsidRPr="004E404D" w:rsidRDefault="00595D30" w:rsidP="00595D30">
            <w:pPr>
              <w:pStyle w:val="Tabletext"/>
              <w:rPr>
                <w:rFonts w:ascii="Aptos" w:hAnsi="Aptos"/>
              </w:rPr>
            </w:pPr>
            <w:r w:rsidRPr="004E404D">
              <w:rPr>
                <w:rFonts w:ascii="Aptos" w:hAnsi="Aptos"/>
              </w:rPr>
              <w:t>Featherweight</w:t>
            </w:r>
          </w:p>
        </w:tc>
        <w:tc>
          <w:tcPr>
            <w:tcW w:w="1985" w:type="dxa"/>
            <w:gridSpan w:val="2"/>
          </w:tcPr>
          <w:p w14:paraId="51AF0671" w14:textId="73F223CB" w:rsidR="00595D30" w:rsidRPr="004E404D" w:rsidRDefault="00595D30" w:rsidP="00595D30">
            <w:pPr>
              <w:pStyle w:val="Tabletext"/>
              <w:ind w:left="228"/>
              <w:rPr>
                <w:rFonts w:ascii="Aptos" w:hAnsi="Aptos"/>
                <w:lang w:val="en-AU"/>
              </w:rPr>
            </w:pPr>
            <w:r w:rsidRPr="004E404D">
              <w:rPr>
                <w:rFonts w:ascii="Aptos" w:hAnsi="Aptos"/>
              </w:rPr>
              <w:t>over 55.34</w:t>
            </w:r>
          </w:p>
        </w:tc>
        <w:tc>
          <w:tcPr>
            <w:tcW w:w="2552" w:type="dxa"/>
          </w:tcPr>
          <w:p w14:paraId="4296F431" w14:textId="1C10495C" w:rsidR="00595D30" w:rsidRPr="004E404D" w:rsidRDefault="00595D30" w:rsidP="00595D30">
            <w:pPr>
              <w:pStyle w:val="Tabletext"/>
              <w:ind w:left="819"/>
              <w:rPr>
                <w:rFonts w:ascii="Aptos" w:hAnsi="Aptos"/>
                <w:lang w:val="en-AU"/>
              </w:rPr>
            </w:pPr>
            <w:r w:rsidRPr="004E404D">
              <w:rPr>
                <w:rFonts w:ascii="Aptos" w:hAnsi="Aptos"/>
              </w:rPr>
              <w:t>up to 57.15</w:t>
            </w:r>
          </w:p>
        </w:tc>
      </w:tr>
      <w:tr w:rsidR="00595D30" w:rsidRPr="004E404D" w14:paraId="5AEDE109" w14:textId="77777777" w:rsidTr="009615C2">
        <w:trPr>
          <w:trHeight w:hRule="exact" w:val="453"/>
        </w:trPr>
        <w:tc>
          <w:tcPr>
            <w:tcW w:w="2268" w:type="dxa"/>
          </w:tcPr>
          <w:p w14:paraId="7AB35F19" w14:textId="72DEF8A6" w:rsidR="00595D30" w:rsidRPr="004E404D" w:rsidRDefault="00595D30" w:rsidP="00595D30">
            <w:pPr>
              <w:pStyle w:val="Tabletext"/>
              <w:rPr>
                <w:rFonts w:ascii="Aptos" w:hAnsi="Aptos"/>
              </w:rPr>
            </w:pPr>
            <w:r w:rsidRPr="004E404D">
              <w:rPr>
                <w:rFonts w:ascii="Aptos" w:hAnsi="Aptos"/>
              </w:rPr>
              <w:t>Super Featherweight</w:t>
            </w:r>
          </w:p>
        </w:tc>
        <w:tc>
          <w:tcPr>
            <w:tcW w:w="1985" w:type="dxa"/>
            <w:gridSpan w:val="2"/>
          </w:tcPr>
          <w:p w14:paraId="4E54389E" w14:textId="2B54220D" w:rsidR="00595D30" w:rsidRPr="004E404D" w:rsidRDefault="00595D30" w:rsidP="00595D30">
            <w:pPr>
              <w:pStyle w:val="Tabletext"/>
              <w:ind w:left="228"/>
              <w:rPr>
                <w:rFonts w:ascii="Aptos" w:hAnsi="Aptos"/>
                <w:lang w:val="en-AU"/>
              </w:rPr>
            </w:pPr>
            <w:r w:rsidRPr="004E404D">
              <w:rPr>
                <w:rFonts w:ascii="Aptos" w:hAnsi="Aptos"/>
              </w:rPr>
              <w:t>over 57.15</w:t>
            </w:r>
          </w:p>
        </w:tc>
        <w:tc>
          <w:tcPr>
            <w:tcW w:w="2552" w:type="dxa"/>
          </w:tcPr>
          <w:p w14:paraId="100CED07" w14:textId="37DB05CB" w:rsidR="00595D30" w:rsidRPr="004E404D" w:rsidRDefault="00595D30" w:rsidP="00595D30">
            <w:pPr>
              <w:pStyle w:val="Tabletext"/>
              <w:ind w:left="819"/>
              <w:rPr>
                <w:rFonts w:ascii="Aptos" w:hAnsi="Aptos"/>
                <w:lang w:val="en-AU"/>
              </w:rPr>
            </w:pPr>
            <w:r w:rsidRPr="004E404D">
              <w:rPr>
                <w:rFonts w:ascii="Aptos" w:hAnsi="Aptos"/>
              </w:rPr>
              <w:t>up to 58.96</w:t>
            </w:r>
          </w:p>
        </w:tc>
      </w:tr>
      <w:tr w:rsidR="00595D30" w:rsidRPr="004E404D" w14:paraId="6C7B3016" w14:textId="77777777" w:rsidTr="009615C2">
        <w:trPr>
          <w:trHeight w:hRule="exact" w:val="453"/>
        </w:trPr>
        <w:tc>
          <w:tcPr>
            <w:tcW w:w="2268" w:type="dxa"/>
          </w:tcPr>
          <w:p w14:paraId="4014617E" w14:textId="4CF09E4C" w:rsidR="00595D30" w:rsidRPr="004E404D" w:rsidRDefault="00595D30" w:rsidP="00595D30">
            <w:pPr>
              <w:pStyle w:val="Tabletext"/>
              <w:rPr>
                <w:rFonts w:ascii="Aptos" w:hAnsi="Aptos"/>
              </w:rPr>
            </w:pPr>
            <w:r w:rsidRPr="004E404D">
              <w:rPr>
                <w:rFonts w:ascii="Aptos" w:hAnsi="Aptos"/>
              </w:rPr>
              <w:t>Lightweight</w:t>
            </w:r>
          </w:p>
        </w:tc>
        <w:tc>
          <w:tcPr>
            <w:tcW w:w="1985" w:type="dxa"/>
            <w:gridSpan w:val="2"/>
          </w:tcPr>
          <w:p w14:paraId="68ED044D" w14:textId="55AB1793" w:rsidR="00595D30" w:rsidRPr="004E404D" w:rsidRDefault="00595D30" w:rsidP="00595D30">
            <w:pPr>
              <w:pStyle w:val="Tabletext"/>
              <w:ind w:left="228"/>
              <w:rPr>
                <w:rFonts w:ascii="Aptos" w:hAnsi="Aptos"/>
                <w:lang w:val="en-AU"/>
              </w:rPr>
            </w:pPr>
            <w:r w:rsidRPr="004E404D">
              <w:rPr>
                <w:rFonts w:ascii="Aptos" w:hAnsi="Aptos"/>
              </w:rPr>
              <w:t>over 58.96</w:t>
            </w:r>
          </w:p>
        </w:tc>
        <w:tc>
          <w:tcPr>
            <w:tcW w:w="2552" w:type="dxa"/>
          </w:tcPr>
          <w:p w14:paraId="67CADC88" w14:textId="687A1F80" w:rsidR="00595D30" w:rsidRPr="004E404D" w:rsidRDefault="00595D30" w:rsidP="00595D30">
            <w:pPr>
              <w:pStyle w:val="Tabletext"/>
              <w:ind w:left="819"/>
              <w:rPr>
                <w:rFonts w:ascii="Aptos" w:hAnsi="Aptos"/>
                <w:lang w:val="en-AU"/>
              </w:rPr>
            </w:pPr>
            <w:r w:rsidRPr="004E404D">
              <w:rPr>
                <w:rFonts w:ascii="Aptos" w:hAnsi="Aptos"/>
              </w:rPr>
              <w:t>up to 61.23</w:t>
            </w:r>
          </w:p>
        </w:tc>
      </w:tr>
      <w:tr w:rsidR="00595D30" w:rsidRPr="004E404D" w14:paraId="14A0D765" w14:textId="77777777" w:rsidTr="009615C2">
        <w:trPr>
          <w:trHeight w:hRule="exact" w:val="453"/>
        </w:trPr>
        <w:tc>
          <w:tcPr>
            <w:tcW w:w="2268" w:type="dxa"/>
          </w:tcPr>
          <w:p w14:paraId="4726655D" w14:textId="7973FE0D" w:rsidR="00595D30" w:rsidRPr="004E404D" w:rsidRDefault="00595D30" w:rsidP="00595D30">
            <w:pPr>
              <w:pStyle w:val="Tabletext"/>
              <w:rPr>
                <w:rFonts w:ascii="Aptos" w:hAnsi="Aptos"/>
              </w:rPr>
            </w:pPr>
            <w:r w:rsidRPr="004E404D">
              <w:rPr>
                <w:rFonts w:ascii="Aptos" w:hAnsi="Aptos"/>
              </w:rPr>
              <w:t>Super Lightweight</w:t>
            </w:r>
          </w:p>
        </w:tc>
        <w:tc>
          <w:tcPr>
            <w:tcW w:w="1985" w:type="dxa"/>
            <w:gridSpan w:val="2"/>
          </w:tcPr>
          <w:p w14:paraId="270B7F7F" w14:textId="1FB44DDA" w:rsidR="00595D30" w:rsidRPr="004E404D" w:rsidRDefault="00595D30" w:rsidP="00595D30">
            <w:pPr>
              <w:pStyle w:val="Tabletext"/>
              <w:ind w:left="228"/>
              <w:rPr>
                <w:rFonts w:ascii="Aptos" w:hAnsi="Aptos"/>
                <w:lang w:val="en-AU"/>
              </w:rPr>
            </w:pPr>
            <w:r w:rsidRPr="004E404D">
              <w:rPr>
                <w:rFonts w:ascii="Aptos" w:hAnsi="Aptos"/>
              </w:rPr>
              <w:t>over 61.23</w:t>
            </w:r>
          </w:p>
        </w:tc>
        <w:tc>
          <w:tcPr>
            <w:tcW w:w="2552" w:type="dxa"/>
          </w:tcPr>
          <w:p w14:paraId="7F26F563" w14:textId="30175AC7" w:rsidR="00595D30" w:rsidRPr="004E404D" w:rsidRDefault="00595D30" w:rsidP="00595D30">
            <w:pPr>
              <w:pStyle w:val="Tabletext"/>
              <w:ind w:left="819"/>
              <w:rPr>
                <w:rFonts w:ascii="Aptos" w:hAnsi="Aptos"/>
                <w:lang w:val="en-AU"/>
              </w:rPr>
            </w:pPr>
            <w:r w:rsidRPr="004E404D">
              <w:rPr>
                <w:rFonts w:ascii="Aptos" w:hAnsi="Aptos"/>
              </w:rPr>
              <w:t>up to 63.50</w:t>
            </w:r>
          </w:p>
        </w:tc>
      </w:tr>
      <w:tr w:rsidR="00595D30" w:rsidRPr="004E404D" w14:paraId="1654D25B" w14:textId="77777777" w:rsidTr="009615C2">
        <w:trPr>
          <w:trHeight w:hRule="exact" w:val="453"/>
        </w:trPr>
        <w:tc>
          <w:tcPr>
            <w:tcW w:w="2268" w:type="dxa"/>
          </w:tcPr>
          <w:p w14:paraId="0184E6ED" w14:textId="4F16AD1F" w:rsidR="00595D30" w:rsidRPr="004E404D" w:rsidRDefault="00595D30" w:rsidP="00595D30">
            <w:pPr>
              <w:pStyle w:val="Tabletext"/>
              <w:rPr>
                <w:rFonts w:ascii="Aptos" w:hAnsi="Aptos"/>
              </w:rPr>
            </w:pPr>
            <w:r w:rsidRPr="004E404D">
              <w:rPr>
                <w:rFonts w:ascii="Aptos" w:hAnsi="Aptos"/>
              </w:rPr>
              <w:t>Welterweight</w:t>
            </w:r>
          </w:p>
        </w:tc>
        <w:tc>
          <w:tcPr>
            <w:tcW w:w="1985" w:type="dxa"/>
            <w:gridSpan w:val="2"/>
          </w:tcPr>
          <w:p w14:paraId="629BCC04" w14:textId="631B69CD" w:rsidR="00595D30" w:rsidRPr="004E404D" w:rsidRDefault="00595D30" w:rsidP="00595D30">
            <w:pPr>
              <w:pStyle w:val="Tabletext"/>
              <w:ind w:left="228"/>
              <w:rPr>
                <w:rFonts w:ascii="Aptos" w:hAnsi="Aptos"/>
                <w:lang w:val="en-AU"/>
              </w:rPr>
            </w:pPr>
            <w:r w:rsidRPr="004E404D">
              <w:rPr>
                <w:rFonts w:ascii="Aptos" w:hAnsi="Aptos"/>
              </w:rPr>
              <w:t>over 63.50</w:t>
            </w:r>
          </w:p>
        </w:tc>
        <w:tc>
          <w:tcPr>
            <w:tcW w:w="2552" w:type="dxa"/>
          </w:tcPr>
          <w:p w14:paraId="0DEE9EF5" w14:textId="0B023FA4" w:rsidR="00595D30" w:rsidRPr="004E404D" w:rsidRDefault="00595D30" w:rsidP="00595D30">
            <w:pPr>
              <w:pStyle w:val="Tabletext"/>
              <w:ind w:left="819"/>
              <w:rPr>
                <w:rFonts w:ascii="Aptos" w:hAnsi="Aptos"/>
                <w:lang w:val="en-AU"/>
              </w:rPr>
            </w:pPr>
            <w:r w:rsidRPr="004E404D">
              <w:rPr>
                <w:rFonts w:ascii="Aptos" w:hAnsi="Aptos"/>
              </w:rPr>
              <w:t>up to 66.67</w:t>
            </w:r>
          </w:p>
        </w:tc>
      </w:tr>
      <w:tr w:rsidR="00595D30" w:rsidRPr="004E404D" w14:paraId="3865849E" w14:textId="77777777" w:rsidTr="009615C2">
        <w:trPr>
          <w:trHeight w:hRule="exact" w:val="453"/>
        </w:trPr>
        <w:tc>
          <w:tcPr>
            <w:tcW w:w="2268" w:type="dxa"/>
          </w:tcPr>
          <w:p w14:paraId="5391D389" w14:textId="299D70D3" w:rsidR="00595D30" w:rsidRPr="004E404D" w:rsidRDefault="00595D30" w:rsidP="00595D30">
            <w:pPr>
              <w:pStyle w:val="Tabletext"/>
              <w:rPr>
                <w:rFonts w:ascii="Aptos" w:hAnsi="Aptos"/>
              </w:rPr>
            </w:pPr>
            <w:r w:rsidRPr="004E404D">
              <w:rPr>
                <w:rFonts w:ascii="Aptos" w:hAnsi="Aptos"/>
              </w:rPr>
              <w:t>Super Welterweight</w:t>
            </w:r>
          </w:p>
        </w:tc>
        <w:tc>
          <w:tcPr>
            <w:tcW w:w="1985" w:type="dxa"/>
            <w:gridSpan w:val="2"/>
          </w:tcPr>
          <w:p w14:paraId="1C6D1832" w14:textId="2DB6D3DC" w:rsidR="00595D30" w:rsidRPr="004E404D" w:rsidRDefault="00595D30" w:rsidP="00595D30">
            <w:pPr>
              <w:pStyle w:val="Tabletext"/>
              <w:ind w:left="228"/>
              <w:rPr>
                <w:rFonts w:ascii="Aptos" w:hAnsi="Aptos"/>
                <w:lang w:val="en-AU"/>
              </w:rPr>
            </w:pPr>
            <w:r w:rsidRPr="004E404D">
              <w:rPr>
                <w:rFonts w:ascii="Aptos" w:hAnsi="Aptos"/>
              </w:rPr>
              <w:t>over 66.67</w:t>
            </w:r>
          </w:p>
        </w:tc>
        <w:tc>
          <w:tcPr>
            <w:tcW w:w="2552" w:type="dxa"/>
          </w:tcPr>
          <w:p w14:paraId="2045FF72" w14:textId="705024A8" w:rsidR="00595D30" w:rsidRPr="004E404D" w:rsidRDefault="00595D30" w:rsidP="00595D30">
            <w:pPr>
              <w:pStyle w:val="Tabletext"/>
              <w:ind w:left="819"/>
              <w:rPr>
                <w:rFonts w:ascii="Aptos" w:hAnsi="Aptos"/>
                <w:lang w:val="en-AU"/>
              </w:rPr>
            </w:pPr>
            <w:r w:rsidRPr="004E404D">
              <w:rPr>
                <w:rFonts w:ascii="Aptos" w:hAnsi="Aptos"/>
              </w:rPr>
              <w:t>up to 69.85</w:t>
            </w:r>
          </w:p>
        </w:tc>
      </w:tr>
      <w:tr w:rsidR="00595D30" w:rsidRPr="004E404D" w14:paraId="7EE0383F" w14:textId="77777777" w:rsidTr="009615C2">
        <w:trPr>
          <w:trHeight w:hRule="exact" w:val="453"/>
        </w:trPr>
        <w:tc>
          <w:tcPr>
            <w:tcW w:w="2268" w:type="dxa"/>
          </w:tcPr>
          <w:p w14:paraId="1B468636" w14:textId="7ADAB7B4" w:rsidR="00595D30" w:rsidRPr="004E404D" w:rsidRDefault="00595D30" w:rsidP="00595D30">
            <w:pPr>
              <w:pStyle w:val="Tabletext"/>
              <w:rPr>
                <w:rFonts w:ascii="Aptos" w:hAnsi="Aptos"/>
              </w:rPr>
            </w:pPr>
            <w:r w:rsidRPr="004E404D">
              <w:rPr>
                <w:rFonts w:ascii="Aptos" w:hAnsi="Aptos"/>
              </w:rPr>
              <w:t>Middleweight</w:t>
            </w:r>
          </w:p>
        </w:tc>
        <w:tc>
          <w:tcPr>
            <w:tcW w:w="1985" w:type="dxa"/>
            <w:gridSpan w:val="2"/>
          </w:tcPr>
          <w:p w14:paraId="7B97847B" w14:textId="59EA7876" w:rsidR="00595D30" w:rsidRPr="004E404D" w:rsidRDefault="00595D30" w:rsidP="00595D30">
            <w:pPr>
              <w:pStyle w:val="Tabletext"/>
              <w:ind w:left="228"/>
              <w:rPr>
                <w:rFonts w:ascii="Aptos" w:hAnsi="Aptos"/>
                <w:lang w:val="en-AU"/>
              </w:rPr>
            </w:pPr>
            <w:r w:rsidRPr="004E404D">
              <w:rPr>
                <w:rFonts w:ascii="Aptos" w:hAnsi="Aptos"/>
              </w:rPr>
              <w:t>over 69.85</w:t>
            </w:r>
          </w:p>
        </w:tc>
        <w:tc>
          <w:tcPr>
            <w:tcW w:w="2552" w:type="dxa"/>
          </w:tcPr>
          <w:p w14:paraId="7EC24BBB" w14:textId="4D9B3612" w:rsidR="00595D30" w:rsidRPr="004E404D" w:rsidRDefault="00595D30" w:rsidP="00595D30">
            <w:pPr>
              <w:pStyle w:val="Tabletext"/>
              <w:ind w:left="819"/>
              <w:rPr>
                <w:rFonts w:ascii="Aptos" w:hAnsi="Aptos"/>
                <w:lang w:val="en-AU"/>
              </w:rPr>
            </w:pPr>
            <w:r w:rsidRPr="004E404D">
              <w:rPr>
                <w:rFonts w:ascii="Aptos" w:hAnsi="Aptos"/>
              </w:rPr>
              <w:t>up to 72.57</w:t>
            </w:r>
          </w:p>
        </w:tc>
      </w:tr>
      <w:tr w:rsidR="00595D30" w:rsidRPr="004E404D" w14:paraId="57FD7C15" w14:textId="77777777" w:rsidTr="009615C2">
        <w:trPr>
          <w:trHeight w:hRule="exact" w:val="453"/>
        </w:trPr>
        <w:tc>
          <w:tcPr>
            <w:tcW w:w="2268" w:type="dxa"/>
          </w:tcPr>
          <w:p w14:paraId="3A0A47F6" w14:textId="328E2026" w:rsidR="00595D30" w:rsidRPr="004E404D" w:rsidRDefault="00595D30" w:rsidP="00595D30">
            <w:pPr>
              <w:pStyle w:val="Tabletext"/>
              <w:rPr>
                <w:rFonts w:ascii="Aptos" w:hAnsi="Aptos"/>
              </w:rPr>
            </w:pPr>
            <w:r w:rsidRPr="004E404D">
              <w:rPr>
                <w:rFonts w:ascii="Aptos" w:hAnsi="Aptos"/>
              </w:rPr>
              <w:t>Super Middleweight</w:t>
            </w:r>
          </w:p>
        </w:tc>
        <w:tc>
          <w:tcPr>
            <w:tcW w:w="1985" w:type="dxa"/>
            <w:gridSpan w:val="2"/>
          </w:tcPr>
          <w:p w14:paraId="377788A7" w14:textId="131C2308" w:rsidR="00595D30" w:rsidRPr="004E404D" w:rsidRDefault="00595D30" w:rsidP="00595D30">
            <w:pPr>
              <w:pStyle w:val="Tabletext"/>
              <w:ind w:left="228"/>
              <w:rPr>
                <w:rFonts w:ascii="Aptos" w:hAnsi="Aptos"/>
                <w:lang w:val="en-AU"/>
              </w:rPr>
            </w:pPr>
            <w:r w:rsidRPr="004E404D">
              <w:rPr>
                <w:rFonts w:ascii="Aptos" w:hAnsi="Aptos"/>
              </w:rPr>
              <w:t>over 72.57</w:t>
            </w:r>
          </w:p>
        </w:tc>
        <w:tc>
          <w:tcPr>
            <w:tcW w:w="2552" w:type="dxa"/>
          </w:tcPr>
          <w:p w14:paraId="7FC231CD" w14:textId="56761FE3" w:rsidR="00595D30" w:rsidRPr="004E404D" w:rsidRDefault="00595D30" w:rsidP="00595D30">
            <w:pPr>
              <w:pStyle w:val="Tabletext"/>
              <w:ind w:left="819"/>
              <w:rPr>
                <w:rFonts w:ascii="Aptos" w:hAnsi="Aptos"/>
                <w:lang w:val="en-AU"/>
              </w:rPr>
            </w:pPr>
            <w:r w:rsidRPr="004E404D">
              <w:rPr>
                <w:rFonts w:ascii="Aptos" w:hAnsi="Aptos"/>
              </w:rPr>
              <w:t>up to 76.20.</w:t>
            </w:r>
          </w:p>
        </w:tc>
      </w:tr>
      <w:tr w:rsidR="00595D30" w:rsidRPr="004E404D" w14:paraId="244DFEEB" w14:textId="77777777" w:rsidTr="009615C2">
        <w:trPr>
          <w:trHeight w:hRule="exact" w:val="453"/>
        </w:trPr>
        <w:tc>
          <w:tcPr>
            <w:tcW w:w="2268" w:type="dxa"/>
          </w:tcPr>
          <w:p w14:paraId="1D512583" w14:textId="5F394B4C" w:rsidR="00595D30" w:rsidRPr="004E404D" w:rsidRDefault="00595D30" w:rsidP="00595D30">
            <w:pPr>
              <w:pStyle w:val="Tabletext"/>
              <w:rPr>
                <w:rFonts w:ascii="Aptos" w:hAnsi="Aptos"/>
              </w:rPr>
            </w:pPr>
            <w:r w:rsidRPr="004E404D">
              <w:rPr>
                <w:rFonts w:ascii="Aptos" w:hAnsi="Aptos"/>
              </w:rPr>
              <w:t>Light Heavyweight</w:t>
            </w:r>
          </w:p>
        </w:tc>
        <w:tc>
          <w:tcPr>
            <w:tcW w:w="1985" w:type="dxa"/>
            <w:gridSpan w:val="2"/>
          </w:tcPr>
          <w:p w14:paraId="4D18D55A" w14:textId="3978AD6B" w:rsidR="00595D30" w:rsidRPr="004E404D" w:rsidRDefault="00595D30" w:rsidP="00595D30">
            <w:pPr>
              <w:pStyle w:val="Tabletext"/>
              <w:ind w:left="228"/>
              <w:rPr>
                <w:rFonts w:ascii="Aptos" w:hAnsi="Aptos"/>
                <w:lang w:val="en-AU"/>
              </w:rPr>
            </w:pPr>
            <w:r w:rsidRPr="004E404D">
              <w:rPr>
                <w:rFonts w:ascii="Aptos" w:hAnsi="Aptos"/>
              </w:rPr>
              <w:t>over 76.20</w:t>
            </w:r>
          </w:p>
        </w:tc>
        <w:tc>
          <w:tcPr>
            <w:tcW w:w="2552" w:type="dxa"/>
          </w:tcPr>
          <w:p w14:paraId="4CBDB177" w14:textId="0CB22F05" w:rsidR="00595D30" w:rsidRPr="004E404D" w:rsidRDefault="00595D30" w:rsidP="00595D30">
            <w:pPr>
              <w:pStyle w:val="Tabletext"/>
              <w:ind w:left="819"/>
              <w:rPr>
                <w:rFonts w:ascii="Aptos" w:hAnsi="Aptos"/>
                <w:lang w:val="en-AU"/>
              </w:rPr>
            </w:pPr>
            <w:r w:rsidRPr="004E404D">
              <w:rPr>
                <w:rFonts w:ascii="Aptos" w:hAnsi="Aptos"/>
              </w:rPr>
              <w:t>up to 79.37</w:t>
            </w:r>
          </w:p>
        </w:tc>
      </w:tr>
      <w:tr w:rsidR="00595D30" w:rsidRPr="004E404D" w14:paraId="7DD1980F" w14:textId="77777777" w:rsidTr="009615C2">
        <w:trPr>
          <w:trHeight w:hRule="exact" w:val="453"/>
        </w:trPr>
        <w:tc>
          <w:tcPr>
            <w:tcW w:w="2268" w:type="dxa"/>
          </w:tcPr>
          <w:p w14:paraId="6415781D" w14:textId="6CC3739A" w:rsidR="00595D30" w:rsidRPr="004E404D" w:rsidRDefault="00595D30" w:rsidP="00595D30">
            <w:pPr>
              <w:pStyle w:val="Tabletext"/>
              <w:rPr>
                <w:rFonts w:ascii="Aptos" w:hAnsi="Aptos"/>
              </w:rPr>
            </w:pPr>
            <w:r w:rsidRPr="004E404D">
              <w:rPr>
                <w:rFonts w:ascii="Aptos" w:hAnsi="Aptos"/>
              </w:rPr>
              <w:t>Cruiserweight</w:t>
            </w:r>
          </w:p>
        </w:tc>
        <w:tc>
          <w:tcPr>
            <w:tcW w:w="1985" w:type="dxa"/>
            <w:gridSpan w:val="2"/>
          </w:tcPr>
          <w:p w14:paraId="26ADCBE0" w14:textId="65A1AE98" w:rsidR="00595D30" w:rsidRPr="004E404D" w:rsidRDefault="00595D30" w:rsidP="00595D30">
            <w:pPr>
              <w:pStyle w:val="Tabletext"/>
              <w:ind w:left="228"/>
              <w:rPr>
                <w:rFonts w:ascii="Aptos" w:hAnsi="Aptos"/>
                <w:lang w:val="en-AU"/>
              </w:rPr>
            </w:pPr>
            <w:r w:rsidRPr="004E404D">
              <w:rPr>
                <w:rFonts w:ascii="Aptos" w:hAnsi="Aptos"/>
              </w:rPr>
              <w:t>over 79.37</w:t>
            </w:r>
          </w:p>
        </w:tc>
        <w:tc>
          <w:tcPr>
            <w:tcW w:w="2552" w:type="dxa"/>
          </w:tcPr>
          <w:p w14:paraId="747313F5" w14:textId="2AC28758" w:rsidR="00595D30" w:rsidRPr="004E404D" w:rsidRDefault="00595D30" w:rsidP="00595D30">
            <w:pPr>
              <w:pStyle w:val="Tabletext"/>
              <w:ind w:left="819"/>
              <w:rPr>
                <w:rFonts w:ascii="Aptos" w:hAnsi="Aptos"/>
                <w:lang w:val="en-AU"/>
              </w:rPr>
            </w:pPr>
            <w:r w:rsidRPr="004E404D">
              <w:rPr>
                <w:rFonts w:ascii="Aptos" w:hAnsi="Aptos"/>
              </w:rPr>
              <w:t>up to 90.89</w:t>
            </w:r>
          </w:p>
        </w:tc>
      </w:tr>
      <w:tr w:rsidR="00595D30" w:rsidRPr="004E404D" w14:paraId="18921052" w14:textId="77777777" w:rsidTr="009615C2">
        <w:trPr>
          <w:trHeight w:hRule="exact" w:val="453"/>
        </w:trPr>
        <w:tc>
          <w:tcPr>
            <w:tcW w:w="2268" w:type="dxa"/>
          </w:tcPr>
          <w:p w14:paraId="0D127B35" w14:textId="3688E073" w:rsidR="00595D30" w:rsidRPr="004E404D" w:rsidRDefault="00595D30" w:rsidP="00595D30">
            <w:pPr>
              <w:pStyle w:val="Tabletext"/>
              <w:rPr>
                <w:rFonts w:ascii="Aptos" w:hAnsi="Aptos"/>
              </w:rPr>
            </w:pPr>
            <w:r w:rsidRPr="004E404D">
              <w:rPr>
                <w:rFonts w:ascii="Aptos" w:hAnsi="Aptos"/>
              </w:rPr>
              <w:t>Heavyweight</w:t>
            </w:r>
          </w:p>
        </w:tc>
        <w:tc>
          <w:tcPr>
            <w:tcW w:w="1985" w:type="dxa"/>
            <w:gridSpan w:val="2"/>
          </w:tcPr>
          <w:p w14:paraId="190D693D" w14:textId="06B3FD6D" w:rsidR="00595D30" w:rsidRPr="004E404D" w:rsidRDefault="00595D30" w:rsidP="00595D30">
            <w:pPr>
              <w:pStyle w:val="Tabletext"/>
              <w:ind w:left="228"/>
              <w:rPr>
                <w:rFonts w:ascii="Aptos" w:hAnsi="Aptos"/>
                <w:lang w:val="en-AU"/>
              </w:rPr>
            </w:pPr>
            <w:r w:rsidRPr="004E404D">
              <w:rPr>
                <w:rFonts w:ascii="Aptos" w:hAnsi="Aptos"/>
              </w:rPr>
              <w:t>over 90.89</w:t>
            </w:r>
          </w:p>
        </w:tc>
        <w:tc>
          <w:tcPr>
            <w:tcW w:w="2552" w:type="dxa"/>
          </w:tcPr>
          <w:p w14:paraId="328AF97D" w14:textId="03CEFB1D" w:rsidR="00595D30" w:rsidRPr="004E404D" w:rsidRDefault="00595D30" w:rsidP="00595D30">
            <w:pPr>
              <w:pStyle w:val="Tabletext"/>
              <w:ind w:left="819"/>
              <w:rPr>
                <w:rFonts w:ascii="Aptos" w:hAnsi="Aptos"/>
                <w:lang w:val="en-AU"/>
              </w:rPr>
            </w:pPr>
            <w:r w:rsidRPr="004E404D">
              <w:rPr>
                <w:rFonts w:ascii="Aptos" w:hAnsi="Aptos"/>
              </w:rPr>
              <w:t>No Limit</w:t>
            </w:r>
          </w:p>
        </w:tc>
      </w:tr>
      <w:bookmarkEnd w:id="8"/>
    </w:tbl>
    <w:p w14:paraId="29B65DAA" w14:textId="36B84133" w:rsidR="009778D7" w:rsidRDefault="009778D7" w:rsidP="00711887">
      <w:r>
        <w:br w:type="page"/>
      </w:r>
    </w:p>
    <w:p w14:paraId="25FB1B1B" w14:textId="2B429FD7" w:rsidR="008D02FB" w:rsidRDefault="008D02FB" w:rsidP="00151934">
      <w:pPr>
        <w:pStyle w:val="Heading1"/>
        <w:numPr>
          <w:ilvl w:val="0"/>
          <w:numId w:val="11"/>
        </w:numPr>
      </w:pPr>
      <w:bookmarkStart w:id="9" w:name="_Toc187152158"/>
      <w:r>
        <w:t>The weigh-in</w:t>
      </w:r>
      <w:bookmarkEnd w:id="9"/>
    </w:p>
    <w:p w14:paraId="480E14CE" w14:textId="74D8C09E" w:rsidR="00401E77" w:rsidRPr="004E404D" w:rsidRDefault="00401E77" w:rsidP="00151934">
      <w:pPr>
        <w:pStyle w:val="bullet1"/>
        <w:numPr>
          <w:ilvl w:val="1"/>
          <w:numId w:val="11"/>
        </w:numPr>
        <w:spacing w:line="360" w:lineRule="auto"/>
        <w:rPr>
          <w:rFonts w:ascii="Aptos" w:hAnsi="Aptos"/>
        </w:rPr>
      </w:pPr>
      <w:r w:rsidRPr="004E404D">
        <w:rPr>
          <w:rFonts w:ascii="Aptos" w:hAnsi="Aptos"/>
        </w:rPr>
        <w:t>There will be one official weigh-in unless otherwise approved by the Board.</w:t>
      </w:r>
    </w:p>
    <w:p w14:paraId="398708C8" w14:textId="7B67293C" w:rsidR="00401E77" w:rsidRPr="004E404D" w:rsidRDefault="00401E77" w:rsidP="00151934">
      <w:pPr>
        <w:pStyle w:val="bullet1"/>
        <w:numPr>
          <w:ilvl w:val="1"/>
          <w:numId w:val="11"/>
        </w:numPr>
        <w:spacing w:line="360" w:lineRule="auto"/>
        <w:rPr>
          <w:rFonts w:ascii="Aptos" w:hAnsi="Aptos"/>
        </w:rPr>
      </w:pPr>
      <w:r w:rsidRPr="004E404D">
        <w:rPr>
          <w:rFonts w:ascii="Aptos" w:hAnsi="Aptos"/>
        </w:rPr>
        <w:t>The weigh-in will be held no more than 24 hours before the scheduled start time of the promotion unless otherwise approved by the Board.</w:t>
      </w:r>
    </w:p>
    <w:p w14:paraId="63EAFBC6" w14:textId="36413804" w:rsidR="00401E77" w:rsidRPr="004E404D" w:rsidRDefault="00401E77" w:rsidP="00151934">
      <w:pPr>
        <w:pStyle w:val="bullet1"/>
        <w:numPr>
          <w:ilvl w:val="1"/>
          <w:numId w:val="11"/>
        </w:numPr>
        <w:spacing w:line="360" w:lineRule="auto"/>
        <w:rPr>
          <w:rFonts w:ascii="Aptos" w:hAnsi="Aptos"/>
        </w:rPr>
      </w:pPr>
      <w:bookmarkStart w:id="10" w:name="_Hlk172899937"/>
      <w:r w:rsidRPr="004E404D">
        <w:rPr>
          <w:rFonts w:ascii="Aptos" w:hAnsi="Aptos"/>
        </w:rPr>
        <w:t>If any bout of a promotion is postponed for more than 24 hours after the original scheduled date, all contestants for those bouts postponed must weigh in again</w:t>
      </w:r>
      <w:bookmarkEnd w:id="10"/>
    </w:p>
    <w:p w14:paraId="07BA15E8" w14:textId="52CD24F1" w:rsidR="001A507E" w:rsidRPr="004E404D" w:rsidRDefault="00401E77" w:rsidP="00151934">
      <w:pPr>
        <w:pStyle w:val="bullet1"/>
        <w:numPr>
          <w:ilvl w:val="1"/>
          <w:numId w:val="11"/>
        </w:numPr>
        <w:spacing w:line="360" w:lineRule="auto"/>
        <w:rPr>
          <w:rFonts w:ascii="Aptos" w:hAnsi="Aptos"/>
        </w:rPr>
      </w:pPr>
      <w:r w:rsidRPr="004E404D">
        <w:rPr>
          <w:rFonts w:ascii="Aptos" w:hAnsi="Aptos"/>
        </w:rPr>
        <w:t>The scales used for weigh-ins shall be provided by the Board.</w:t>
      </w:r>
    </w:p>
    <w:p w14:paraId="7FEBDB6C" w14:textId="7E16919A" w:rsidR="00401E77" w:rsidRPr="004E404D" w:rsidRDefault="00401E77" w:rsidP="00151934">
      <w:pPr>
        <w:pStyle w:val="bullet1"/>
        <w:numPr>
          <w:ilvl w:val="1"/>
          <w:numId w:val="11"/>
        </w:numPr>
        <w:spacing w:line="360" w:lineRule="auto"/>
        <w:rPr>
          <w:rFonts w:ascii="Aptos" w:hAnsi="Aptos"/>
        </w:rPr>
      </w:pPr>
      <w:r w:rsidRPr="004E404D">
        <w:rPr>
          <w:rFonts w:ascii="Aptos" w:hAnsi="Aptos"/>
        </w:rPr>
        <w:t>All contestants must be at the official weigh-in unless otherwise approved by the Board.</w:t>
      </w:r>
    </w:p>
    <w:p w14:paraId="164DADA8" w14:textId="297E551B" w:rsidR="00401E77" w:rsidRPr="004E404D" w:rsidRDefault="00401E77" w:rsidP="00151934">
      <w:pPr>
        <w:pStyle w:val="bullet1"/>
        <w:numPr>
          <w:ilvl w:val="1"/>
          <w:numId w:val="11"/>
        </w:numPr>
        <w:spacing w:line="360" w:lineRule="auto"/>
        <w:rPr>
          <w:rFonts w:ascii="Aptos" w:hAnsi="Aptos"/>
        </w:rPr>
      </w:pPr>
      <w:r w:rsidRPr="004E404D">
        <w:rPr>
          <w:rFonts w:ascii="Aptos" w:hAnsi="Aptos"/>
        </w:rPr>
        <w:t>Contestants who do not attend the weigh-in at the commencement time, without prior notice and approval from the supervising Board member may be unable to weigh in and compete.</w:t>
      </w:r>
    </w:p>
    <w:p w14:paraId="3D0BBD67" w14:textId="3A856965" w:rsidR="00401E77" w:rsidRPr="004E404D" w:rsidRDefault="00401E77" w:rsidP="00151934">
      <w:pPr>
        <w:pStyle w:val="bullet1"/>
        <w:numPr>
          <w:ilvl w:val="1"/>
          <w:numId w:val="11"/>
        </w:numPr>
        <w:spacing w:line="360" w:lineRule="auto"/>
        <w:rPr>
          <w:rFonts w:ascii="Aptos" w:hAnsi="Aptos"/>
        </w:rPr>
      </w:pPr>
      <w:r w:rsidRPr="004E404D">
        <w:rPr>
          <w:rFonts w:ascii="Aptos" w:hAnsi="Aptos"/>
        </w:rPr>
        <w:t>Contestants are to weigh in wearing only underwear (including a sports bra or like for female contestants) and/or shorts or attire as otherwise approved by the Board. For the avoidance of doubt no shoes will be permitted to be worn on the scales when a contestant is being weighed in on the scales.</w:t>
      </w:r>
    </w:p>
    <w:p w14:paraId="066DFB2D" w14:textId="6E4822BF" w:rsidR="00401E77" w:rsidRPr="004E404D" w:rsidRDefault="00401E77" w:rsidP="00151934">
      <w:pPr>
        <w:pStyle w:val="bullet1"/>
        <w:numPr>
          <w:ilvl w:val="1"/>
          <w:numId w:val="11"/>
        </w:numPr>
        <w:spacing w:line="360" w:lineRule="auto"/>
        <w:rPr>
          <w:rFonts w:ascii="Aptos" w:hAnsi="Aptos"/>
        </w:rPr>
      </w:pPr>
      <w:r w:rsidRPr="004E404D">
        <w:rPr>
          <w:rFonts w:ascii="Aptos" w:hAnsi="Aptos"/>
        </w:rPr>
        <w:t>A contest will only be permitted to proceed if the contestant falls within the following weight restrictions:</w:t>
      </w:r>
    </w:p>
    <w:p w14:paraId="659D03E7" w14:textId="7A82536F" w:rsidR="00401E77" w:rsidRPr="004E404D" w:rsidRDefault="00401E77" w:rsidP="00151934">
      <w:pPr>
        <w:pStyle w:val="bullet1"/>
        <w:numPr>
          <w:ilvl w:val="1"/>
          <w:numId w:val="15"/>
        </w:numPr>
        <w:spacing w:line="360" w:lineRule="auto"/>
        <w:ind w:left="1560" w:hanging="426"/>
        <w:rPr>
          <w:rFonts w:ascii="Aptos" w:hAnsi="Aptos"/>
        </w:rPr>
      </w:pPr>
      <w:r w:rsidRPr="004E404D">
        <w:rPr>
          <w:rFonts w:ascii="Aptos" w:hAnsi="Aptos"/>
        </w:rPr>
        <w:t>If the lighter contestant’s weight is less than 57.15 kilograms then the difference in weight between the</w:t>
      </w:r>
      <w:r w:rsidR="00B96819" w:rsidRPr="004E404D">
        <w:rPr>
          <w:rFonts w:ascii="Aptos" w:hAnsi="Aptos"/>
        </w:rPr>
        <w:t xml:space="preserve"> </w:t>
      </w:r>
      <w:r w:rsidRPr="004E404D">
        <w:rPr>
          <w:rFonts w:ascii="Aptos" w:hAnsi="Aptos"/>
        </w:rPr>
        <w:t>two contestants must be no more than two kilograms;</w:t>
      </w:r>
    </w:p>
    <w:p w14:paraId="072DF5B0" w14:textId="38D82E55" w:rsidR="00401E77" w:rsidRPr="004E404D" w:rsidRDefault="00401E77" w:rsidP="00151934">
      <w:pPr>
        <w:pStyle w:val="bullet1"/>
        <w:numPr>
          <w:ilvl w:val="1"/>
          <w:numId w:val="15"/>
        </w:numPr>
        <w:spacing w:line="360" w:lineRule="auto"/>
        <w:ind w:left="1560" w:hanging="426"/>
        <w:rPr>
          <w:rFonts w:ascii="Aptos" w:hAnsi="Aptos"/>
        </w:rPr>
      </w:pPr>
      <w:r w:rsidRPr="004E404D">
        <w:rPr>
          <w:rFonts w:ascii="Aptos" w:hAnsi="Aptos"/>
        </w:rPr>
        <w:t>If the lighter contestant’s weight is between 57.15 and 72.57 kilograms then the difference in weight between the two contestants must be no more than five kilograms;</w:t>
      </w:r>
    </w:p>
    <w:p w14:paraId="10BABD09" w14:textId="0A1ED2A7" w:rsidR="00401E77" w:rsidRPr="004E404D" w:rsidRDefault="00401E77" w:rsidP="00151934">
      <w:pPr>
        <w:pStyle w:val="bullet1"/>
        <w:numPr>
          <w:ilvl w:val="1"/>
          <w:numId w:val="15"/>
        </w:numPr>
        <w:spacing w:line="360" w:lineRule="auto"/>
        <w:ind w:left="1560" w:hanging="426"/>
        <w:rPr>
          <w:rFonts w:ascii="Aptos" w:hAnsi="Aptos"/>
        </w:rPr>
      </w:pPr>
      <w:r w:rsidRPr="004E404D">
        <w:rPr>
          <w:rFonts w:ascii="Aptos" w:hAnsi="Aptos"/>
        </w:rPr>
        <w:t>If the lighter contestant’s weight is between 72.57 and 79.38 kilograms then the difference in weight between the two contestants must be no more than six kilograms; or</w:t>
      </w:r>
    </w:p>
    <w:p w14:paraId="4A93C17E" w14:textId="37753454" w:rsidR="00401E77" w:rsidRPr="004E404D" w:rsidRDefault="00401E77" w:rsidP="00151934">
      <w:pPr>
        <w:pStyle w:val="bullet1"/>
        <w:numPr>
          <w:ilvl w:val="1"/>
          <w:numId w:val="15"/>
        </w:numPr>
        <w:spacing w:line="360" w:lineRule="auto"/>
        <w:ind w:left="1560" w:hanging="426"/>
        <w:rPr>
          <w:rFonts w:ascii="Aptos" w:hAnsi="Aptos"/>
        </w:rPr>
      </w:pPr>
      <w:r w:rsidRPr="004E404D">
        <w:rPr>
          <w:rFonts w:ascii="Aptos" w:hAnsi="Aptos"/>
        </w:rPr>
        <w:t>If the lighter contestant’s weight is between 79.38 and 90.72 kilograms then the difference in weight between the two contestants must be no more than eight kilograms.</w:t>
      </w:r>
    </w:p>
    <w:p w14:paraId="2172CDFA" w14:textId="7B5A8953" w:rsidR="00401E77" w:rsidRPr="004E404D" w:rsidRDefault="00401E77" w:rsidP="00151934">
      <w:pPr>
        <w:pStyle w:val="bullet1"/>
        <w:numPr>
          <w:ilvl w:val="1"/>
          <w:numId w:val="11"/>
        </w:numPr>
        <w:spacing w:line="360" w:lineRule="auto"/>
        <w:rPr>
          <w:rFonts w:ascii="Aptos" w:hAnsi="Aptos"/>
        </w:rPr>
      </w:pPr>
      <w:r w:rsidRPr="004E404D">
        <w:rPr>
          <w:rFonts w:ascii="Aptos" w:hAnsi="Aptos"/>
        </w:rPr>
        <w:t>Contestants are allowed two hours after the official weigh-in commencement time to make the required weight and are allowed any number of times on the scales during that time.</w:t>
      </w:r>
    </w:p>
    <w:p w14:paraId="4C54A312" w14:textId="0B2F4493" w:rsidR="00401E77" w:rsidRPr="004E404D" w:rsidRDefault="00401E77" w:rsidP="00151934">
      <w:pPr>
        <w:pStyle w:val="bullet1"/>
        <w:numPr>
          <w:ilvl w:val="1"/>
          <w:numId w:val="11"/>
        </w:numPr>
        <w:spacing w:line="360" w:lineRule="auto"/>
        <w:rPr>
          <w:rFonts w:ascii="Aptos" w:hAnsi="Aptos"/>
        </w:rPr>
      </w:pPr>
      <w:r w:rsidRPr="004E404D">
        <w:rPr>
          <w:rFonts w:ascii="Aptos" w:hAnsi="Aptos"/>
        </w:rPr>
        <w:t>If a contestant is unable to make the agreed weight, the trainer of that contestant’s opponent may accept or refuse the bout at their sole discretion.</w:t>
      </w:r>
    </w:p>
    <w:p w14:paraId="5D6650C8" w14:textId="0F76D0B6" w:rsidR="00401E77" w:rsidRPr="004E404D" w:rsidRDefault="00401E77" w:rsidP="00151934">
      <w:pPr>
        <w:pStyle w:val="bullet1"/>
        <w:numPr>
          <w:ilvl w:val="1"/>
          <w:numId w:val="11"/>
        </w:numPr>
        <w:spacing w:line="360" w:lineRule="auto"/>
        <w:rPr>
          <w:rFonts w:ascii="Aptos" w:hAnsi="Aptos"/>
        </w:rPr>
      </w:pPr>
      <w:r w:rsidRPr="004E404D">
        <w:rPr>
          <w:rFonts w:ascii="Aptos" w:hAnsi="Aptos"/>
        </w:rPr>
        <w:t xml:space="preserve">For a title contest, if either contestant fails to make weight the Board should follow the approved protocols of the relevant title sanctioning organisation.  </w:t>
      </w:r>
    </w:p>
    <w:p w14:paraId="45284C85" w14:textId="0CEF503D" w:rsidR="00191E68" w:rsidRDefault="00191E68" w:rsidP="00191E68">
      <w:pPr>
        <w:pStyle w:val="bullet1"/>
        <w:numPr>
          <w:ilvl w:val="0"/>
          <w:numId w:val="0"/>
        </w:numPr>
        <w:spacing w:line="360" w:lineRule="auto"/>
        <w:ind w:left="284" w:hanging="284"/>
      </w:pPr>
      <w:r w:rsidRPr="004E404D">
        <w:rPr>
          <w:rFonts w:ascii="Aptos" w:hAnsi="Aptos"/>
        </w:rPr>
        <w:br w:type="page"/>
      </w:r>
    </w:p>
    <w:p w14:paraId="77BD7D52" w14:textId="4B7EAEAD" w:rsidR="00C87D7C" w:rsidRDefault="00C87D7C" w:rsidP="00151934">
      <w:pPr>
        <w:pStyle w:val="Heading1"/>
        <w:numPr>
          <w:ilvl w:val="0"/>
          <w:numId w:val="11"/>
        </w:numPr>
      </w:pPr>
      <w:bookmarkStart w:id="11" w:name="_Toc187152159"/>
      <w:r>
        <w:t>The promoter</w:t>
      </w:r>
      <w:bookmarkEnd w:id="11"/>
    </w:p>
    <w:p w14:paraId="52401603" w14:textId="7AF1E906" w:rsidR="001F51E3" w:rsidRDefault="001F51E3" w:rsidP="001F51E3">
      <w:pPr>
        <w:pStyle w:val="Heading2"/>
      </w:pPr>
      <w:bookmarkStart w:id="12" w:name="_Toc187152160"/>
      <w:r>
        <w:t>General requirements</w:t>
      </w:r>
      <w:bookmarkEnd w:id="12"/>
    </w:p>
    <w:p w14:paraId="17FCBC66" w14:textId="42716953" w:rsidR="00DA23C4" w:rsidRPr="004E404D" w:rsidRDefault="00C87D7C" w:rsidP="00162A40">
      <w:pPr>
        <w:pStyle w:val="bullet1"/>
        <w:numPr>
          <w:ilvl w:val="1"/>
          <w:numId w:val="11"/>
        </w:numPr>
        <w:spacing w:line="360" w:lineRule="auto"/>
        <w:ind w:left="794"/>
        <w:rPr>
          <w:rFonts w:ascii="Aptos" w:hAnsi="Aptos"/>
        </w:rPr>
      </w:pPr>
      <w:r w:rsidRPr="004E404D">
        <w:rPr>
          <w:rFonts w:ascii="Aptos" w:hAnsi="Aptos"/>
        </w:rPr>
        <w:t>The promoter must comply with all of the conditions of their promotion permit, including the Code of Conduct.</w:t>
      </w:r>
    </w:p>
    <w:p w14:paraId="1C0E4A79" w14:textId="1DA5AF71" w:rsidR="00C87D7C" w:rsidRPr="004E404D" w:rsidRDefault="00C87D7C" w:rsidP="00162A40">
      <w:pPr>
        <w:pStyle w:val="bullet1"/>
        <w:numPr>
          <w:ilvl w:val="1"/>
          <w:numId w:val="11"/>
        </w:numPr>
        <w:spacing w:line="360" w:lineRule="auto"/>
        <w:ind w:left="794"/>
        <w:rPr>
          <w:rFonts w:ascii="Aptos" w:hAnsi="Aptos"/>
        </w:rPr>
      </w:pPr>
      <w:r w:rsidRPr="004E404D">
        <w:rPr>
          <w:rFonts w:ascii="Aptos" w:hAnsi="Aptos"/>
        </w:rPr>
        <w:t>The promoter must also ensure that:</w:t>
      </w:r>
    </w:p>
    <w:p w14:paraId="673652D2" w14:textId="2442D57F" w:rsidR="00C87D7C" w:rsidRPr="004E404D" w:rsidRDefault="00C87D7C" w:rsidP="00151934">
      <w:pPr>
        <w:pStyle w:val="bullet1"/>
        <w:numPr>
          <w:ilvl w:val="1"/>
          <w:numId w:val="13"/>
        </w:numPr>
        <w:spacing w:line="360" w:lineRule="auto"/>
        <w:ind w:firstLine="414"/>
        <w:rPr>
          <w:rFonts w:ascii="Aptos" w:hAnsi="Aptos"/>
        </w:rPr>
      </w:pPr>
      <w:r w:rsidRPr="004E404D">
        <w:rPr>
          <w:rFonts w:ascii="Aptos" w:hAnsi="Aptos"/>
        </w:rPr>
        <w:t xml:space="preserve"> the ring complies with the specifications outlined herein;</w:t>
      </w:r>
    </w:p>
    <w:p w14:paraId="77F1E52E" w14:textId="4ADAF46B" w:rsidR="00C87D7C" w:rsidRPr="004E404D" w:rsidRDefault="00C87D7C" w:rsidP="00151934">
      <w:pPr>
        <w:pStyle w:val="bullet1"/>
        <w:numPr>
          <w:ilvl w:val="1"/>
          <w:numId w:val="13"/>
        </w:numPr>
        <w:spacing w:line="360" w:lineRule="auto"/>
        <w:ind w:left="1560" w:hanging="426"/>
        <w:rPr>
          <w:rFonts w:ascii="Aptos" w:hAnsi="Aptos"/>
        </w:rPr>
      </w:pPr>
      <w:r w:rsidRPr="004E404D">
        <w:rPr>
          <w:rFonts w:ascii="Aptos" w:hAnsi="Aptos"/>
        </w:rPr>
        <w:t>the contestants’ gloves comply with the rules outlined herein;</w:t>
      </w:r>
    </w:p>
    <w:p w14:paraId="44CC82C0" w14:textId="79487C70" w:rsidR="00C87D7C" w:rsidRPr="004E404D" w:rsidRDefault="00C87D7C" w:rsidP="00151934">
      <w:pPr>
        <w:pStyle w:val="bullet1"/>
        <w:numPr>
          <w:ilvl w:val="1"/>
          <w:numId w:val="13"/>
        </w:numPr>
        <w:spacing w:line="360" w:lineRule="auto"/>
        <w:ind w:left="1560" w:hanging="426"/>
        <w:rPr>
          <w:rFonts w:ascii="Aptos" w:hAnsi="Aptos"/>
        </w:rPr>
      </w:pPr>
      <w:r w:rsidRPr="004E404D">
        <w:rPr>
          <w:rFonts w:ascii="Aptos" w:hAnsi="Aptos"/>
        </w:rPr>
        <w:t>all contestants are registered;</w:t>
      </w:r>
    </w:p>
    <w:p w14:paraId="6F497A0D" w14:textId="248A6C50" w:rsidR="00C87D7C" w:rsidRPr="004E404D" w:rsidRDefault="00C87D7C" w:rsidP="00151934">
      <w:pPr>
        <w:pStyle w:val="bullet1"/>
        <w:numPr>
          <w:ilvl w:val="1"/>
          <w:numId w:val="13"/>
        </w:numPr>
        <w:spacing w:line="360" w:lineRule="auto"/>
        <w:ind w:left="1560" w:hanging="426"/>
        <w:rPr>
          <w:rFonts w:ascii="Aptos" w:hAnsi="Aptos"/>
        </w:rPr>
      </w:pPr>
      <w:r w:rsidRPr="004E404D">
        <w:rPr>
          <w:rFonts w:ascii="Aptos" w:hAnsi="Aptos"/>
        </w:rPr>
        <w:t>all trainers hold a current trainer’s licence;</w:t>
      </w:r>
    </w:p>
    <w:p w14:paraId="6EF8BE59" w14:textId="1E119B5C" w:rsidR="00C87D7C" w:rsidRPr="004E404D" w:rsidRDefault="00C87D7C" w:rsidP="00151934">
      <w:pPr>
        <w:pStyle w:val="bullet1"/>
        <w:numPr>
          <w:ilvl w:val="1"/>
          <w:numId w:val="13"/>
        </w:numPr>
        <w:spacing w:line="360" w:lineRule="auto"/>
        <w:ind w:left="1560" w:hanging="426"/>
        <w:rPr>
          <w:rFonts w:ascii="Aptos" w:hAnsi="Aptos"/>
        </w:rPr>
      </w:pPr>
      <w:r w:rsidRPr="004E404D">
        <w:rPr>
          <w:rFonts w:ascii="Aptos" w:hAnsi="Aptos"/>
        </w:rPr>
        <w:t>the contestant’s corners are marked red or blue or as otherwise approved by the Board;</w:t>
      </w:r>
    </w:p>
    <w:p w14:paraId="077BDD6F" w14:textId="5A473AC4" w:rsidR="00C87D7C" w:rsidRPr="004E404D" w:rsidRDefault="00C87D7C" w:rsidP="00151934">
      <w:pPr>
        <w:pStyle w:val="bullet1"/>
        <w:numPr>
          <w:ilvl w:val="1"/>
          <w:numId w:val="13"/>
        </w:numPr>
        <w:spacing w:line="360" w:lineRule="auto"/>
        <w:ind w:left="1560" w:hanging="426"/>
        <w:rPr>
          <w:rFonts w:ascii="Aptos" w:hAnsi="Aptos"/>
        </w:rPr>
      </w:pPr>
      <w:r w:rsidRPr="004E404D">
        <w:rPr>
          <w:rFonts w:ascii="Aptos" w:hAnsi="Aptos"/>
        </w:rPr>
        <w:t>that there are no more than four seconds in a contestant’s corner at any one time;</w:t>
      </w:r>
    </w:p>
    <w:p w14:paraId="3D6245DB" w14:textId="437E97CF" w:rsidR="00C87D7C" w:rsidRPr="004E404D" w:rsidRDefault="00C87D7C" w:rsidP="00151934">
      <w:pPr>
        <w:pStyle w:val="bullet1"/>
        <w:numPr>
          <w:ilvl w:val="1"/>
          <w:numId w:val="13"/>
        </w:numPr>
        <w:spacing w:line="360" w:lineRule="auto"/>
        <w:ind w:left="1559" w:hanging="425"/>
        <w:rPr>
          <w:rFonts w:ascii="Aptos" w:hAnsi="Aptos"/>
        </w:rPr>
      </w:pPr>
      <w:r w:rsidRPr="004E404D">
        <w:rPr>
          <w:rFonts w:ascii="Aptos" w:hAnsi="Aptos"/>
        </w:rPr>
        <w:t>ringside security is maintained;</w:t>
      </w:r>
    </w:p>
    <w:p w14:paraId="0CD8C405" w14:textId="42C773E1" w:rsidR="00C87D7C" w:rsidRPr="004E404D" w:rsidRDefault="00C87D7C" w:rsidP="00151934">
      <w:pPr>
        <w:pStyle w:val="bullet1"/>
        <w:numPr>
          <w:ilvl w:val="1"/>
          <w:numId w:val="13"/>
        </w:numPr>
        <w:spacing w:line="360" w:lineRule="auto"/>
        <w:ind w:left="1559" w:hanging="425"/>
        <w:rPr>
          <w:rFonts w:ascii="Aptos" w:hAnsi="Aptos"/>
        </w:rPr>
      </w:pPr>
      <w:r w:rsidRPr="004E404D">
        <w:rPr>
          <w:rFonts w:ascii="Aptos" w:hAnsi="Aptos"/>
        </w:rPr>
        <w:t>the lighting is adequate for the conduct of the contest;</w:t>
      </w:r>
    </w:p>
    <w:p w14:paraId="4251AB12" w14:textId="21E61C7B" w:rsidR="00C87D7C" w:rsidRPr="004E404D" w:rsidRDefault="00C87D7C" w:rsidP="00151934">
      <w:pPr>
        <w:pStyle w:val="bullet1"/>
        <w:numPr>
          <w:ilvl w:val="1"/>
          <w:numId w:val="13"/>
        </w:numPr>
        <w:spacing w:line="360" w:lineRule="auto"/>
        <w:ind w:left="1559" w:hanging="425"/>
        <w:rPr>
          <w:rFonts w:ascii="Aptos" w:hAnsi="Aptos"/>
        </w:rPr>
      </w:pPr>
      <w:r w:rsidRPr="004E404D">
        <w:rPr>
          <w:rFonts w:ascii="Aptos" w:hAnsi="Aptos"/>
        </w:rPr>
        <w:t xml:space="preserve"> a bucket is placed in each contestant’s corner;</w:t>
      </w:r>
    </w:p>
    <w:p w14:paraId="705E3453" w14:textId="73A42D77" w:rsidR="00C87D7C" w:rsidRPr="004E404D" w:rsidRDefault="00C87D7C" w:rsidP="00151934">
      <w:pPr>
        <w:pStyle w:val="bullet1"/>
        <w:numPr>
          <w:ilvl w:val="1"/>
          <w:numId w:val="13"/>
        </w:numPr>
        <w:spacing w:line="360" w:lineRule="auto"/>
        <w:ind w:left="1559" w:hanging="425"/>
        <w:rPr>
          <w:rFonts w:ascii="Aptos" w:hAnsi="Aptos"/>
        </w:rPr>
      </w:pPr>
      <w:r w:rsidRPr="004E404D">
        <w:rPr>
          <w:rFonts w:ascii="Aptos" w:hAnsi="Aptos"/>
        </w:rPr>
        <w:t>petroleum jelly is made available for application to the head of contestants;</w:t>
      </w:r>
    </w:p>
    <w:p w14:paraId="1FA9EE01" w14:textId="79241ED3" w:rsidR="00C87D7C" w:rsidRPr="004E404D" w:rsidRDefault="00C87D7C" w:rsidP="00151934">
      <w:pPr>
        <w:pStyle w:val="bullet1"/>
        <w:numPr>
          <w:ilvl w:val="1"/>
          <w:numId w:val="13"/>
        </w:numPr>
        <w:spacing w:line="360" w:lineRule="auto"/>
        <w:ind w:left="1559" w:hanging="425"/>
        <w:rPr>
          <w:rFonts w:ascii="Aptos" w:hAnsi="Aptos"/>
        </w:rPr>
      </w:pPr>
      <w:r w:rsidRPr="004E404D">
        <w:rPr>
          <w:rFonts w:ascii="Aptos" w:hAnsi="Aptos"/>
        </w:rPr>
        <w:t>a sufficient number of clean buckets are available for the use of the contestants;</w:t>
      </w:r>
    </w:p>
    <w:p w14:paraId="6897C3A1" w14:textId="15E7FA88" w:rsidR="00C87D7C" w:rsidRPr="004E404D" w:rsidRDefault="00C87D7C" w:rsidP="00151934">
      <w:pPr>
        <w:pStyle w:val="bullet1"/>
        <w:numPr>
          <w:ilvl w:val="1"/>
          <w:numId w:val="13"/>
        </w:numPr>
        <w:spacing w:line="360" w:lineRule="auto"/>
        <w:ind w:left="1559" w:hanging="425"/>
        <w:rPr>
          <w:rFonts w:ascii="Aptos" w:hAnsi="Aptos"/>
        </w:rPr>
      </w:pPr>
      <w:r w:rsidRPr="004E404D">
        <w:rPr>
          <w:rFonts w:ascii="Aptos" w:hAnsi="Aptos"/>
        </w:rPr>
        <w:t xml:space="preserve">any water, ice, or liquid spilt is wiped up between rounds; </w:t>
      </w:r>
    </w:p>
    <w:p w14:paraId="1DD286FE" w14:textId="1FA0991C" w:rsidR="00C87D7C" w:rsidRPr="004E404D" w:rsidRDefault="00C87D7C" w:rsidP="00151934">
      <w:pPr>
        <w:pStyle w:val="bullet1"/>
        <w:numPr>
          <w:ilvl w:val="1"/>
          <w:numId w:val="13"/>
        </w:numPr>
        <w:spacing w:line="360" w:lineRule="auto"/>
        <w:ind w:left="1559" w:hanging="425"/>
        <w:rPr>
          <w:rFonts w:ascii="Aptos" w:hAnsi="Aptos"/>
        </w:rPr>
      </w:pPr>
      <w:r w:rsidRPr="004E404D">
        <w:rPr>
          <w:rFonts w:ascii="Aptos" w:hAnsi="Aptos"/>
        </w:rPr>
        <w:t xml:space="preserve"> stools are available for contestants between rounds;</w:t>
      </w:r>
    </w:p>
    <w:p w14:paraId="206AD5B8" w14:textId="06F461C6" w:rsidR="00C87D7C" w:rsidRPr="004E404D" w:rsidRDefault="00C87D7C" w:rsidP="00151934">
      <w:pPr>
        <w:pStyle w:val="bullet1"/>
        <w:numPr>
          <w:ilvl w:val="1"/>
          <w:numId w:val="13"/>
        </w:numPr>
        <w:spacing w:line="360" w:lineRule="auto"/>
        <w:ind w:left="1559" w:hanging="425"/>
        <w:rPr>
          <w:rFonts w:ascii="Aptos" w:hAnsi="Aptos"/>
        </w:rPr>
      </w:pPr>
      <w:r w:rsidRPr="004E404D">
        <w:rPr>
          <w:rFonts w:ascii="Aptos" w:hAnsi="Aptos"/>
        </w:rPr>
        <w:t>a spinal board is kept beside the ring; and</w:t>
      </w:r>
    </w:p>
    <w:p w14:paraId="7BFBF916" w14:textId="0E039A6B" w:rsidR="00C87D7C" w:rsidRPr="004E404D" w:rsidRDefault="00C87D7C" w:rsidP="00151934">
      <w:pPr>
        <w:pStyle w:val="bullet1"/>
        <w:numPr>
          <w:ilvl w:val="1"/>
          <w:numId w:val="13"/>
        </w:numPr>
        <w:spacing w:line="360" w:lineRule="auto"/>
        <w:ind w:left="1559" w:hanging="425"/>
        <w:rPr>
          <w:rFonts w:ascii="Aptos" w:hAnsi="Aptos"/>
        </w:rPr>
      </w:pPr>
      <w:r w:rsidRPr="004E404D">
        <w:rPr>
          <w:rFonts w:ascii="Aptos" w:hAnsi="Aptos"/>
        </w:rPr>
        <w:t>that paramedics have a clear, unobstructed route to access the ring and evacuate an injured contestant (the evacuation route). The promoter is to inspect this route with the medical practitioner and Board members prior to the commencement of the contest.</w:t>
      </w:r>
    </w:p>
    <w:p w14:paraId="161892BD" w14:textId="03672719" w:rsidR="00C87D7C" w:rsidRDefault="00C87D7C" w:rsidP="00C87D7C">
      <w:pPr>
        <w:pStyle w:val="Heading2"/>
      </w:pPr>
      <w:bookmarkStart w:id="13" w:name="_Toc187152161"/>
      <w:r>
        <w:t>The ring</w:t>
      </w:r>
      <w:bookmarkEnd w:id="13"/>
    </w:p>
    <w:p w14:paraId="6CF0C094" w14:textId="62E54019" w:rsidR="00C87D7C" w:rsidRPr="004E404D" w:rsidRDefault="00C87D7C" w:rsidP="00151934">
      <w:pPr>
        <w:pStyle w:val="bullet1"/>
        <w:numPr>
          <w:ilvl w:val="1"/>
          <w:numId w:val="11"/>
        </w:numPr>
        <w:spacing w:line="360" w:lineRule="auto"/>
        <w:ind w:left="788" w:hanging="431"/>
        <w:rPr>
          <w:rFonts w:ascii="Aptos" w:hAnsi="Aptos"/>
        </w:rPr>
      </w:pPr>
      <w:r w:rsidRPr="004E404D">
        <w:rPr>
          <w:rFonts w:ascii="Aptos" w:hAnsi="Aptos"/>
        </w:rPr>
        <w:t>All professional boxing contests in Victoria must be conducted in a ring that meets the specifications below.</w:t>
      </w:r>
    </w:p>
    <w:p w14:paraId="777306BD" w14:textId="66006049" w:rsidR="00C87D7C" w:rsidRPr="004E404D" w:rsidRDefault="00C87D7C" w:rsidP="00151934">
      <w:pPr>
        <w:pStyle w:val="bullet1"/>
        <w:numPr>
          <w:ilvl w:val="1"/>
          <w:numId w:val="11"/>
        </w:numPr>
        <w:spacing w:line="360" w:lineRule="auto"/>
        <w:ind w:left="788" w:hanging="431"/>
        <w:rPr>
          <w:rFonts w:ascii="Aptos" w:hAnsi="Aptos"/>
        </w:rPr>
      </w:pPr>
      <w:r w:rsidRPr="004E404D">
        <w:rPr>
          <w:rFonts w:ascii="Aptos" w:hAnsi="Aptos"/>
        </w:rPr>
        <w:t>The ring used in professional boxing contests must not be less than 4.9 metres squared nor more than 6.1 metres squared by measurement taken inside the ropes.</w:t>
      </w:r>
    </w:p>
    <w:p w14:paraId="12D67720" w14:textId="18C2C304" w:rsidR="00C87D7C" w:rsidRPr="004E404D" w:rsidRDefault="00C87D7C" w:rsidP="00151934">
      <w:pPr>
        <w:pStyle w:val="bullet1"/>
        <w:numPr>
          <w:ilvl w:val="1"/>
          <w:numId w:val="11"/>
        </w:numPr>
        <w:spacing w:line="360" w:lineRule="auto"/>
        <w:ind w:left="788" w:hanging="431"/>
        <w:rPr>
          <w:rFonts w:ascii="Aptos" w:hAnsi="Aptos"/>
        </w:rPr>
      </w:pPr>
      <w:r w:rsidRPr="004E404D">
        <w:rPr>
          <w:rFonts w:ascii="Aptos" w:hAnsi="Aptos"/>
        </w:rPr>
        <w:t>The platform must be strongly constructed, level and free from any obstructing projections.</w:t>
      </w:r>
    </w:p>
    <w:p w14:paraId="48A4C0D8" w14:textId="6D8517F2" w:rsidR="00C87D7C" w:rsidRPr="004E404D" w:rsidRDefault="00C87D7C" w:rsidP="00151934">
      <w:pPr>
        <w:pStyle w:val="bullet1"/>
        <w:numPr>
          <w:ilvl w:val="1"/>
          <w:numId w:val="11"/>
        </w:numPr>
        <w:spacing w:line="360" w:lineRule="auto"/>
        <w:ind w:left="788" w:hanging="431"/>
        <w:rPr>
          <w:rFonts w:ascii="Aptos" w:hAnsi="Aptos"/>
        </w:rPr>
      </w:pPr>
      <w:r w:rsidRPr="004E404D">
        <w:rPr>
          <w:rFonts w:ascii="Aptos" w:hAnsi="Aptos"/>
        </w:rPr>
        <w:t>The platform must extend for at least 0.5 metres outside the line to the ropes and not be more than 1.2 metres above the floor.</w:t>
      </w:r>
    </w:p>
    <w:p w14:paraId="7386FD7A" w14:textId="3D8A3D8D" w:rsidR="00C87D7C" w:rsidRPr="004E404D" w:rsidRDefault="00C87D7C" w:rsidP="00151934">
      <w:pPr>
        <w:pStyle w:val="bullet1"/>
        <w:numPr>
          <w:ilvl w:val="1"/>
          <w:numId w:val="11"/>
        </w:numPr>
        <w:spacing w:line="360" w:lineRule="auto"/>
        <w:ind w:left="788" w:hanging="431"/>
        <w:rPr>
          <w:rFonts w:ascii="Aptos" w:hAnsi="Aptos"/>
        </w:rPr>
      </w:pPr>
      <w:r w:rsidRPr="004E404D">
        <w:rPr>
          <w:rFonts w:ascii="Aptos" w:hAnsi="Aptos"/>
        </w:rPr>
        <w:t>The platform must have:</w:t>
      </w:r>
    </w:p>
    <w:p w14:paraId="405ACF1F" w14:textId="399A955C" w:rsidR="00301DF1" w:rsidRPr="004E404D" w:rsidRDefault="00C87D7C" w:rsidP="00151934">
      <w:pPr>
        <w:pStyle w:val="bullet1"/>
        <w:numPr>
          <w:ilvl w:val="1"/>
          <w:numId w:val="16"/>
        </w:numPr>
        <w:spacing w:line="360" w:lineRule="auto"/>
        <w:ind w:firstLine="414"/>
        <w:rPr>
          <w:rFonts w:ascii="Aptos" w:hAnsi="Aptos"/>
        </w:rPr>
      </w:pPr>
      <w:r w:rsidRPr="004E404D">
        <w:rPr>
          <w:rFonts w:ascii="Aptos" w:hAnsi="Aptos"/>
        </w:rPr>
        <w:t>rubber (jig-saw) mat or similar material not less than 0.015 metres thick; and</w:t>
      </w:r>
    </w:p>
    <w:p w14:paraId="370B606F" w14:textId="695DF060" w:rsidR="00C87D7C" w:rsidRPr="004E404D" w:rsidRDefault="00C87D7C" w:rsidP="00151934">
      <w:pPr>
        <w:pStyle w:val="bullet1"/>
        <w:numPr>
          <w:ilvl w:val="1"/>
          <w:numId w:val="16"/>
        </w:numPr>
        <w:spacing w:line="360" w:lineRule="auto"/>
        <w:ind w:left="1418" w:hanging="284"/>
        <w:rPr>
          <w:rFonts w:ascii="Aptos" w:hAnsi="Aptos"/>
        </w:rPr>
      </w:pPr>
      <w:r w:rsidRPr="004E404D">
        <w:rPr>
          <w:rFonts w:ascii="Aptos" w:hAnsi="Aptos"/>
        </w:rPr>
        <w:t>a canvas apron which must be stretched tightly and secured to the outer edges of the platform.</w:t>
      </w:r>
    </w:p>
    <w:p w14:paraId="4A7F4B01" w14:textId="7C297788" w:rsidR="00C87D7C" w:rsidRPr="004E404D" w:rsidRDefault="00C87D7C" w:rsidP="00151934">
      <w:pPr>
        <w:pStyle w:val="bullet1"/>
        <w:numPr>
          <w:ilvl w:val="1"/>
          <w:numId w:val="11"/>
        </w:numPr>
        <w:spacing w:line="360" w:lineRule="auto"/>
        <w:ind w:left="788" w:hanging="431"/>
        <w:rPr>
          <w:rFonts w:ascii="Aptos" w:hAnsi="Aptos"/>
        </w:rPr>
      </w:pPr>
      <w:r w:rsidRPr="004E404D">
        <w:rPr>
          <w:rFonts w:ascii="Aptos" w:hAnsi="Aptos"/>
        </w:rPr>
        <w:t>The ropes must:</w:t>
      </w:r>
    </w:p>
    <w:p w14:paraId="7A6B534D" w14:textId="7BC0B43D" w:rsidR="00301DF1" w:rsidRPr="004E404D" w:rsidRDefault="00C87D7C" w:rsidP="00151934">
      <w:pPr>
        <w:pStyle w:val="bullet1"/>
        <w:numPr>
          <w:ilvl w:val="1"/>
          <w:numId w:val="17"/>
        </w:numPr>
        <w:spacing w:line="360" w:lineRule="auto"/>
        <w:ind w:firstLine="414"/>
        <w:rPr>
          <w:rFonts w:ascii="Aptos" w:hAnsi="Aptos"/>
        </w:rPr>
      </w:pPr>
      <w:r w:rsidRPr="004E404D">
        <w:rPr>
          <w:rFonts w:ascii="Aptos" w:hAnsi="Aptos"/>
        </w:rPr>
        <w:t>be four in number and each not less than 0.025 metres in diameter;</w:t>
      </w:r>
    </w:p>
    <w:p w14:paraId="68AFBD64" w14:textId="3A3948E8" w:rsidR="00301DF1" w:rsidRPr="004E404D" w:rsidRDefault="00C87D7C" w:rsidP="00151934">
      <w:pPr>
        <w:pStyle w:val="bullet1"/>
        <w:numPr>
          <w:ilvl w:val="1"/>
          <w:numId w:val="17"/>
        </w:numPr>
        <w:spacing w:line="360" w:lineRule="auto"/>
        <w:ind w:left="1418" w:hanging="284"/>
        <w:rPr>
          <w:rFonts w:ascii="Aptos" w:hAnsi="Aptos"/>
        </w:rPr>
      </w:pPr>
      <w:r w:rsidRPr="004E404D">
        <w:rPr>
          <w:rFonts w:ascii="Aptos" w:hAnsi="Aptos"/>
        </w:rPr>
        <w:t xml:space="preserve">be tightly drawn from the corner post and heights at approximately 0.32 metres, 0.65 metres, 0.97 </w:t>
      </w:r>
      <w:r w:rsidR="00DA23C4" w:rsidRPr="004E404D">
        <w:rPr>
          <w:rFonts w:ascii="Aptos" w:hAnsi="Aptos"/>
        </w:rPr>
        <w:t xml:space="preserve">    </w:t>
      </w:r>
      <w:r w:rsidRPr="004E404D">
        <w:rPr>
          <w:rFonts w:ascii="Aptos" w:hAnsi="Aptos"/>
        </w:rPr>
        <w:t>metres and 1.3 metres from the ring floor;</w:t>
      </w:r>
    </w:p>
    <w:p w14:paraId="38E5824E" w14:textId="60A18EB5" w:rsidR="00301DF1" w:rsidRPr="004E404D" w:rsidRDefault="00C87D7C" w:rsidP="00151934">
      <w:pPr>
        <w:pStyle w:val="bullet1"/>
        <w:numPr>
          <w:ilvl w:val="1"/>
          <w:numId w:val="17"/>
        </w:numPr>
        <w:spacing w:line="360" w:lineRule="auto"/>
        <w:ind w:firstLine="414"/>
        <w:rPr>
          <w:rFonts w:ascii="Aptos" w:hAnsi="Aptos"/>
        </w:rPr>
      </w:pPr>
      <w:r w:rsidRPr="004E404D">
        <w:rPr>
          <w:rFonts w:ascii="Aptos" w:hAnsi="Aptos"/>
        </w:rPr>
        <w:t>be covered in a soft, smooth material; and</w:t>
      </w:r>
    </w:p>
    <w:p w14:paraId="4CC2CB7D" w14:textId="18F66194" w:rsidR="00C87D7C" w:rsidRPr="004E404D" w:rsidRDefault="00C87D7C" w:rsidP="00151934">
      <w:pPr>
        <w:pStyle w:val="bullet1"/>
        <w:numPr>
          <w:ilvl w:val="1"/>
          <w:numId w:val="17"/>
        </w:numPr>
        <w:spacing w:line="360" w:lineRule="auto"/>
        <w:ind w:left="1418" w:hanging="284"/>
        <w:rPr>
          <w:rFonts w:ascii="Aptos" w:hAnsi="Aptos"/>
        </w:rPr>
      </w:pPr>
      <w:r w:rsidRPr="004E404D">
        <w:rPr>
          <w:rFonts w:ascii="Aptos" w:hAnsi="Aptos"/>
        </w:rPr>
        <w:t>where sisal or similar ropes are used they must be joined vertically on each side at equal distance by two pieces of close textured canvas 0.03 to 0.04 metres wide which must not slide along the ropes.</w:t>
      </w:r>
    </w:p>
    <w:p w14:paraId="40E3BF22" w14:textId="1BECFFC3" w:rsidR="00C87D7C" w:rsidRPr="004E404D" w:rsidRDefault="00C87D7C" w:rsidP="00151934">
      <w:pPr>
        <w:pStyle w:val="bullet1"/>
        <w:numPr>
          <w:ilvl w:val="1"/>
          <w:numId w:val="11"/>
        </w:numPr>
        <w:spacing w:line="360" w:lineRule="auto"/>
        <w:ind w:left="788" w:hanging="431"/>
        <w:rPr>
          <w:rFonts w:ascii="Aptos" w:hAnsi="Aptos"/>
        </w:rPr>
      </w:pPr>
      <w:r w:rsidRPr="004E404D">
        <w:rPr>
          <w:rFonts w:ascii="Aptos" w:hAnsi="Aptos"/>
        </w:rPr>
        <w:t>The turnbuckle must be well padded.</w:t>
      </w:r>
    </w:p>
    <w:p w14:paraId="0E69A6DB" w14:textId="31A54C59" w:rsidR="00301DF1" w:rsidRDefault="00301DF1" w:rsidP="00301DF1">
      <w:pPr>
        <w:pStyle w:val="Heading2"/>
      </w:pPr>
      <w:bookmarkStart w:id="14" w:name="_Toc187152162"/>
      <w:r>
        <w:t>Contestants’ gloves</w:t>
      </w:r>
      <w:bookmarkEnd w:id="14"/>
    </w:p>
    <w:p w14:paraId="67584BB8" w14:textId="77777777" w:rsidR="00301DF1" w:rsidRPr="004E404D" w:rsidRDefault="00301DF1" w:rsidP="00151934">
      <w:pPr>
        <w:pStyle w:val="bullet1"/>
        <w:numPr>
          <w:ilvl w:val="1"/>
          <w:numId w:val="11"/>
        </w:numPr>
        <w:spacing w:before="160" w:line="360" w:lineRule="auto"/>
        <w:ind w:left="788" w:hanging="431"/>
        <w:rPr>
          <w:rFonts w:ascii="Aptos" w:hAnsi="Aptos"/>
        </w:rPr>
      </w:pPr>
      <w:r w:rsidRPr="004E404D">
        <w:rPr>
          <w:rFonts w:ascii="Aptos" w:hAnsi="Aptos"/>
        </w:rPr>
        <w:t xml:space="preserve"> Gloves are to be supplied by the promoter.</w:t>
      </w:r>
    </w:p>
    <w:p w14:paraId="753BCC55" w14:textId="5621BCE4" w:rsidR="00301DF1" w:rsidRPr="004E404D" w:rsidRDefault="00301DF1" w:rsidP="00151934">
      <w:pPr>
        <w:pStyle w:val="bullet1"/>
        <w:numPr>
          <w:ilvl w:val="1"/>
          <w:numId w:val="11"/>
        </w:numPr>
        <w:spacing w:before="160" w:line="360" w:lineRule="auto"/>
        <w:ind w:left="788" w:hanging="431"/>
        <w:rPr>
          <w:rFonts w:ascii="Aptos" w:hAnsi="Aptos"/>
        </w:rPr>
      </w:pPr>
      <w:r w:rsidRPr="004E404D">
        <w:rPr>
          <w:rFonts w:ascii="Aptos" w:hAnsi="Aptos"/>
        </w:rPr>
        <w:t xml:space="preserve"> All gloves used for any bout of a promotion must be approved by the Board. </w:t>
      </w:r>
    </w:p>
    <w:p w14:paraId="121ACB39" w14:textId="45EC51A1" w:rsidR="00301DF1" w:rsidRPr="004E404D" w:rsidRDefault="00301DF1" w:rsidP="00151934">
      <w:pPr>
        <w:pStyle w:val="bullet1"/>
        <w:numPr>
          <w:ilvl w:val="1"/>
          <w:numId w:val="11"/>
        </w:numPr>
        <w:spacing w:before="160" w:line="360" w:lineRule="auto"/>
        <w:ind w:left="788" w:hanging="431"/>
        <w:rPr>
          <w:rFonts w:ascii="Aptos" w:hAnsi="Aptos"/>
        </w:rPr>
      </w:pPr>
      <w:r w:rsidRPr="004E404D">
        <w:rPr>
          <w:rFonts w:ascii="Aptos" w:hAnsi="Aptos"/>
        </w:rPr>
        <w:t xml:space="preserve"> The thumbs of all gloves should be fixed to the main body of the glove.</w:t>
      </w:r>
    </w:p>
    <w:p w14:paraId="28F30461" w14:textId="5C87BC8A" w:rsidR="00301DF1" w:rsidRPr="004E404D" w:rsidRDefault="00301DF1" w:rsidP="00151934">
      <w:pPr>
        <w:pStyle w:val="bullet1"/>
        <w:numPr>
          <w:ilvl w:val="1"/>
          <w:numId w:val="11"/>
        </w:numPr>
        <w:spacing w:before="160" w:line="360" w:lineRule="auto"/>
        <w:ind w:left="788" w:hanging="431"/>
        <w:rPr>
          <w:rFonts w:ascii="Aptos" w:hAnsi="Aptos"/>
        </w:rPr>
      </w:pPr>
      <w:r w:rsidRPr="004E404D">
        <w:rPr>
          <w:rFonts w:ascii="Aptos" w:hAnsi="Aptos"/>
        </w:rPr>
        <w:t xml:space="preserve"> All contestants up to and including the Welterweight division (max 66.68 kilograms) must wear regulation 227 grams (8oz.) gloves.</w:t>
      </w:r>
    </w:p>
    <w:p w14:paraId="0DFBB956" w14:textId="6803F02F" w:rsidR="00301DF1" w:rsidRPr="004E404D" w:rsidRDefault="00301DF1" w:rsidP="00151934">
      <w:pPr>
        <w:pStyle w:val="bullet1"/>
        <w:numPr>
          <w:ilvl w:val="1"/>
          <w:numId w:val="11"/>
        </w:numPr>
        <w:spacing w:before="160" w:line="360" w:lineRule="auto"/>
        <w:ind w:left="788" w:hanging="431"/>
        <w:rPr>
          <w:rFonts w:ascii="Aptos" w:hAnsi="Aptos"/>
        </w:rPr>
      </w:pPr>
      <w:r w:rsidRPr="004E404D">
        <w:rPr>
          <w:rFonts w:ascii="Aptos" w:hAnsi="Aptos"/>
        </w:rPr>
        <w:t xml:space="preserve"> All contestants above the Welterweight division must wear regulation 283 grams (10oz.) gloves.</w:t>
      </w:r>
    </w:p>
    <w:p w14:paraId="0D01BF49" w14:textId="23F2544B" w:rsidR="00301DF1" w:rsidRPr="004E404D" w:rsidRDefault="00301DF1" w:rsidP="00151934">
      <w:pPr>
        <w:pStyle w:val="bullet1"/>
        <w:numPr>
          <w:ilvl w:val="1"/>
          <w:numId w:val="11"/>
        </w:numPr>
        <w:spacing w:before="160" w:line="360" w:lineRule="auto"/>
        <w:ind w:left="788" w:hanging="431"/>
        <w:rPr>
          <w:rFonts w:ascii="Aptos" w:hAnsi="Aptos"/>
        </w:rPr>
      </w:pPr>
      <w:r w:rsidRPr="004E404D">
        <w:rPr>
          <w:rFonts w:ascii="Aptos" w:hAnsi="Aptos"/>
        </w:rPr>
        <w:t xml:space="preserve"> All gloves must be new or in as new condition.</w:t>
      </w:r>
    </w:p>
    <w:p w14:paraId="1713F8FD" w14:textId="7301EAF1" w:rsidR="00301DF1" w:rsidRPr="004E404D" w:rsidRDefault="00301DF1" w:rsidP="00151934">
      <w:pPr>
        <w:pStyle w:val="bullet1"/>
        <w:numPr>
          <w:ilvl w:val="1"/>
          <w:numId w:val="11"/>
        </w:numPr>
        <w:spacing w:before="160" w:line="360" w:lineRule="auto"/>
        <w:ind w:left="788" w:hanging="431"/>
        <w:rPr>
          <w:rFonts w:ascii="Aptos" w:hAnsi="Aptos"/>
        </w:rPr>
      </w:pPr>
      <w:r w:rsidRPr="004E404D">
        <w:rPr>
          <w:rFonts w:ascii="Aptos" w:hAnsi="Aptos"/>
        </w:rPr>
        <w:t xml:space="preserve"> All gloves are to be sufficiently clean to the satisfaction of the Board prior to being supplied to the contestants.</w:t>
      </w:r>
    </w:p>
    <w:p w14:paraId="7443AE7D" w14:textId="36C5BAD7" w:rsidR="00301DF1" w:rsidRPr="004E404D" w:rsidRDefault="00301DF1" w:rsidP="00151934">
      <w:pPr>
        <w:pStyle w:val="bullet1"/>
        <w:numPr>
          <w:ilvl w:val="1"/>
          <w:numId w:val="11"/>
        </w:numPr>
        <w:spacing w:before="160" w:line="360" w:lineRule="auto"/>
        <w:ind w:left="788" w:hanging="431"/>
        <w:rPr>
          <w:rFonts w:ascii="Aptos" w:hAnsi="Aptos"/>
        </w:rPr>
      </w:pPr>
      <w:r w:rsidRPr="004E404D">
        <w:rPr>
          <w:rFonts w:ascii="Aptos" w:hAnsi="Aptos"/>
        </w:rPr>
        <w:t xml:space="preserve"> All gloves and external taping must be approved by the Board prior to each bout.</w:t>
      </w:r>
    </w:p>
    <w:p w14:paraId="6AD069FC" w14:textId="61EF55FA" w:rsidR="00C87D7C" w:rsidRPr="004E404D" w:rsidRDefault="00301DF1" w:rsidP="00151934">
      <w:pPr>
        <w:pStyle w:val="bullet1"/>
        <w:numPr>
          <w:ilvl w:val="1"/>
          <w:numId w:val="11"/>
        </w:numPr>
        <w:spacing w:before="160" w:line="360" w:lineRule="auto"/>
        <w:ind w:left="788" w:hanging="431"/>
        <w:rPr>
          <w:rFonts w:ascii="Aptos" w:hAnsi="Aptos"/>
        </w:rPr>
      </w:pPr>
      <w:r w:rsidRPr="004E404D">
        <w:rPr>
          <w:rFonts w:ascii="Aptos" w:hAnsi="Aptos"/>
        </w:rPr>
        <w:t xml:space="preserve"> No liquid, powder or any other substance (other than tape to secure the gloves around the wrist as approved by the Board) is to be applied to a contestant’s gloves.</w:t>
      </w:r>
    </w:p>
    <w:p w14:paraId="6F610B8A" w14:textId="6789E572" w:rsidR="00301DF1" w:rsidRDefault="00301DF1" w:rsidP="00301DF1">
      <w:pPr>
        <w:pStyle w:val="Heading2"/>
      </w:pPr>
      <w:bookmarkStart w:id="15" w:name="_Toc187152163"/>
      <w:r>
        <w:t>Changes to the advertised main event or major supporting contest</w:t>
      </w:r>
      <w:bookmarkEnd w:id="15"/>
      <w:r>
        <w:t xml:space="preserve"> </w:t>
      </w:r>
    </w:p>
    <w:p w14:paraId="35771DF4" w14:textId="6521B224" w:rsidR="00301DF1" w:rsidRPr="004E404D" w:rsidRDefault="00932AA2" w:rsidP="00151934">
      <w:pPr>
        <w:pStyle w:val="bullet1"/>
        <w:numPr>
          <w:ilvl w:val="1"/>
          <w:numId w:val="11"/>
        </w:numPr>
        <w:spacing w:line="360" w:lineRule="auto"/>
        <w:ind w:left="788" w:hanging="431"/>
        <w:rPr>
          <w:rFonts w:ascii="Aptos" w:hAnsi="Aptos"/>
        </w:rPr>
      </w:pPr>
      <w:r w:rsidRPr="004E404D">
        <w:rPr>
          <w:rFonts w:ascii="Aptos" w:hAnsi="Aptos"/>
        </w:rPr>
        <w:t xml:space="preserve"> </w:t>
      </w:r>
      <w:r w:rsidR="00301DF1" w:rsidRPr="004E404D">
        <w:rPr>
          <w:rFonts w:ascii="Aptos" w:hAnsi="Aptos"/>
        </w:rPr>
        <w:t>If a change to the advertised main event or major supporting contest of a promotion is made, the Promoter must give notice by displaying a notice at the box office and making an announcement of the change from the ring before the opening contest.</w:t>
      </w:r>
    </w:p>
    <w:p w14:paraId="1BB67AAA" w14:textId="0F6402E5" w:rsidR="001F51E3" w:rsidRPr="004E404D" w:rsidRDefault="00932AA2" w:rsidP="00151934">
      <w:pPr>
        <w:pStyle w:val="bullet1"/>
        <w:numPr>
          <w:ilvl w:val="1"/>
          <w:numId w:val="11"/>
        </w:numPr>
        <w:spacing w:line="360" w:lineRule="auto"/>
        <w:ind w:left="788" w:hanging="431"/>
        <w:rPr>
          <w:rFonts w:ascii="Aptos" w:hAnsi="Aptos"/>
        </w:rPr>
      </w:pPr>
      <w:r w:rsidRPr="004E404D">
        <w:rPr>
          <w:rFonts w:ascii="Aptos" w:hAnsi="Aptos"/>
        </w:rPr>
        <w:t xml:space="preserve"> </w:t>
      </w:r>
      <w:r w:rsidR="00301DF1" w:rsidRPr="004E404D">
        <w:rPr>
          <w:rFonts w:ascii="Aptos" w:hAnsi="Aptos"/>
        </w:rPr>
        <w:t xml:space="preserve">If there is a change to the advertised main event or major supporting contest and any of the patrons decide that they want their tickets refunded, the promoter must refund the price of the tickets if the tickets and the ticket stubs are presented at the box office within 30 minutes after the (first) announcement is made. </w:t>
      </w:r>
    </w:p>
    <w:p w14:paraId="14D0561E" w14:textId="729E9E45" w:rsidR="00191E68" w:rsidRPr="004E404D" w:rsidRDefault="00191E68" w:rsidP="00191E68">
      <w:pPr>
        <w:pStyle w:val="bullet1"/>
        <w:numPr>
          <w:ilvl w:val="0"/>
          <w:numId w:val="0"/>
        </w:numPr>
        <w:spacing w:line="360" w:lineRule="auto"/>
        <w:ind w:left="284" w:hanging="284"/>
        <w:rPr>
          <w:rFonts w:ascii="Aptos" w:hAnsi="Aptos"/>
        </w:rPr>
      </w:pPr>
      <w:r w:rsidRPr="004E404D">
        <w:rPr>
          <w:rFonts w:ascii="Aptos" w:hAnsi="Aptos"/>
        </w:rPr>
        <w:br w:type="page"/>
      </w:r>
    </w:p>
    <w:p w14:paraId="50107FC3" w14:textId="0F0F6F2D" w:rsidR="001F51E3" w:rsidRDefault="001F51E3" w:rsidP="00151934">
      <w:pPr>
        <w:pStyle w:val="Heading1"/>
        <w:numPr>
          <w:ilvl w:val="0"/>
          <w:numId w:val="11"/>
        </w:numPr>
      </w:pPr>
      <w:bookmarkStart w:id="16" w:name="_Toc187152164"/>
      <w:r>
        <w:t>The contestant</w:t>
      </w:r>
      <w:bookmarkEnd w:id="16"/>
    </w:p>
    <w:p w14:paraId="08425E75" w14:textId="5B88614F" w:rsidR="001F51E3" w:rsidRPr="001F51E3" w:rsidRDefault="001F51E3" w:rsidP="001F51E3">
      <w:pPr>
        <w:pStyle w:val="Heading2"/>
      </w:pPr>
      <w:bookmarkStart w:id="17" w:name="_Toc187152165"/>
      <w:r>
        <w:t>General requirements</w:t>
      </w:r>
      <w:bookmarkEnd w:id="17"/>
    </w:p>
    <w:p w14:paraId="24E93458" w14:textId="177B1679" w:rsidR="001F51E3" w:rsidRPr="004E404D" w:rsidRDefault="001F51E3" w:rsidP="00151934">
      <w:pPr>
        <w:pStyle w:val="bullet1"/>
        <w:numPr>
          <w:ilvl w:val="1"/>
          <w:numId w:val="11"/>
        </w:numPr>
        <w:spacing w:line="360" w:lineRule="auto"/>
        <w:ind w:left="788" w:hanging="431"/>
        <w:rPr>
          <w:rFonts w:ascii="Aptos" w:hAnsi="Aptos"/>
        </w:rPr>
      </w:pPr>
      <w:r w:rsidRPr="004E404D">
        <w:rPr>
          <w:rFonts w:ascii="Aptos" w:hAnsi="Aptos"/>
        </w:rPr>
        <w:t>Contestants must ensure compliance with all conditions of their registration, including the Code of Conduct.</w:t>
      </w:r>
    </w:p>
    <w:p w14:paraId="2189DC34" w14:textId="77777777" w:rsidR="001F51E3" w:rsidRPr="004E404D" w:rsidRDefault="001F51E3" w:rsidP="00151934">
      <w:pPr>
        <w:pStyle w:val="bullet1"/>
        <w:numPr>
          <w:ilvl w:val="1"/>
          <w:numId w:val="11"/>
        </w:numPr>
        <w:spacing w:line="360" w:lineRule="auto"/>
        <w:ind w:left="788" w:hanging="431"/>
        <w:rPr>
          <w:rFonts w:ascii="Aptos" w:hAnsi="Aptos"/>
        </w:rPr>
      </w:pPr>
      <w:r w:rsidRPr="004E404D">
        <w:rPr>
          <w:rFonts w:ascii="Aptos" w:hAnsi="Aptos"/>
        </w:rPr>
        <w:t xml:space="preserve">Contestants must be over the age of 18 to compete in any professional boxing contest. </w:t>
      </w:r>
    </w:p>
    <w:p w14:paraId="40D16E43" w14:textId="77777777" w:rsidR="001F51E3" w:rsidRPr="004E404D" w:rsidRDefault="001F51E3" w:rsidP="00151934">
      <w:pPr>
        <w:pStyle w:val="bullet1"/>
        <w:numPr>
          <w:ilvl w:val="1"/>
          <w:numId w:val="11"/>
        </w:numPr>
        <w:spacing w:line="360" w:lineRule="auto"/>
        <w:ind w:left="788" w:hanging="431"/>
        <w:rPr>
          <w:rFonts w:ascii="Aptos" w:hAnsi="Aptos"/>
        </w:rPr>
      </w:pPr>
      <w:r w:rsidRPr="004E404D">
        <w:rPr>
          <w:rFonts w:ascii="Aptos" w:hAnsi="Aptos"/>
        </w:rPr>
        <w:t>A contestant must not be under the influence of alcohol or prohibited drugs.</w:t>
      </w:r>
    </w:p>
    <w:p w14:paraId="3D7FE319" w14:textId="77777777" w:rsidR="001F51E3" w:rsidRPr="004E404D" w:rsidRDefault="001F51E3" w:rsidP="00151934">
      <w:pPr>
        <w:pStyle w:val="bullet1"/>
        <w:numPr>
          <w:ilvl w:val="1"/>
          <w:numId w:val="11"/>
        </w:numPr>
        <w:spacing w:line="360" w:lineRule="auto"/>
        <w:ind w:left="788" w:hanging="431"/>
        <w:rPr>
          <w:rFonts w:ascii="Aptos" w:hAnsi="Aptos"/>
        </w:rPr>
      </w:pPr>
      <w:r w:rsidRPr="004E404D">
        <w:rPr>
          <w:rFonts w:ascii="Aptos" w:hAnsi="Aptos"/>
        </w:rPr>
        <w:t xml:space="preserve">A contestant must comply with any drug testing requirement required by the Board from time to time. </w:t>
      </w:r>
    </w:p>
    <w:p w14:paraId="6E37F8FE" w14:textId="77777777" w:rsidR="001F51E3" w:rsidRPr="004E404D" w:rsidRDefault="001F51E3" w:rsidP="00151934">
      <w:pPr>
        <w:pStyle w:val="bullet1"/>
        <w:numPr>
          <w:ilvl w:val="1"/>
          <w:numId w:val="11"/>
        </w:numPr>
        <w:spacing w:line="360" w:lineRule="auto"/>
        <w:ind w:left="788" w:hanging="431"/>
        <w:rPr>
          <w:rFonts w:ascii="Aptos" w:hAnsi="Aptos"/>
        </w:rPr>
      </w:pPr>
      <w:r w:rsidRPr="004E404D">
        <w:rPr>
          <w:rFonts w:ascii="Aptos" w:hAnsi="Aptos"/>
        </w:rPr>
        <w:t>At all times during a bout, a contestant must wear a mouth piece as fitted by a dentist or an advanced dental technician.</w:t>
      </w:r>
    </w:p>
    <w:p w14:paraId="745809FA" w14:textId="77777777" w:rsidR="001F51E3" w:rsidRPr="004E404D" w:rsidRDefault="001F51E3" w:rsidP="00151934">
      <w:pPr>
        <w:pStyle w:val="bullet1"/>
        <w:numPr>
          <w:ilvl w:val="1"/>
          <w:numId w:val="11"/>
        </w:numPr>
        <w:spacing w:line="360" w:lineRule="auto"/>
        <w:ind w:left="788" w:hanging="431"/>
        <w:rPr>
          <w:rFonts w:ascii="Aptos" w:hAnsi="Aptos"/>
        </w:rPr>
      </w:pPr>
      <w:r w:rsidRPr="004E404D">
        <w:rPr>
          <w:rFonts w:ascii="Aptos" w:hAnsi="Aptos"/>
        </w:rPr>
        <w:t>All male contestants must wear an approved groin protector.</w:t>
      </w:r>
    </w:p>
    <w:p w14:paraId="7083B6A0" w14:textId="77777777" w:rsidR="001F51E3" w:rsidRPr="004E404D" w:rsidRDefault="001F51E3" w:rsidP="00151934">
      <w:pPr>
        <w:pStyle w:val="bullet1"/>
        <w:numPr>
          <w:ilvl w:val="1"/>
          <w:numId w:val="11"/>
        </w:numPr>
        <w:spacing w:line="360" w:lineRule="auto"/>
        <w:ind w:left="788" w:hanging="431"/>
        <w:rPr>
          <w:rFonts w:ascii="Aptos" w:hAnsi="Aptos"/>
        </w:rPr>
      </w:pPr>
      <w:r w:rsidRPr="004E404D">
        <w:rPr>
          <w:rFonts w:ascii="Aptos" w:hAnsi="Aptos"/>
        </w:rPr>
        <w:t>Long hair shall be secured with soft and non-abrasive materials.</w:t>
      </w:r>
    </w:p>
    <w:p w14:paraId="08020D3E" w14:textId="77777777" w:rsidR="001F51E3" w:rsidRPr="004E404D" w:rsidRDefault="001F51E3" w:rsidP="00151934">
      <w:pPr>
        <w:pStyle w:val="bullet1"/>
        <w:numPr>
          <w:ilvl w:val="1"/>
          <w:numId w:val="11"/>
        </w:numPr>
        <w:spacing w:line="360" w:lineRule="auto"/>
        <w:ind w:left="788" w:hanging="431"/>
        <w:rPr>
          <w:rFonts w:ascii="Aptos" w:hAnsi="Aptos"/>
        </w:rPr>
      </w:pPr>
      <w:r w:rsidRPr="004E404D">
        <w:rPr>
          <w:rFonts w:ascii="Aptos" w:hAnsi="Aptos"/>
        </w:rPr>
        <w:t>A contestant must not commit a foul during a bout.</w:t>
      </w:r>
    </w:p>
    <w:p w14:paraId="51C2B367" w14:textId="77777777" w:rsidR="001F51E3" w:rsidRPr="004E404D" w:rsidRDefault="001F51E3" w:rsidP="00151934">
      <w:pPr>
        <w:pStyle w:val="bullet1"/>
        <w:numPr>
          <w:ilvl w:val="1"/>
          <w:numId w:val="11"/>
        </w:numPr>
        <w:spacing w:line="360" w:lineRule="auto"/>
        <w:ind w:left="788" w:hanging="431"/>
        <w:rPr>
          <w:rFonts w:ascii="Aptos" w:hAnsi="Aptos"/>
        </w:rPr>
      </w:pPr>
      <w:r w:rsidRPr="004E404D">
        <w:rPr>
          <w:rFonts w:ascii="Aptos" w:hAnsi="Aptos"/>
        </w:rPr>
        <w:t>The contestant must not leave the ring during the rest period between rounds. If this occurs the contestant will be disqualified and the contest will be deemed to be over.</w:t>
      </w:r>
    </w:p>
    <w:p w14:paraId="356952E1" w14:textId="77777777" w:rsidR="001F51E3" w:rsidRPr="004E404D" w:rsidRDefault="001F51E3" w:rsidP="00151934">
      <w:pPr>
        <w:pStyle w:val="bullet1"/>
        <w:numPr>
          <w:ilvl w:val="1"/>
          <w:numId w:val="11"/>
        </w:numPr>
        <w:spacing w:line="360" w:lineRule="auto"/>
        <w:ind w:left="788" w:hanging="431"/>
        <w:rPr>
          <w:rFonts w:ascii="Aptos" w:hAnsi="Aptos"/>
        </w:rPr>
      </w:pPr>
      <w:r w:rsidRPr="004E404D">
        <w:rPr>
          <w:rFonts w:ascii="Aptos" w:hAnsi="Aptos"/>
        </w:rPr>
        <w:t xml:space="preserve">Contestants will not be permitted to start their bout until such time as the Board has approved of their bandages, and their gloves. </w:t>
      </w:r>
    </w:p>
    <w:p w14:paraId="465FE4FB" w14:textId="7D933092" w:rsidR="001F51E3" w:rsidRPr="004E404D" w:rsidRDefault="001F51E3" w:rsidP="00151934">
      <w:pPr>
        <w:pStyle w:val="bullet1"/>
        <w:numPr>
          <w:ilvl w:val="1"/>
          <w:numId w:val="11"/>
        </w:numPr>
        <w:spacing w:line="360" w:lineRule="auto"/>
        <w:ind w:left="788" w:hanging="431"/>
        <w:rPr>
          <w:rFonts w:ascii="Aptos" w:hAnsi="Aptos"/>
        </w:rPr>
      </w:pPr>
      <w:r w:rsidRPr="004E404D">
        <w:rPr>
          <w:rFonts w:ascii="Aptos" w:hAnsi="Aptos"/>
        </w:rPr>
        <w:t>No liquid, powder or any other substance (other than tape to secure the gloves around the wrist as approved by the Board) is to be applied to a contestant’s gloves. The contestant and the trainer will be held jointly and severally responsible if there is a breach of this rule.</w:t>
      </w:r>
    </w:p>
    <w:p w14:paraId="72785809" w14:textId="4191BBB3" w:rsidR="001F51E3" w:rsidRDefault="001F51E3" w:rsidP="001F51E3">
      <w:pPr>
        <w:pStyle w:val="Heading2"/>
      </w:pPr>
      <w:bookmarkStart w:id="18" w:name="_Toc187152166"/>
      <w:r>
        <w:t>Contestant attire</w:t>
      </w:r>
      <w:bookmarkEnd w:id="18"/>
    </w:p>
    <w:p w14:paraId="4DB159EE" w14:textId="1C90C508" w:rsidR="001F51E3" w:rsidRPr="004E404D" w:rsidRDefault="001F51E3" w:rsidP="00151934">
      <w:pPr>
        <w:pStyle w:val="bullet1"/>
        <w:numPr>
          <w:ilvl w:val="1"/>
          <w:numId w:val="11"/>
        </w:numPr>
        <w:spacing w:line="360" w:lineRule="auto"/>
        <w:ind w:left="788" w:hanging="431"/>
        <w:rPr>
          <w:rFonts w:ascii="Aptos" w:hAnsi="Aptos"/>
        </w:rPr>
      </w:pPr>
      <w:r w:rsidRPr="004E404D">
        <w:rPr>
          <w:rFonts w:ascii="Aptos" w:hAnsi="Aptos"/>
        </w:rPr>
        <w:t xml:space="preserve">All contestants shall compete in boxing shorts and light boxing boots without spikes or heels. </w:t>
      </w:r>
      <w:r w:rsidR="00686266" w:rsidRPr="00686266">
        <w:rPr>
          <w:rFonts w:ascii="Aptos" w:hAnsi="Aptos"/>
        </w:rPr>
        <w:t>Any garments worn underneath the competition shorts must not be visible.</w:t>
      </w:r>
    </w:p>
    <w:p w14:paraId="049C3D6B" w14:textId="77777777" w:rsidR="001F51E3" w:rsidRPr="004E404D" w:rsidRDefault="001F51E3" w:rsidP="00151934">
      <w:pPr>
        <w:pStyle w:val="bullet1"/>
        <w:numPr>
          <w:ilvl w:val="1"/>
          <w:numId w:val="11"/>
        </w:numPr>
        <w:spacing w:line="360" w:lineRule="auto"/>
        <w:ind w:left="788" w:hanging="431"/>
        <w:rPr>
          <w:rFonts w:ascii="Aptos" w:hAnsi="Aptos"/>
        </w:rPr>
      </w:pPr>
      <w:r w:rsidRPr="004E404D">
        <w:rPr>
          <w:rFonts w:ascii="Aptos" w:hAnsi="Aptos"/>
        </w:rPr>
        <w:t xml:space="preserve">All female contestants must compete in a sports bra, fitted lycra rash guard or equivalent or other attire as approved by the Board. </w:t>
      </w:r>
    </w:p>
    <w:p w14:paraId="70A5D344" w14:textId="50A27CD8" w:rsidR="001F51E3" w:rsidRPr="004E404D" w:rsidRDefault="001F51E3" w:rsidP="00151934">
      <w:pPr>
        <w:pStyle w:val="bullet1"/>
        <w:numPr>
          <w:ilvl w:val="1"/>
          <w:numId w:val="11"/>
        </w:numPr>
        <w:spacing w:line="360" w:lineRule="auto"/>
        <w:ind w:left="788" w:hanging="431"/>
        <w:rPr>
          <w:rFonts w:ascii="Aptos" w:hAnsi="Aptos"/>
        </w:rPr>
      </w:pPr>
      <w:r w:rsidRPr="004E404D">
        <w:rPr>
          <w:rFonts w:ascii="Aptos" w:hAnsi="Aptos"/>
        </w:rPr>
        <w:t>No clothing can be comprised of any solid or hard material of any kind.</w:t>
      </w:r>
    </w:p>
    <w:p w14:paraId="0DCD941C" w14:textId="3B58F896" w:rsidR="008809DA" w:rsidRDefault="008809DA" w:rsidP="008809DA">
      <w:pPr>
        <w:pStyle w:val="Heading2"/>
      </w:pPr>
      <w:bookmarkStart w:id="19" w:name="_Toc187152167"/>
      <w:r>
        <w:t>Jewellery</w:t>
      </w:r>
      <w:bookmarkEnd w:id="19"/>
    </w:p>
    <w:p w14:paraId="17A3E94C" w14:textId="54479ED6" w:rsidR="008809DA" w:rsidRPr="004E404D" w:rsidRDefault="008809DA" w:rsidP="00151934">
      <w:pPr>
        <w:pStyle w:val="bullet1"/>
        <w:numPr>
          <w:ilvl w:val="1"/>
          <w:numId w:val="11"/>
        </w:numPr>
        <w:spacing w:line="360" w:lineRule="auto"/>
        <w:ind w:left="788" w:hanging="431"/>
        <w:rPr>
          <w:rFonts w:ascii="Aptos" w:hAnsi="Aptos"/>
        </w:rPr>
      </w:pPr>
      <w:r w:rsidRPr="004E404D">
        <w:rPr>
          <w:rFonts w:ascii="Aptos" w:hAnsi="Aptos"/>
        </w:rPr>
        <w:t>A contestant is not permitted to wear any jewellery or other piercing accessories while competing in a contest.</w:t>
      </w:r>
    </w:p>
    <w:p w14:paraId="6D641004" w14:textId="765A4C0D" w:rsidR="008809DA" w:rsidRDefault="008809DA" w:rsidP="008809DA">
      <w:pPr>
        <w:pStyle w:val="Heading2"/>
      </w:pPr>
      <w:bookmarkStart w:id="20" w:name="_Toc187152168"/>
      <w:r>
        <w:t>Bandages</w:t>
      </w:r>
      <w:bookmarkEnd w:id="20"/>
    </w:p>
    <w:p w14:paraId="32DEF83A" w14:textId="575D1D42" w:rsidR="008809DA" w:rsidRPr="004E404D" w:rsidRDefault="008809DA" w:rsidP="00151934">
      <w:pPr>
        <w:pStyle w:val="bullet1"/>
        <w:numPr>
          <w:ilvl w:val="1"/>
          <w:numId w:val="11"/>
        </w:numPr>
        <w:spacing w:line="360" w:lineRule="auto"/>
        <w:ind w:left="788" w:hanging="431"/>
        <w:rPr>
          <w:rFonts w:ascii="Aptos" w:hAnsi="Aptos"/>
        </w:rPr>
      </w:pPr>
      <w:r w:rsidRPr="004E404D">
        <w:rPr>
          <w:rFonts w:ascii="Aptos" w:hAnsi="Aptos"/>
        </w:rPr>
        <w:t>A soft surgical bandage or similar material not exceeding 5 centimetres in width may be worn on each hand of the contestant.</w:t>
      </w:r>
    </w:p>
    <w:p w14:paraId="237B6E67" w14:textId="15EE95E3" w:rsidR="008809DA" w:rsidRPr="004E404D" w:rsidRDefault="008809DA" w:rsidP="00151934">
      <w:pPr>
        <w:pStyle w:val="bullet1"/>
        <w:numPr>
          <w:ilvl w:val="1"/>
          <w:numId w:val="11"/>
        </w:numPr>
        <w:spacing w:line="360" w:lineRule="auto"/>
        <w:ind w:left="788" w:hanging="431"/>
        <w:rPr>
          <w:rFonts w:ascii="Aptos" w:hAnsi="Aptos"/>
        </w:rPr>
      </w:pPr>
      <w:r w:rsidRPr="004E404D">
        <w:rPr>
          <w:rFonts w:ascii="Aptos" w:hAnsi="Aptos"/>
        </w:rPr>
        <w:t>One layer of adhesive tape no more than 2.5 centimetres in width may be placed on the back of each hand to protect that part of the hand near the wrist but must not extend past the base of the knuckles when the hand is clenched to make a fist.</w:t>
      </w:r>
    </w:p>
    <w:p w14:paraId="7F745736" w14:textId="0F65D802" w:rsidR="008809DA" w:rsidRPr="004E404D" w:rsidRDefault="00D66951" w:rsidP="00151934">
      <w:pPr>
        <w:pStyle w:val="bullet1"/>
        <w:numPr>
          <w:ilvl w:val="1"/>
          <w:numId w:val="11"/>
        </w:numPr>
        <w:spacing w:line="360" w:lineRule="auto"/>
        <w:ind w:left="788" w:hanging="431"/>
        <w:rPr>
          <w:rFonts w:ascii="Aptos" w:hAnsi="Aptos"/>
        </w:rPr>
      </w:pPr>
      <w:r w:rsidRPr="004E404D">
        <w:rPr>
          <w:rFonts w:ascii="Aptos" w:hAnsi="Aptos"/>
        </w:rPr>
        <w:t xml:space="preserve"> </w:t>
      </w:r>
      <w:r w:rsidR="008809DA" w:rsidRPr="004E404D">
        <w:rPr>
          <w:rFonts w:ascii="Aptos" w:hAnsi="Aptos"/>
        </w:rPr>
        <w:t>Adhesive tape up to 1.5 metres in length and 2.5 centimetres in width may be used to secure the bandage between the wrist and the knuckles but must not extend past the base of the knuckles when the hand is clenched to make a fist.</w:t>
      </w:r>
    </w:p>
    <w:p w14:paraId="5BCA96C1" w14:textId="097440B4" w:rsidR="008809DA" w:rsidRPr="004E404D" w:rsidRDefault="008809DA" w:rsidP="00151934">
      <w:pPr>
        <w:pStyle w:val="bullet1"/>
        <w:numPr>
          <w:ilvl w:val="1"/>
          <w:numId w:val="11"/>
        </w:numPr>
        <w:spacing w:line="360" w:lineRule="auto"/>
        <w:ind w:left="788" w:hanging="431"/>
        <w:rPr>
          <w:rFonts w:ascii="Aptos" w:hAnsi="Aptos"/>
        </w:rPr>
      </w:pPr>
      <w:r w:rsidRPr="004E404D">
        <w:rPr>
          <w:rFonts w:ascii="Aptos" w:hAnsi="Aptos"/>
        </w:rPr>
        <w:t xml:space="preserve"> A thin strip of adhesive tape may be placed between the fingers to help keep the bandages in place.</w:t>
      </w:r>
    </w:p>
    <w:p w14:paraId="79A246D1" w14:textId="72ECC7EF" w:rsidR="008809DA" w:rsidRPr="004E404D" w:rsidRDefault="008809DA" w:rsidP="00151934">
      <w:pPr>
        <w:pStyle w:val="bullet1"/>
        <w:numPr>
          <w:ilvl w:val="1"/>
          <w:numId w:val="11"/>
        </w:numPr>
        <w:spacing w:line="360" w:lineRule="auto"/>
        <w:ind w:left="788" w:hanging="431"/>
        <w:rPr>
          <w:rFonts w:ascii="Aptos" w:hAnsi="Aptos"/>
        </w:rPr>
      </w:pPr>
      <w:r w:rsidRPr="004E404D">
        <w:rPr>
          <w:rFonts w:ascii="Aptos" w:hAnsi="Aptos"/>
        </w:rPr>
        <w:t xml:space="preserve"> No liquid, powder or any other substance is to be applied to the hands before or after they are bandaged.</w:t>
      </w:r>
    </w:p>
    <w:p w14:paraId="797C168B" w14:textId="057C1A1F" w:rsidR="008809DA" w:rsidRPr="004E404D" w:rsidRDefault="00D66951" w:rsidP="00151934">
      <w:pPr>
        <w:pStyle w:val="bullet1"/>
        <w:numPr>
          <w:ilvl w:val="1"/>
          <w:numId w:val="11"/>
        </w:numPr>
        <w:spacing w:line="360" w:lineRule="auto"/>
        <w:ind w:left="788" w:hanging="431"/>
        <w:rPr>
          <w:rFonts w:ascii="Aptos" w:hAnsi="Aptos"/>
        </w:rPr>
      </w:pPr>
      <w:r w:rsidRPr="004E404D">
        <w:rPr>
          <w:rFonts w:ascii="Aptos" w:hAnsi="Aptos"/>
        </w:rPr>
        <w:t xml:space="preserve"> </w:t>
      </w:r>
      <w:r w:rsidR="008809DA" w:rsidRPr="004E404D">
        <w:rPr>
          <w:rFonts w:ascii="Aptos" w:hAnsi="Aptos"/>
        </w:rPr>
        <w:t>All bandaging and taping must be performed in the dressing room and be approved and signed off by a Board member or a person delegated by the Board to perform this function.</w:t>
      </w:r>
    </w:p>
    <w:p w14:paraId="144234C2" w14:textId="05F1C057" w:rsidR="008809DA" w:rsidRPr="001F51E3" w:rsidRDefault="008809DA" w:rsidP="008809DA">
      <w:pPr>
        <w:pStyle w:val="Heading2"/>
      </w:pPr>
      <w:bookmarkStart w:id="21" w:name="_Toc187152169"/>
      <w:r>
        <w:t>Contestants’ gloves</w:t>
      </w:r>
      <w:bookmarkEnd w:id="21"/>
    </w:p>
    <w:p w14:paraId="20CBA561" w14:textId="1AFBF2F7" w:rsidR="008809DA" w:rsidRPr="004E404D" w:rsidRDefault="008809DA" w:rsidP="00151934">
      <w:pPr>
        <w:pStyle w:val="bullet1"/>
        <w:numPr>
          <w:ilvl w:val="1"/>
          <w:numId w:val="11"/>
        </w:numPr>
        <w:spacing w:line="360" w:lineRule="auto"/>
        <w:ind w:left="788" w:hanging="431"/>
        <w:rPr>
          <w:rFonts w:ascii="Aptos" w:hAnsi="Aptos"/>
        </w:rPr>
      </w:pPr>
      <w:r w:rsidRPr="004E404D">
        <w:rPr>
          <w:rFonts w:ascii="Aptos" w:hAnsi="Aptos"/>
        </w:rPr>
        <w:t xml:space="preserve"> </w:t>
      </w:r>
      <w:r w:rsidR="00473227" w:rsidRPr="004E404D">
        <w:rPr>
          <w:rFonts w:ascii="Aptos" w:hAnsi="Aptos"/>
        </w:rPr>
        <w:t xml:space="preserve"> </w:t>
      </w:r>
      <w:r w:rsidRPr="004E404D">
        <w:rPr>
          <w:rFonts w:ascii="Aptos" w:hAnsi="Aptos"/>
        </w:rPr>
        <w:t>Gloves are to be supplied by the promoter.</w:t>
      </w:r>
    </w:p>
    <w:p w14:paraId="3F942CF7" w14:textId="20BA211A" w:rsidR="008809DA" w:rsidRPr="004E404D" w:rsidRDefault="008809DA" w:rsidP="00151934">
      <w:pPr>
        <w:pStyle w:val="bullet1"/>
        <w:numPr>
          <w:ilvl w:val="1"/>
          <w:numId w:val="11"/>
        </w:numPr>
        <w:spacing w:line="360" w:lineRule="auto"/>
        <w:ind w:left="788" w:hanging="431"/>
        <w:rPr>
          <w:rFonts w:ascii="Aptos" w:hAnsi="Aptos"/>
        </w:rPr>
      </w:pPr>
      <w:r w:rsidRPr="004E404D">
        <w:rPr>
          <w:rFonts w:ascii="Aptos" w:hAnsi="Aptos"/>
        </w:rPr>
        <w:t xml:space="preserve"> </w:t>
      </w:r>
      <w:r w:rsidR="00473227" w:rsidRPr="004E404D">
        <w:rPr>
          <w:rFonts w:ascii="Aptos" w:hAnsi="Aptos"/>
        </w:rPr>
        <w:t xml:space="preserve"> </w:t>
      </w:r>
      <w:r w:rsidRPr="004E404D">
        <w:rPr>
          <w:rFonts w:ascii="Aptos" w:hAnsi="Aptos"/>
        </w:rPr>
        <w:t xml:space="preserve">All gloves used for any bout of a promotion must be approved by the Board. </w:t>
      </w:r>
    </w:p>
    <w:p w14:paraId="10FCEF36" w14:textId="45C8BD92" w:rsidR="008809DA" w:rsidRPr="004E404D" w:rsidRDefault="008809DA" w:rsidP="00151934">
      <w:pPr>
        <w:pStyle w:val="bullet1"/>
        <w:numPr>
          <w:ilvl w:val="1"/>
          <w:numId w:val="11"/>
        </w:numPr>
        <w:spacing w:line="360" w:lineRule="auto"/>
        <w:ind w:left="788" w:hanging="431"/>
        <w:rPr>
          <w:rFonts w:ascii="Aptos" w:hAnsi="Aptos"/>
        </w:rPr>
      </w:pPr>
      <w:r w:rsidRPr="004E404D">
        <w:rPr>
          <w:rFonts w:ascii="Aptos" w:hAnsi="Aptos"/>
        </w:rPr>
        <w:t xml:space="preserve"> </w:t>
      </w:r>
      <w:r w:rsidR="00473227" w:rsidRPr="004E404D">
        <w:rPr>
          <w:rFonts w:ascii="Aptos" w:hAnsi="Aptos"/>
        </w:rPr>
        <w:t xml:space="preserve"> </w:t>
      </w:r>
      <w:r w:rsidRPr="004E404D">
        <w:rPr>
          <w:rFonts w:ascii="Aptos" w:hAnsi="Aptos"/>
        </w:rPr>
        <w:t>The thumbs of all gloves should be fixed to the main body of the glove.</w:t>
      </w:r>
    </w:p>
    <w:p w14:paraId="734CAF5D" w14:textId="04BBCE01" w:rsidR="008809DA" w:rsidRPr="004E404D" w:rsidRDefault="00473227" w:rsidP="00151934">
      <w:pPr>
        <w:pStyle w:val="bullet1"/>
        <w:numPr>
          <w:ilvl w:val="1"/>
          <w:numId w:val="11"/>
        </w:numPr>
        <w:spacing w:line="360" w:lineRule="auto"/>
        <w:ind w:left="788" w:hanging="431"/>
        <w:rPr>
          <w:rFonts w:ascii="Aptos" w:hAnsi="Aptos"/>
        </w:rPr>
      </w:pPr>
      <w:r w:rsidRPr="004E404D">
        <w:rPr>
          <w:rFonts w:ascii="Aptos" w:hAnsi="Aptos"/>
        </w:rPr>
        <w:t xml:space="preserve"> </w:t>
      </w:r>
      <w:r w:rsidR="00E259D4" w:rsidRPr="004E404D">
        <w:rPr>
          <w:rFonts w:ascii="Aptos" w:hAnsi="Aptos"/>
        </w:rPr>
        <w:t>All contestants up to and including the Welterweight division (max 66.68 kilograms) must wear regulation 227 grams (8 oz.) gloves.</w:t>
      </w:r>
    </w:p>
    <w:p w14:paraId="1EE7109C" w14:textId="33173FA0" w:rsidR="00E259D4" w:rsidRPr="004E404D" w:rsidRDefault="00473227" w:rsidP="00151934">
      <w:pPr>
        <w:pStyle w:val="bullet1"/>
        <w:numPr>
          <w:ilvl w:val="1"/>
          <w:numId w:val="11"/>
        </w:numPr>
        <w:spacing w:line="360" w:lineRule="auto"/>
        <w:ind w:left="788" w:hanging="431"/>
        <w:rPr>
          <w:rFonts w:ascii="Aptos" w:hAnsi="Aptos"/>
        </w:rPr>
      </w:pPr>
      <w:r w:rsidRPr="004E404D">
        <w:rPr>
          <w:rFonts w:ascii="Aptos" w:hAnsi="Aptos"/>
        </w:rPr>
        <w:t xml:space="preserve"> </w:t>
      </w:r>
      <w:r w:rsidR="00E259D4" w:rsidRPr="004E404D">
        <w:rPr>
          <w:rFonts w:ascii="Aptos" w:hAnsi="Aptos"/>
        </w:rPr>
        <w:t>All contestants above the Welterweight division must wear regulation 283 grams (10oz.) gloves.</w:t>
      </w:r>
    </w:p>
    <w:p w14:paraId="2174E2CD" w14:textId="20E028D4" w:rsidR="00E259D4" w:rsidRPr="004E404D" w:rsidRDefault="00473227" w:rsidP="00151934">
      <w:pPr>
        <w:pStyle w:val="bullet1"/>
        <w:numPr>
          <w:ilvl w:val="1"/>
          <w:numId w:val="11"/>
        </w:numPr>
        <w:spacing w:line="360" w:lineRule="auto"/>
        <w:ind w:left="788" w:hanging="431"/>
        <w:rPr>
          <w:rFonts w:ascii="Aptos" w:hAnsi="Aptos"/>
        </w:rPr>
      </w:pPr>
      <w:r w:rsidRPr="004E404D">
        <w:rPr>
          <w:rFonts w:ascii="Aptos" w:hAnsi="Aptos"/>
        </w:rPr>
        <w:t xml:space="preserve"> </w:t>
      </w:r>
      <w:r w:rsidR="00E259D4" w:rsidRPr="004E404D">
        <w:rPr>
          <w:rFonts w:ascii="Aptos" w:hAnsi="Aptos"/>
        </w:rPr>
        <w:t>All gloves must be new or in as new condition.</w:t>
      </w:r>
    </w:p>
    <w:p w14:paraId="1C2D99CF" w14:textId="177132AB" w:rsidR="00E259D4" w:rsidRPr="004E404D" w:rsidRDefault="00473227" w:rsidP="00151934">
      <w:pPr>
        <w:pStyle w:val="bullet1"/>
        <w:numPr>
          <w:ilvl w:val="1"/>
          <w:numId w:val="11"/>
        </w:numPr>
        <w:spacing w:line="360" w:lineRule="auto"/>
        <w:ind w:left="788" w:hanging="431"/>
        <w:rPr>
          <w:rFonts w:ascii="Aptos" w:hAnsi="Aptos"/>
        </w:rPr>
      </w:pPr>
      <w:r w:rsidRPr="004E404D">
        <w:rPr>
          <w:rFonts w:ascii="Aptos" w:hAnsi="Aptos"/>
        </w:rPr>
        <w:t xml:space="preserve"> </w:t>
      </w:r>
      <w:r w:rsidR="00E259D4" w:rsidRPr="004E404D">
        <w:rPr>
          <w:rFonts w:ascii="Aptos" w:hAnsi="Aptos"/>
        </w:rPr>
        <w:t>All gloves are to be sufficiently clean to the satisfaction of the Board prior to being supplied to the contestants.</w:t>
      </w:r>
    </w:p>
    <w:p w14:paraId="1C724AAE" w14:textId="7FF91BDB" w:rsidR="00E259D4" w:rsidRPr="004E404D" w:rsidRDefault="00473227" w:rsidP="00151934">
      <w:pPr>
        <w:pStyle w:val="bullet1"/>
        <w:numPr>
          <w:ilvl w:val="1"/>
          <w:numId w:val="11"/>
        </w:numPr>
        <w:spacing w:line="360" w:lineRule="auto"/>
        <w:ind w:left="788" w:hanging="431"/>
        <w:rPr>
          <w:rFonts w:ascii="Aptos" w:hAnsi="Aptos"/>
        </w:rPr>
      </w:pPr>
      <w:r w:rsidRPr="004E404D">
        <w:rPr>
          <w:rFonts w:ascii="Aptos" w:hAnsi="Aptos"/>
        </w:rPr>
        <w:t xml:space="preserve"> </w:t>
      </w:r>
      <w:r w:rsidR="00E259D4" w:rsidRPr="004E404D">
        <w:rPr>
          <w:rFonts w:ascii="Aptos" w:hAnsi="Aptos"/>
        </w:rPr>
        <w:t>All gloves and external taping must be approved by the Board prior to each bout.</w:t>
      </w:r>
    </w:p>
    <w:p w14:paraId="4B8DD1F7" w14:textId="3B5861CB" w:rsidR="00E259D4" w:rsidRPr="004E404D" w:rsidRDefault="00473227" w:rsidP="00151934">
      <w:pPr>
        <w:pStyle w:val="bullet1"/>
        <w:numPr>
          <w:ilvl w:val="1"/>
          <w:numId w:val="11"/>
        </w:numPr>
        <w:spacing w:line="360" w:lineRule="auto"/>
        <w:ind w:left="788" w:hanging="431"/>
        <w:rPr>
          <w:rFonts w:ascii="Aptos" w:hAnsi="Aptos"/>
        </w:rPr>
      </w:pPr>
      <w:r w:rsidRPr="004E404D">
        <w:rPr>
          <w:rFonts w:ascii="Aptos" w:hAnsi="Aptos"/>
        </w:rPr>
        <w:t xml:space="preserve"> </w:t>
      </w:r>
      <w:r w:rsidR="00E259D4" w:rsidRPr="004E404D">
        <w:rPr>
          <w:rFonts w:ascii="Aptos" w:hAnsi="Aptos"/>
        </w:rPr>
        <w:t>No liquid, powder or any other substance (other than tape to secure the gloves around the wrist as approved by the Board) is to be applied to a contestant’s gloves.</w:t>
      </w:r>
    </w:p>
    <w:p w14:paraId="647F1BF5" w14:textId="7D73A881" w:rsidR="00E259D4" w:rsidRPr="001F51E3" w:rsidRDefault="00E259D4" w:rsidP="00E259D4">
      <w:pPr>
        <w:pStyle w:val="Heading2"/>
      </w:pPr>
      <w:bookmarkStart w:id="22" w:name="_Toc187152170"/>
      <w:r>
        <w:t>Non-fight periods</w:t>
      </w:r>
      <w:bookmarkEnd w:id="22"/>
    </w:p>
    <w:p w14:paraId="0811C127" w14:textId="77777777" w:rsidR="00E259D4" w:rsidRPr="004E404D" w:rsidRDefault="00E259D4" w:rsidP="00151934">
      <w:pPr>
        <w:pStyle w:val="bullet1"/>
        <w:numPr>
          <w:ilvl w:val="1"/>
          <w:numId w:val="11"/>
        </w:numPr>
        <w:spacing w:line="360" w:lineRule="auto"/>
        <w:ind w:left="788" w:hanging="431"/>
        <w:rPr>
          <w:rFonts w:ascii="Aptos" w:hAnsi="Aptos"/>
        </w:rPr>
      </w:pPr>
      <w:r w:rsidRPr="004E404D">
        <w:rPr>
          <w:rFonts w:ascii="Aptos" w:hAnsi="Aptos"/>
        </w:rPr>
        <w:t xml:space="preserve"> Contestants must comply with all non-fight periods imposed by a medical practitioner or the Board.</w:t>
      </w:r>
    </w:p>
    <w:p w14:paraId="2C2BBA68" w14:textId="3A0902EF" w:rsidR="00E259D4" w:rsidRPr="004E404D" w:rsidRDefault="00E259D4" w:rsidP="00151934">
      <w:pPr>
        <w:pStyle w:val="bullet1"/>
        <w:numPr>
          <w:ilvl w:val="1"/>
          <w:numId w:val="11"/>
        </w:numPr>
        <w:spacing w:line="360" w:lineRule="auto"/>
        <w:ind w:left="788" w:hanging="431"/>
        <w:rPr>
          <w:rFonts w:ascii="Aptos" w:hAnsi="Aptos"/>
        </w:rPr>
      </w:pPr>
      <w:r w:rsidRPr="004E404D">
        <w:rPr>
          <w:rFonts w:ascii="Aptos" w:hAnsi="Aptos"/>
        </w:rPr>
        <w:t xml:space="preserve"> Any non-fight period imposed by the Board will supersede any shorter non-fight period imposed by a medical practitioner. </w:t>
      </w:r>
    </w:p>
    <w:p w14:paraId="249AE077" w14:textId="3126D28E" w:rsidR="00E259D4" w:rsidRPr="004E404D" w:rsidRDefault="00E259D4" w:rsidP="00151934">
      <w:pPr>
        <w:pStyle w:val="bullet1"/>
        <w:numPr>
          <w:ilvl w:val="1"/>
          <w:numId w:val="11"/>
        </w:numPr>
        <w:spacing w:line="360" w:lineRule="auto"/>
        <w:ind w:left="788" w:hanging="431"/>
        <w:rPr>
          <w:rFonts w:ascii="Aptos" w:hAnsi="Aptos"/>
        </w:rPr>
      </w:pPr>
      <w:r w:rsidRPr="004E404D">
        <w:rPr>
          <w:rFonts w:ascii="Aptos" w:hAnsi="Aptos"/>
        </w:rPr>
        <w:t xml:space="preserve"> A non-fight period will begin from the day after the date of the relevant promotion unless otherwise specified.</w:t>
      </w:r>
    </w:p>
    <w:p w14:paraId="64A20BA9" w14:textId="2F3CF62F" w:rsidR="00E259D4" w:rsidRPr="00BE1548" w:rsidRDefault="00E259D4" w:rsidP="00151934">
      <w:pPr>
        <w:pStyle w:val="bullet1"/>
        <w:numPr>
          <w:ilvl w:val="1"/>
          <w:numId w:val="11"/>
        </w:numPr>
        <w:spacing w:line="360" w:lineRule="auto"/>
        <w:ind w:left="788" w:hanging="431"/>
        <w:rPr>
          <w:rFonts w:ascii="Aptos" w:hAnsi="Aptos"/>
        </w:rPr>
      </w:pPr>
      <w:r w:rsidRPr="004E404D">
        <w:rPr>
          <w:rFonts w:ascii="Aptos" w:hAnsi="Aptos"/>
        </w:rPr>
        <w:t xml:space="preserve"> The applicable non-fight periods are set out in the table below titled Non-Fight Periods and Return To </w:t>
      </w:r>
      <w:r w:rsidRPr="00BE1548">
        <w:rPr>
          <w:rFonts w:ascii="Aptos" w:hAnsi="Aptos"/>
        </w:rPr>
        <w:t xml:space="preserve">Contest Requirements. </w:t>
      </w:r>
    </w:p>
    <w:p w14:paraId="37A62D19" w14:textId="5829D907" w:rsidR="00E259D4" w:rsidRPr="00BE1548" w:rsidRDefault="00E259D4" w:rsidP="00151934">
      <w:pPr>
        <w:pStyle w:val="bullet1"/>
        <w:numPr>
          <w:ilvl w:val="1"/>
          <w:numId w:val="11"/>
        </w:numPr>
        <w:spacing w:line="360" w:lineRule="auto"/>
        <w:ind w:left="788" w:hanging="431"/>
        <w:rPr>
          <w:rFonts w:ascii="Aptos" w:hAnsi="Aptos"/>
        </w:rPr>
      </w:pPr>
      <w:r w:rsidRPr="00BE1548">
        <w:rPr>
          <w:rFonts w:ascii="Aptos" w:hAnsi="Aptos"/>
        </w:rPr>
        <w:t xml:space="preserve"> For the purposes of calculating a non-fight period following a knockout, technical knockout or concussion, ‘successive’ means a knockout, technical knockout or concussion (or any combination of each) occurring within</w:t>
      </w:r>
      <w:r w:rsidR="00954983" w:rsidRPr="00BE1548">
        <w:rPr>
          <w:rFonts w:ascii="Aptos" w:hAnsi="Aptos"/>
        </w:rPr>
        <w:t xml:space="preserve"> a period as designated by the Board i.e.</w:t>
      </w:r>
      <w:r w:rsidR="00640190" w:rsidRPr="00BE1548">
        <w:rPr>
          <w:rFonts w:ascii="Aptos" w:hAnsi="Aptos"/>
        </w:rPr>
        <w:t xml:space="preserve"> 1 or 2 years</w:t>
      </w:r>
      <w:r w:rsidRPr="00BE1548">
        <w:rPr>
          <w:rFonts w:ascii="Aptos" w:hAnsi="Aptos"/>
        </w:rPr>
        <w:t xml:space="preserve"> of any preceding knockout, technical knockout or concussion.</w:t>
      </w:r>
    </w:p>
    <w:p w14:paraId="7D1CDA04" w14:textId="7E0749F5" w:rsidR="00E259D4" w:rsidRPr="004E404D" w:rsidRDefault="00E259D4" w:rsidP="00151934">
      <w:pPr>
        <w:pStyle w:val="bullet1"/>
        <w:numPr>
          <w:ilvl w:val="1"/>
          <w:numId w:val="11"/>
        </w:numPr>
        <w:spacing w:line="360" w:lineRule="auto"/>
        <w:ind w:left="788" w:hanging="431"/>
        <w:rPr>
          <w:rFonts w:ascii="Aptos" w:hAnsi="Aptos"/>
        </w:rPr>
      </w:pPr>
      <w:r w:rsidRPr="004E404D">
        <w:rPr>
          <w:rFonts w:ascii="Aptos" w:hAnsi="Aptos"/>
        </w:rPr>
        <w:t xml:space="preserve"> The Board may suspend a contestant’s registration when the Board considers this to be in the interests of the contestant’s health or safety. </w:t>
      </w:r>
    </w:p>
    <w:p w14:paraId="3E74EC8E" w14:textId="56E15049" w:rsidR="00E259D4" w:rsidRPr="004E404D" w:rsidRDefault="00E259D4" w:rsidP="00151934">
      <w:pPr>
        <w:pStyle w:val="bullet1"/>
        <w:numPr>
          <w:ilvl w:val="1"/>
          <w:numId w:val="11"/>
        </w:numPr>
        <w:spacing w:line="360" w:lineRule="auto"/>
        <w:ind w:left="788" w:hanging="431"/>
        <w:rPr>
          <w:rFonts w:ascii="Aptos" w:hAnsi="Aptos"/>
        </w:rPr>
      </w:pPr>
      <w:r w:rsidRPr="004E404D">
        <w:rPr>
          <w:rFonts w:ascii="Aptos" w:hAnsi="Aptos"/>
        </w:rPr>
        <w:t xml:space="preserve"> Contestants must comply with any direction given by a medical practitioner or the Board to obtain a medical clearance or undertake medical testing. </w:t>
      </w:r>
    </w:p>
    <w:p w14:paraId="64C6E424" w14:textId="41BA2F00" w:rsidR="00E259D4" w:rsidRPr="001F51E3" w:rsidRDefault="00E259D4" w:rsidP="00E259D4">
      <w:pPr>
        <w:pStyle w:val="Heading2"/>
      </w:pPr>
      <w:bookmarkStart w:id="23" w:name="_Toc187152171"/>
      <w:r>
        <w:t>Concussed contestants</w:t>
      </w:r>
      <w:bookmarkEnd w:id="23"/>
    </w:p>
    <w:p w14:paraId="429986C1" w14:textId="175299AA" w:rsidR="00E259D4" w:rsidRPr="004E404D" w:rsidRDefault="00E259D4" w:rsidP="00151934">
      <w:pPr>
        <w:pStyle w:val="bullet1"/>
        <w:numPr>
          <w:ilvl w:val="1"/>
          <w:numId w:val="11"/>
        </w:numPr>
        <w:spacing w:line="360" w:lineRule="auto"/>
        <w:ind w:left="788" w:hanging="431"/>
        <w:rPr>
          <w:rFonts w:ascii="Aptos" w:hAnsi="Aptos"/>
        </w:rPr>
      </w:pPr>
      <w:r w:rsidRPr="004E404D">
        <w:rPr>
          <w:rFonts w:ascii="Aptos" w:hAnsi="Aptos"/>
        </w:rPr>
        <w:t xml:space="preserve"> The </w:t>
      </w:r>
      <w:r w:rsidR="006E268D">
        <w:rPr>
          <w:rFonts w:ascii="Aptos" w:hAnsi="Aptos"/>
        </w:rPr>
        <w:t xml:space="preserve">ringside </w:t>
      </w:r>
      <w:r w:rsidR="008C0B51">
        <w:rPr>
          <w:rFonts w:ascii="Aptos" w:hAnsi="Aptos"/>
        </w:rPr>
        <w:t>medical prac</w:t>
      </w:r>
      <w:r w:rsidR="006E268D">
        <w:rPr>
          <w:rFonts w:ascii="Aptos" w:hAnsi="Aptos"/>
        </w:rPr>
        <w:t>t</w:t>
      </w:r>
      <w:r w:rsidR="008C0B51">
        <w:rPr>
          <w:rFonts w:ascii="Aptos" w:hAnsi="Aptos"/>
        </w:rPr>
        <w:t>itioner</w:t>
      </w:r>
      <w:r w:rsidRPr="004E404D">
        <w:rPr>
          <w:rFonts w:ascii="Aptos" w:hAnsi="Aptos"/>
        </w:rPr>
        <w:t>’s finding that a contestant is concussed is final. Any reference to a ‘concussed contestant’ in these rules includes contestants who are found to be concussed by the ringside doctor.</w:t>
      </w:r>
    </w:p>
    <w:p w14:paraId="16D37F1F" w14:textId="0FAB76C1" w:rsidR="00E259D4" w:rsidRDefault="00E259D4" w:rsidP="00151934">
      <w:pPr>
        <w:pStyle w:val="bullet1"/>
        <w:numPr>
          <w:ilvl w:val="1"/>
          <w:numId w:val="11"/>
        </w:numPr>
        <w:spacing w:line="360" w:lineRule="auto"/>
        <w:ind w:left="788" w:hanging="431"/>
        <w:rPr>
          <w:rFonts w:ascii="Aptos" w:hAnsi="Aptos"/>
        </w:rPr>
      </w:pPr>
      <w:r w:rsidRPr="004E404D">
        <w:rPr>
          <w:rFonts w:ascii="Aptos" w:hAnsi="Aptos"/>
        </w:rPr>
        <w:t xml:space="preserve"> </w:t>
      </w:r>
      <w:r w:rsidRPr="00BE1548">
        <w:rPr>
          <w:rFonts w:ascii="Aptos" w:hAnsi="Aptos"/>
        </w:rPr>
        <w:t xml:space="preserve">A concussed contestant must follow the concussion management guidelines set out below or as otherwise prescribed, in writing, by a health care professional who has experience in treating brain injuries (e.g. </w:t>
      </w:r>
      <w:r w:rsidR="00F767D7" w:rsidRPr="00BE1548">
        <w:rPr>
          <w:rFonts w:ascii="Aptos" w:hAnsi="Aptos"/>
        </w:rPr>
        <w:t>medical practitioner</w:t>
      </w:r>
      <w:r w:rsidRPr="00BE1548">
        <w:rPr>
          <w:rFonts w:ascii="Aptos" w:hAnsi="Aptos"/>
        </w:rPr>
        <w:t xml:space="preserve"> or concussion specialist).</w:t>
      </w:r>
    </w:p>
    <w:p w14:paraId="3F10D867" w14:textId="77777777" w:rsidR="00BE1548" w:rsidRPr="00BE1548" w:rsidRDefault="00BE1548" w:rsidP="00BE1548">
      <w:pPr>
        <w:pStyle w:val="bullet1"/>
        <w:numPr>
          <w:ilvl w:val="1"/>
          <w:numId w:val="11"/>
        </w:numPr>
        <w:spacing w:line="360" w:lineRule="auto"/>
        <w:rPr>
          <w:rFonts w:ascii="Aptos" w:hAnsi="Aptos"/>
        </w:rPr>
      </w:pPr>
      <w:r w:rsidRPr="00BE1548">
        <w:rPr>
          <w:rFonts w:ascii="Aptos" w:hAnsi="Aptos"/>
        </w:rPr>
        <w:t>Where a concussed contestant is required to obtain a medical clearance before the contestant’s return to contact training or next contest, the medical clearance shall be completed in accordance with any guidelines or direction made by the Board.</w:t>
      </w:r>
    </w:p>
    <w:p w14:paraId="7ED474F5" w14:textId="441561F5" w:rsidR="00A14B61" w:rsidRPr="00BE1548" w:rsidRDefault="00A14B61" w:rsidP="00BE1548">
      <w:pPr>
        <w:pStyle w:val="bullet1"/>
        <w:numPr>
          <w:ilvl w:val="0"/>
          <w:numId w:val="0"/>
        </w:numPr>
        <w:spacing w:line="360" w:lineRule="auto"/>
        <w:ind w:left="574"/>
        <w:rPr>
          <w:rFonts w:ascii="Aptos" w:hAnsi="Aptos"/>
        </w:rPr>
        <w:sectPr w:rsidR="00A14B61" w:rsidRPr="00BE1548" w:rsidSect="00B0146C">
          <w:headerReference w:type="even" r:id="rId19"/>
          <w:headerReference w:type="default" r:id="rId20"/>
          <w:footerReference w:type="even" r:id="rId21"/>
          <w:footerReference w:type="default" r:id="rId22"/>
          <w:headerReference w:type="first" r:id="rId23"/>
          <w:footerReference w:type="first" r:id="rId24"/>
          <w:type w:val="oddPage"/>
          <w:pgSz w:w="11906" w:h="16838" w:code="9"/>
          <w:pgMar w:top="1701" w:right="1361" w:bottom="1701" w:left="1361" w:header="454" w:footer="346" w:gutter="0"/>
          <w:pgNumType w:start="1"/>
          <w:cols w:space="708"/>
          <w:docGrid w:linePitch="360"/>
        </w:sectPr>
      </w:pPr>
    </w:p>
    <w:p w14:paraId="7E9619DC" w14:textId="2AC7C667" w:rsidR="00387016" w:rsidRDefault="00387016" w:rsidP="00387016">
      <w:pPr>
        <w:pStyle w:val="Heading2"/>
      </w:pPr>
      <w:bookmarkStart w:id="24" w:name="_Toc187152172"/>
      <w:r>
        <w:t>Non-fight periods and return to contest requirements</w:t>
      </w:r>
      <w:bookmarkEnd w:id="24"/>
    </w:p>
    <w:p w14:paraId="191F2BDD" w14:textId="77777777" w:rsidR="00387016" w:rsidRDefault="00387016" w:rsidP="00387016"/>
    <w:tbl>
      <w:tblPr>
        <w:tblStyle w:val="PBCSBV"/>
        <w:tblW w:w="13325" w:type="dxa"/>
        <w:tblLayout w:type="fixed"/>
        <w:tblLook w:val="0620" w:firstRow="1" w:lastRow="0" w:firstColumn="0" w:lastColumn="0" w:noHBand="1" w:noVBand="1"/>
      </w:tblPr>
      <w:tblGrid>
        <w:gridCol w:w="1843"/>
        <w:gridCol w:w="1134"/>
        <w:gridCol w:w="2410"/>
        <w:gridCol w:w="2410"/>
        <w:gridCol w:w="2835"/>
        <w:gridCol w:w="2693"/>
      </w:tblGrid>
      <w:tr w:rsidR="00F4430E" w:rsidRPr="00E12982" w14:paraId="0B1ADA59" w14:textId="77777777" w:rsidTr="00F4430E">
        <w:trPr>
          <w:cnfStyle w:val="100000000000" w:firstRow="1" w:lastRow="0" w:firstColumn="0" w:lastColumn="0" w:oddVBand="0" w:evenVBand="0" w:oddHBand="0" w:evenHBand="0" w:firstRowFirstColumn="0" w:firstRowLastColumn="0" w:lastRowFirstColumn="0" w:lastRowLastColumn="0"/>
          <w:trHeight w:hRule="exact" w:val="961"/>
        </w:trPr>
        <w:tc>
          <w:tcPr>
            <w:tcW w:w="1843" w:type="dxa"/>
          </w:tcPr>
          <w:p w14:paraId="70D1B343" w14:textId="77777777" w:rsidR="00F4430E" w:rsidRPr="00E05F59" w:rsidRDefault="00F4430E" w:rsidP="00E67947">
            <w:pPr>
              <w:pStyle w:val="Tablecolumnheadings"/>
              <w:rPr>
                <w:sz w:val="20"/>
                <w:szCs w:val="20"/>
                <w:lang w:val="en-AU"/>
              </w:rPr>
            </w:pPr>
            <w:r w:rsidRPr="00E05F59">
              <w:rPr>
                <w:sz w:val="20"/>
                <w:szCs w:val="20"/>
                <w:lang w:val="en-AU"/>
              </w:rPr>
              <w:t>Outcomes</w:t>
            </w:r>
          </w:p>
        </w:tc>
        <w:tc>
          <w:tcPr>
            <w:tcW w:w="1134" w:type="dxa"/>
          </w:tcPr>
          <w:p w14:paraId="37D70867" w14:textId="497C33C9" w:rsidR="00F4430E" w:rsidRPr="00E05F59" w:rsidRDefault="00F4430E" w:rsidP="00E67947">
            <w:pPr>
              <w:pStyle w:val="Tablecolumnheadings"/>
              <w:rPr>
                <w:sz w:val="20"/>
                <w:szCs w:val="20"/>
                <w:lang w:val="en-AU"/>
              </w:rPr>
            </w:pPr>
            <w:r>
              <w:rPr>
                <w:sz w:val="20"/>
                <w:szCs w:val="20"/>
                <w:lang w:val="en-AU"/>
              </w:rPr>
              <w:t>Result</w:t>
            </w:r>
          </w:p>
        </w:tc>
        <w:tc>
          <w:tcPr>
            <w:tcW w:w="2410" w:type="dxa"/>
          </w:tcPr>
          <w:p w14:paraId="4F6A2305" w14:textId="7E37F42B" w:rsidR="00F4430E" w:rsidRPr="00E05F59" w:rsidRDefault="00F4430E" w:rsidP="00E67947">
            <w:pPr>
              <w:pStyle w:val="Tablecolumnheadings"/>
              <w:rPr>
                <w:sz w:val="20"/>
                <w:szCs w:val="20"/>
                <w:lang w:val="en-AU"/>
              </w:rPr>
            </w:pPr>
            <w:r>
              <w:rPr>
                <w:sz w:val="20"/>
                <w:szCs w:val="20"/>
                <w:lang w:val="en-AU"/>
              </w:rPr>
              <w:t xml:space="preserve">Concussion status (as diagnosed by the ringside medical practitioner) </w:t>
            </w:r>
          </w:p>
        </w:tc>
        <w:tc>
          <w:tcPr>
            <w:tcW w:w="2410" w:type="dxa"/>
          </w:tcPr>
          <w:p w14:paraId="35CE5B39" w14:textId="77777777" w:rsidR="00F4430E" w:rsidRPr="00E05F59" w:rsidRDefault="00F4430E" w:rsidP="00E67947">
            <w:pPr>
              <w:pStyle w:val="Tablecolumnheadings"/>
              <w:rPr>
                <w:sz w:val="20"/>
                <w:szCs w:val="20"/>
                <w:lang w:val="en-AU"/>
              </w:rPr>
            </w:pPr>
            <w:r w:rsidRPr="00E05F59">
              <w:rPr>
                <w:sz w:val="20"/>
                <w:szCs w:val="20"/>
                <w:lang w:val="en-AU"/>
              </w:rPr>
              <w:t xml:space="preserve">Minimum non-fight period </w:t>
            </w:r>
          </w:p>
        </w:tc>
        <w:tc>
          <w:tcPr>
            <w:tcW w:w="2835" w:type="dxa"/>
          </w:tcPr>
          <w:p w14:paraId="488E5C78" w14:textId="3B5FF1A2" w:rsidR="00F4430E" w:rsidRPr="00E05F59" w:rsidRDefault="00F4430E" w:rsidP="00E67947">
            <w:pPr>
              <w:pStyle w:val="Tablecolumnheadings"/>
              <w:rPr>
                <w:sz w:val="20"/>
                <w:szCs w:val="20"/>
                <w:lang w:val="en-AU"/>
              </w:rPr>
            </w:pPr>
            <w:r w:rsidRPr="00E05F59">
              <w:rPr>
                <w:sz w:val="20"/>
                <w:szCs w:val="20"/>
                <w:lang w:val="en-AU"/>
              </w:rPr>
              <w:t xml:space="preserve">Medical </w:t>
            </w:r>
            <w:r>
              <w:rPr>
                <w:sz w:val="20"/>
                <w:szCs w:val="20"/>
                <w:lang w:val="en-AU"/>
              </w:rPr>
              <w:t xml:space="preserve">clearance required before next contest? </w:t>
            </w:r>
          </w:p>
        </w:tc>
        <w:tc>
          <w:tcPr>
            <w:tcW w:w="2693" w:type="dxa"/>
          </w:tcPr>
          <w:p w14:paraId="187E3B5E" w14:textId="6D42FD09" w:rsidR="00F4430E" w:rsidRPr="00E05F59" w:rsidRDefault="00F4430E" w:rsidP="00E67947">
            <w:pPr>
              <w:pStyle w:val="Tablecolumnheadings"/>
              <w:rPr>
                <w:sz w:val="20"/>
                <w:szCs w:val="20"/>
                <w:lang w:val="en-AU"/>
              </w:rPr>
            </w:pPr>
            <w:r>
              <w:rPr>
                <w:sz w:val="20"/>
                <w:szCs w:val="20"/>
                <w:lang w:val="en-AU"/>
              </w:rPr>
              <w:t xml:space="preserve">Is an additional post-contest medical consultation required? </w:t>
            </w:r>
          </w:p>
        </w:tc>
      </w:tr>
      <w:tr w:rsidR="00F4430E" w:rsidRPr="004E404D" w14:paraId="726DA1AA" w14:textId="77777777" w:rsidTr="009363F2">
        <w:trPr>
          <w:trHeight w:hRule="exact" w:val="685"/>
        </w:trPr>
        <w:tc>
          <w:tcPr>
            <w:tcW w:w="1843" w:type="dxa"/>
          </w:tcPr>
          <w:p w14:paraId="20373E6F" w14:textId="2462D55D" w:rsidR="00F4430E" w:rsidRPr="00077B6E" w:rsidRDefault="00F4430E" w:rsidP="00E67947">
            <w:pPr>
              <w:pStyle w:val="Tabletext"/>
              <w:rPr>
                <w:rFonts w:ascii="Aptos" w:hAnsi="Aptos"/>
                <w:lang w:val="en-AU"/>
              </w:rPr>
            </w:pPr>
            <w:r w:rsidRPr="00077B6E">
              <w:rPr>
                <w:rFonts w:ascii="Aptos" w:hAnsi="Aptos"/>
                <w:lang w:val="en-AU"/>
              </w:rPr>
              <w:t>KO/TKO*/Other**</w:t>
            </w:r>
          </w:p>
        </w:tc>
        <w:tc>
          <w:tcPr>
            <w:tcW w:w="1134" w:type="dxa"/>
          </w:tcPr>
          <w:p w14:paraId="0262E159" w14:textId="37ED33B7" w:rsidR="00F4430E" w:rsidRPr="004E404D" w:rsidRDefault="00F4430E" w:rsidP="00E67947">
            <w:pPr>
              <w:pStyle w:val="Tabletext"/>
              <w:rPr>
                <w:rFonts w:ascii="Aptos" w:hAnsi="Aptos"/>
                <w:lang w:val="en-AU"/>
              </w:rPr>
            </w:pPr>
            <w:r>
              <w:rPr>
                <w:rFonts w:ascii="Aptos" w:hAnsi="Aptos"/>
                <w:lang w:val="en-AU"/>
              </w:rPr>
              <w:t>Win/Loss</w:t>
            </w:r>
          </w:p>
        </w:tc>
        <w:tc>
          <w:tcPr>
            <w:tcW w:w="2410" w:type="dxa"/>
          </w:tcPr>
          <w:p w14:paraId="266BCF94" w14:textId="7306E62B" w:rsidR="00F4430E" w:rsidRPr="004E404D" w:rsidRDefault="00F4430E" w:rsidP="00E67947">
            <w:pPr>
              <w:pStyle w:val="Tabletext"/>
              <w:rPr>
                <w:rFonts w:ascii="Aptos" w:hAnsi="Aptos"/>
                <w:lang w:val="en-AU"/>
              </w:rPr>
            </w:pPr>
            <w:r>
              <w:rPr>
                <w:rFonts w:ascii="Aptos" w:hAnsi="Aptos"/>
                <w:lang w:val="en-AU"/>
              </w:rPr>
              <w:t xml:space="preserve">Concussed without loss of consciousness </w:t>
            </w:r>
          </w:p>
        </w:tc>
        <w:tc>
          <w:tcPr>
            <w:tcW w:w="2410" w:type="dxa"/>
          </w:tcPr>
          <w:p w14:paraId="110715BF" w14:textId="071A10C8" w:rsidR="00F4430E" w:rsidRPr="00077B6E" w:rsidRDefault="00F4430E" w:rsidP="00E67947">
            <w:pPr>
              <w:pStyle w:val="Tabletext"/>
              <w:rPr>
                <w:rFonts w:ascii="Aptos" w:hAnsi="Aptos"/>
                <w:bCs/>
                <w:lang w:val="en-AU"/>
              </w:rPr>
            </w:pPr>
            <w:r w:rsidRPr="00077B6E">
              <w:rPr>
                <w:rFonts w:ascii="Aptos" w:hAnsi="Aptos"/>
                <w:bCs/>
              </w:rPr>
              <w:t>37 days</w:t>
            </w:r>
          </w:p>
        </w:tc>
        <w:tc>
          <w:tcPr>
            <w:tcW w:w="2835" w:type="dxa"/>
          </w:tcPr>
          <w:p w14:paraId="57D9F49C" w14:textId="5AAEC086" w:rsidR="00F4430E" w:rsidRPr="004E404D" w:rsidRDefault="00F4430E" w:rsidP="00E67947">
            <w:pPr>
              <w:pStyle w:val="Tabletext"/>
              <w:rPr>
                <w:rFonts w:ascii="Aptos" w:hAnsi="Aptos"/>
                <w:lang w:val="en-AU"/>
              </w:rPr>
            </w:pPr>
            <w:r>
              <w:rPr>
                <w:rFonts w:ascii="Aptos" w:hAnsi="Aptos"/>
              </w:rPr>
              <w:t>Required</w:t>
            </w:r>
          </w:p>
        </w:tc>
        <w:tc>
          <w:tcPr>
            <w:tcW w:w="2693" w:type="dxa"/>
          </w:tcPr>
          <w:p w14:paraId="5F89F5AA" w14:textId="575DAF8F" w:rsidR="00F4430E" w:rsidRPr="004E404D" w:rsidRDefault="00077B6E" w:rsidP="00E67947">
            <w:pPr>
              <w:pStyle w:val="Tabletext"/>
              <w:rPr>
                <w:rFonts w:ascii="Aptos" w:hAnsi="Aptos"/>
                <w:lang w:val="en-AU"/>
              </w:rPr>
            </w:pPr>
            <w:r>
              <w:rPr>
                <w:rFonts w:ascii="Aptos" w:hAnsi="Aptos"/>
              </w:rPr>
              <w:t xml:space="preserve">General practitioner medical evaluation required </w:t>
            </w:r>
          </w:p>
        </w:tc>
      </w:tr>
      <w:tr w:rsidR="00F4430E" w:rsidRPr="004E404D" w14:paraId="365C5DA5" w14:textId="77777777" w:rsidTr="009363F2">
        <w:trPr>
          <w:trHeight w:hRule="exact" w:val="780"/>
        </w:trPr>
        <w:tc>
          <w:tcPr>
            <w:tcW w:w="1843" w:type="dxa"/>
          </w:tcPr>
          <w:p w14:paraId="72DFEA5F" w14:textId="200B398B" w:rsidR="00F4430E" w:rsidRPr="00077B6E" w:rsidRDefault="00F4430E" w:rsidP="00E67947">
            <w:pPr>
              <w:pStyle w:val="Tabletext"/>
              <w:rPr>
                <w:rFonts w:ascii="Aptos" w:hAnsi="Aptos"/>
                <w:lang w:val="en-AU"/>
              </w:rPr>
            </w:pPr>
            <w:r w:rsidRPr="00077B6E">
              <w:rPr>
                <w:rFonts w:ascii="Aptos" w:hAnsi="Aptos"/>
                <w:lang w:val="en-AU"/>
              </w:rPr>
              <w:t>KO</w:t>
            </w:r>
          </w:p>
        </w:tc>
        <w:tc>
          <w:tcPr>
            <w:tcW w:w="1134" w:type="dxa"/>
          </w:tcPr>
          <w:p w14:paraId="132F22D8" w14:textId="1FEE0399" w:rsidR="00F4430E" w:rsidRPr="004E404D" w:rsidRDefault="00F4430E" w:rsidP="00E67947">
            <w:pPr>
              <w:pStyle w:val="Tabletext"/>
              <w:rPr>
                <w:rFonts w:ascii="Aptos" w:hAnsi="Aptos"/>
                <w:lang w:val="en-AU"/>
              </w:rPr>
            </w:pPr>
            <w:r>
              <w:rPr>
                <w:rFonts w:ascii="Aptos" w:hAnsi="Aptos"/>
                <w:lang w:val="en-AU"/>
              </w:rPr>
              <w:t>Loss</w:t>
            </w:r>
          </w:p>
        </w:tc>
        <w:tc>
          <w:tcPr>
            <w:tcW w:w="2410" w:type="dxa"/>
          </w:tcPr>
          <w:p w14:paraId="12587457" w14:textId="47AE2C70" w:rsidR="00F4430E" w:rsidRPr="004E404D" w:rsidRDefault="00F4430E" w:rsidP="00E67947">
            <w:pPr>
              <w:pStyle w:val="Tabletext"/>
              <w:rPr>
                <w:rFonts w:ascii="Aptos" w:hAnsi="Aptos"/>
                <w:lang w:val="en-AU"/>
              </w:rPr>
            </w:pPr>
            <w:r>
              <w:rPr>
                <w:rFonts w:ascii="Aptos" w:hAnsi="Aptos"/>
                <w:lang w:val="en-AU"/>
              </w:rPr>
              <w:t>Concussed with loss of consciousness &lt; 1 minute</w:t>
            </w:r>
          </w:p>
        </w:tc>
        <w:tc>
          <w:tcPr>
            <w:tcW w:w="2410" w:type="dxa"/>
          </w:tcPr>
          <w:p w14:paraId="6673E619" w14:textId="1EF52C88" w:rsidR="00F4430E" w:rsidRPr="00077B6E" w:rsidRDefault="00F4430E" w:rsidP="00E67947">
            <w:pPr>
              <w:pStyle w:val="Tabletext"/>
              <w:rPr>
                <w:rFonts w:ascii="Aptos" w:hAnsi="Aptos"/>
                <w:bCs/>
                <w:lang w:val="en-AU"/>
              </w:rPr>
            </w:pPr>
            <w:r w:rsidRPr="00077B6E">
              <w:rPr>
                <w:rFonts w:ascii="Aptos" w:hAnsi="Aptos"/>
                <w:bCs/>
              </w:rPr>
              <w:t>60 days</w:t>
            </w:r>
          </w:p>
        </w:tc>
        <w:tc>
          <w:tcPr>
            <w:tcW w:w="2835" w:type="dxa"/>
          </w:tcPr>
          <w:p w14:paraId="074F4BA4" w14:textId="16884994" w:rsidR="00F4430E" w:rsidRPr="004E404D" w:rsidRDefault="00F4430E" w:rsidP="00E67947">
            <w:pPr>
              <w:pStyle w:val="Tabletext"/>
              <w:rPr>
                <w:rFonts w:ascii="Aptos" w:hAnsi="Aptos"/>
                <w:lang w:val="en-AU"/>
              </w:rPr>
            </w:pPr>
            <w:r>
              <w:rPr>
                <w:rFonts w:ascii="Aptos" w:hAnsi="Aptos"/>
              </w:rPr>
              <w:t>Required</w:t>
            </w:r>
          </w:p>
        </w:tc>
        <w:tc>
          <w:tcPr>
            <w:tcW w:w="2693" w:type="dxa"/>
          </w:tcPr>
          <w:p w14:paraId="08157E0A" w14:textId="1302224F" w:rsidR="00F4430E" w:rsidRPr="004E404D" w:rsidRDefault="00077B6E" w:rsidP="00E67947">
            <w:pPr>
              <w:pStyle w:val="Tabletext"/>
              <w:rPr>
                <w:rFonts w:ascii="Aptos" w:hAnsi="Aptos"/>
                <w:lang w:val="en-AU"/>
              </w:rPr>
            </w:pPr>
            <w:r>
              <w:rPr>
                <w:rFonts w:ascii="Aptos" w:hAnsi="Aptos"/>
              </w:rPr>
              <w:t>General practitioner medical evaluation required</w:t>
            </w:r>
          </w:p>
        </w:tc>
      </w:tr>
      <w:tr w:rsidR="00F4430E" w:rsidRPr="004E404D" w14:paraId="7F0C1D07" w14:textId="77777777" w:rsidTr="009363F2">
        <w:trPr>
          <w:trHeight w:hRule="exact" w:val="728"/>
        </w:trPr>
        <w:tc>
          <w:tcPr>
            <w:tcW w:w="1843" w:type="dxa"/>
          </w:tcPr>
          <w:p w14:paraId="108160FB" w14:textId="41B3AC2A" w:rsidR="00F4430E" w:rsidRPr="00077B6E" w:rsidRDefault="00F4430E" w:rsidP="00E67947">
            <w:pPr>
              <w:pStyle w:val="Tabletext"/>
              <w:rPr>
                <w:rFonts w:ascii="Aptos" w:hAnsi="Aptos"/>
                <w:lang w:val="en-AU"/>
              </w:rPr>
            </w:pPr>
            <w:r w:rsidRPr="00077B6E">
              <w:rPr>
                <w:rFonts w:ascii="Aptos" w:hAnsi="Aptos"/>
                <w:lang w:val="en-AU"/>
              </w:rPr>
              <w:t>KO</w:t>
            </w:r>
          </w:p>
        </w:tc>
        <w:tc>
          <w:tcPr>
            <w:tcW w:w="1134" w:type="dxa"/>
          </w:tcPr>
          <w:p w14:paraId="4E722F16" w14:textId="6D7F4568" w:rsidR="00F4430E" w:rsidRPr="004E404D" w:rsidRDefault="00F4430E" w:rsidP="00E67947">
            <w:pPr>
              <w:pStyle w:val="Tabletext"/>
              <w:rPr>
                <w:rFonts w:ascii="Aptos" w:hAnsi="Aptos"/>
                <w:lang w:val="en-AU"/>
              </w:rPr>
            </w:pPr>
            <w:r>
              <w:rPr>
                <w:rFonts w:ascii="Aptos" w:hAnsi="Aptos"/>
                <w:lang w:val="en-AU"/>
              </w:rPr>
              <w:t>Loss</w:t>
            </w:r>
          </w:p>
        </w:tc>
        <w:tc>
          <w:tcPr>
            <w:tcW w:w="2410" w:type="dxa"/>
          </w:tcPr>
          <w:p w14:paraId="0D8537C9" w14:textId="3DA69A74" w:rsidR="00F4430E" w:rsidRPr="004E404D" w:rsidRDefault="00F4430E" w:rsidP="00E67947">
            <w:pPr>
              <w:pStyle w:val="Tabletext"/>
              <w:rPr>
                <w:rFonts w:ascii="Aptos" w:hAnsi="Aptos"/>
                <w:lang w:val="en-AU"/>
              </w:rPr>
            </w:pPr>
            <w:r>
              <w:rPr>
                <w:rFonts w:ascii="Aptos" w:hAnsi="Aptos"/>
                <w:lang w:val="en-AU"/>
              </w:rPr>
              <w:t>Concussed with loss of consciousness &gt; 1 minute</w:t>
            </w:r>
          </w:p>
        </w:tc>
        <w:tc>
          <w:tcPr>
            <w:tcW w:w="2410" w:type="dxa"/>
          </w:tcPr>
          <w:p w14:paraId="4AB9D6DC" w14:textId="48396FDD" w:rsidR="00F4430E" w:rsidRPr="00077B6E" w:rsidRDefault="00F4430E" w:rsidP="00E67947">
            <w:pPr>
              <w:pStyle w:val="Tabletext"/>
              <w:rPr>
                <w:rFonts w:ascii="Aptos" w:hAnsi="Aptos"/>
                <w:bCs/>
                <w:lang w:val="en-AU"/>
              </w:rPr>
            </w:pPr>
            <w:r w:rsidRPr="00077B6E">
              <w:rPr>
                <w:rFonts w:ascii="Aptos" w:hAnsi="Aptos"/>
                <w:bCs/>
              </w:rPr>
              <w:t>90 days</w:t>
            </w:r>
          </w:p>
        </w:tc>
        <w:tc>
          <w:tcPr>
            <w:tcW w:w="2835" w:type="dxa"/>
          </w:tcPr>
          <w:p w14:paraId="5674A2A4" w14:textId="785D5910" w:rsidR="00F4430E" w:rsidRPr="004E404D" w:rsidRDefault="00077B6E" w:rsidP="00E67947">
            <w:pPr>
              <w:pStyle w:val="Tabletext"/>
              <w:rPr>
                <w:rFonts w:ascii="Aptos" w:hAnsi="Aptos"/>
                <w:lang w:val="en-AU"/>
              </w:rPr>
            </w:pPr>
            <w:r>
              <w:rPr>
                <w:rFonts w:ascii="Aptos" w:hAnsi="Aptos"/>
              </w:rPr>
              <w:t>Required</w:t>
            </w:r>
          </w:p>
        </w:tc>
        <w:tc>
          <w:tcPr>
            <w:tcW w:w="2693" w:type="dxa"/>
          </w:tcPr>
          <w:p w14:paraId="53905CEC" w14:textId="587C8B09" w:rsidR="00F4430E" w:rsidRPr="004E404D" w:rsidRDefault="00077B6E" w:rsidP="00E67947">
            <w:pPr>
              <w:pStyle w:val="Tabletext"/>
              <w:rPr>
                <w:rFonts w:ascii="Aptos" w:hAnsi="Aptos"/>
                <w:lang w:val="en-AU"/>
              </w:rPr>
            </w:pPr>
            <w:r>
              <w:rPr>
                <w:rFonts w:ascii="Aptos" w:hAnsi="Aptos"/>
              </w:rPr>
              <w:t>Special</w:t>
            </w:r>
            <w:r w:rsidR="00294A31">
              <w:rPr>
                <w:rFonts w:ascii="Aptos" w:hAnsi="Aptos"/>
              </w:rPr>
              <w:t>ist</w:t>
            </w:r>
            <w:r>
              <w:rPr>
                <w:rFonts w:ascii="Aptos" w:hAnsi="Aptos"/>
              </w:rPr>
              <w:t xml:space="preserve"> medical evaluation required***</w:t>
            </w:r>
          </w:p>
        </w:tc>
      </w:tr>
      <w:tr w:rsidR="00F4430E" w:rsidRPr="004E404D" w14:paraId="12AC7E20" w14:textId="77777777" w:rsidTr="00F4430E">
        <w:trPr>
          <w:trHeight w:hRule="exact" w:val="1214"/>
        </w:trPr>
        <w:tc>
          <w:tcPr>
            <w:tcW w:w="1843" w:type="dxa"/>
          </w:tcPr>
          <w:p w14:paraId="0EC28916" w14:textId="36D71060" w:rsidR="00F4430E" w:rsidRPr="00077B6E" w:rsidRDefault="00F4430E" w:rsidP="00E67947">
            <w:pPr>
              <w:pStyle w:val="Tabletext"/>
              <w:rPr>
                <w:rFonts w:ascii="Aptos" w:hAnsi="Aptos"/>
                <w:lang w:val="en-AU"/>
              </w:rPr>
            </w:pPr>
            <w:r w:rsidRPr="00077B6E">
              <w:rPr>
                <w:rFonts w:ascii="Aptos" w:hAnsi="Aptos"/>
                <w:lang w:val="en-AU"/>
              </w:rPr>
              <w:t>KO/TKO*</w:t>
            </w:r>
          </w:p>
        </w:tc>
        <w:tc>
          <w:tcPr>
            <w:tcW w:w="1134" w:type="dxa"/>
          </w:tcPr>
          <w:p w14:paraId="5811C810" w14:textId="14F45A95" w:rsidR="00F4430E" w:rsidRPr="004E404D" w:rsidRDefault="00F4430E" w:rsidP="00E67947">
            <w:pPr>
              <w:pStyle w:val="Tabletext"/>
              <w:rPr>
                <w:rFonts w:ascii="Aptos" w:hAnsi="Aptos"/>
                <w:lang w:val="en-AU"/>
              </w:rPr>
            </w:pPr>
            <w:r>
              <w:rPr>
                <w:rFonts w:ascii="Aptos" w:hAnsi="Aptos"/>
                <w:lang w:val="en-AU"/>
              </w:rPr>
              <w:t>Win</w:t>
            </w:r>
          </w:p>
        </w:tc>
        <w:tc>
          <w:tcPr>
            <w:tcW w:w="2410" w:type="dxa"/>
          </w:tcPr>
          <w:p w14:paraId="3D34FB0F" w14:textId="72BD6D7A" w:rsidR="00F4430E" w:rsidRPr="004E404D" w:rsidRDefault="00F4430E" w:rsidP="00E67947">
            <w:pPr>
              <w:pStyle w:val="Tabletext"/>
              <w:rPr>
                <w:rFonts w:ascii="Aptos" w:hAnsi="Aptos"/>
                <w:lang w:val="en-AU"/>
              </w:rPr>
            </w:pPr>
            <w:r>
              <w:rPr>
                <w:rFonts w:ascii="Aptos" w:hAnsi="Aptos"/>
                <w:lang w:val="en-AU"/>
              </w:rPr>
              <w:t xml:space="preserve">Not concussed </w:t>
            </w:r>
          </w:p>
        </w:tc>
        <w:tc>
          <w:tcPr>
            <w:tcW w:w="2410" w:type="dxa"/>
          </w:tcPr>
          <w:p w14:paraId="1FA60013" w14:textId="77777777" w:rsidR="00F4430E" w:rsidRPr="00077B6E" w:rsidRDefault="00F4430E" w:rsidP="00E67947">
            <w:pPr>
              <w:pStyle w:val="Tabletext"/>
              <w:rPr>
                <w:rFonts w:ascii="Aptos" w:hAnsi="Aptos"/>
                <w:bCs/>
              </w:rPr>
            </w:pPr>
            <w:r w:rsidRPr="00077B6E">
              <w:rPr>
                <w:rFonts w:ascii="Aptos" w:hAnsi="Aptos"/>
                <w:bCs/>
              </w:rPr>
              <w:t>15 days</w:t>
            </w:r>
          </w:p>
          <w:p w14:paraId="349041D8" w14:textId="5AAA1EDD" w:rsidR="00F4430E" w:rsidRPr="00077B6E" w:rsidRDefault="00F4430E" w:rsidP="00E67947">
            <w:pPr>
              <w:pStyle w:val="Tabletext"/>
              <w:rPr>
                <w:rFonts w:ascii="Aptos" w:hAnsi="Aptos"/>
                <w:bCs/>
                <w:lang w:val="en-AU"/>
              </w:rPr>
            </w:pPr>
            <w:r w:rsidRPr="00077B6E">
              <w:rPr>
                <w:rFonts w:ascii="Aptos" w:hAnsi="Aptos"/>
                <w:bCs/>
              </w:rPr>
              <w:t xml:space="preserve">(or as advised by ringside medical practitioner or the Board) </w:t>
            </w:r>
          </w:p>
        </w:tc>
        <w:tc>
          <w:tcPr>
            <w:tcW w:w="2835" w:type="dxa"/>
          </w:tcPr>
          <w:p w14:paraId="1D3ADBAE" w14:textId="60EAEAEC" w:rsidR="00F4430E" w:rsidRPr="004E404D" w:rsidRDefault="00F4430E" w:rsidP="00E67947">
            <w:pPr>
              <w:pStyle w:val="Tabletext"/>
              <w:rPr>
                <w:rFonts w:ascii="Aptos" w:hAnsi="Aptos"/>
                <w:lang w:val="en-AU"/>
              </w:rPr>
            </w:pPr>
            <w:r w:rsidRPr="004E404D">
              <w:rPr>
                <w:rFonts w:ascii="Aptos" w:hAnsi="Aptos"/>
              </w:rPr>
              <w:t xml:space="preserve">As </w:t>
            </w:r>
            <w:r w:rsidR="00077B6E">
              <w:rPr>
                <w:rFonts w:ascii="Aptos" w:hAnsi="Aptos"/>
              </w:rPr>
              <w:t xml:space="preserve">advised by the ringside medical practitioner or the Board </w:t>
            </w:r>
          </w:p>
        </w:tc>
        <w:tc>
          <w:tcPr>
            <w:tcW w:w="2693" w:type="dxa"/>
          </w:tcPr>
          <w:p w14:paraId="760A5E60" w14:textId="6B81C0DC" w:rsidR="00F4430E" w:rsidRPr="004E404D" w:rsidRDefault="00077B6E" w:rsidP="00E67947">
            <w:pPr>
              <w:pStyle w:val="Tabletext"/>
              <w:rPr>
                <w:rFonts w:ascii="Aptos" w:hAnsi="Aptos"/>
                <w:lang w:val="en-AU"/>
              </w:rPr>
            </w:pPr>
            <w:r>
              <w:rPr>
                <w:rFonts w:ascii="Aptos" w:hAnsi="Aptos"/>
                <w:lang w:val="en-AU"/>
              </w:rPr>
              <w:t xml:space="preserve">As advised by the ringside medical practitioner or the Board </w:t>
            </w:r>
          </w:p>
        </w:tc>
      </w:tr>
      <w:tr w:rsidR="00F4430E" w:rsidRPr="004E404D" w14:paraId="1341FEC5" w14:textId="77777777" w:rsidTr="009363F2">
        <w:trPr>
          <w:trHeight w:hRule="exact" w:val="864"/>
        </w:trPr>
        <w:tc>
          <w:tcPr>
            <w:tcW w:w="1843" w:type="dxa"/>
          </w:tcPr>
          <w:p w14:paraId="7E6F3A3C" w14:textId="3C9F07BC" w:rsidR="00F4430E" w:rsidRPr="00077B6E" w:rsidRDefault="00F4430E" w:rsidP="00E67947">
            <w:pPr>
              <w:pStyle w:val="Tabletext"/>
              <w:rPr>
                <w:rFonts w:ascii="Aptos" w:hAnsi="Aptos"/>
                <w:lang w:val="en-AU"/>
              </w:rPr>
            </w:pPr>
            <w:r w:rsidRPr="00077B6E">
              <w:rPr>
                <w:rFonts w:ascii="Aptos" w:hAnsi="Aptos"/>
                <w:lang w:val="en-AU"/>
              </w:rPr>
              <w:t>KO/TKO*</w:t>
            </w:r>
          </w:p>
        </w:tc>
        <w:tc>
          <w:tcPr>
            <w:tcW w:w="1134" w:type="dxa"/>
          </w:tcPr>
          <w:p w14:paraId="0C19FADF" w14:textId="63D54B2F" w:rsidR="00F4430E" w:rsidRPr="004E404D" w:rsidRDefault="00F4430E" w:rsidP="00E67947">
            <w:pPr>
              <w:pStyle w:val="Tabletext"/>
              <w:rPr>
                <w:rFonts w:ascii="Aptos" w:hAnsi="Aptos"/>
                <w:lang w:val="en-AU"/>
              </w:rPr>
            </w:pPr>
            <w:r>
              <w:rPr>
                <w:rFonts w:ascii="Aptos" w:hAnsi="Aptos"/>
                <w:lang w:val="en-AU"/>
              </w:rPr>
              <w:t>Loss</w:t>
            </w:r>
          </w:p>
        </w:tc>
        <w:tc>
          <w:tcPr>
            <w:tcW w:w="2410" w:type="dxa"/>
          </w:tcPr>
          <w:p w14:paraId="5BBA0637" w14:textId="0062F966" w:rsidR="00F4430E" w:rsidRPr="004E404D" w:rsidRDefault="00F4430E" w:rsidP="00E67947">
            <w:pPr>
              <w:pStyle w:val="Tabletext"/>
              <w:rPr>
                <w:rFonts w:ascii="Aptos" w:hAnsi="Aptos"/>
                <w:lang w:val="en-AU"/>
              </w:rPr>
            </w:pPr>
            <w:r>
              <w:rPr>
                <w:rFonts w:ascii="Aptos" w:hAnsi="Aptos"/>
                <w:lang w:val="en-AU"/>
              </w:rPr>
              <w:t>Not concussed</w:t>
            </w:r>
          </w:p>
        </w:tc>
        <w:tc>
          <w:tcPr>
            <w:tcW w:w="2410" w:type="dxa"/>
          </w:tcPr>
          <w:p w14:paraId="0A8D5795" w14:textId="616797DA" w:rsidR="00F4430E" w:rsidRPr="00077B6E" w:rsidRDefault="00F4430E" w:rsidP="00E67947">
            <w:pPr>
              <w:pStyle w:val="Tabletext"/>
              <w:rPr>
                <w:rFonts w:ascii="Aptos" w:hAnsi="Aptos"/>
                <w:bCs/>
                <w:lang w:val="en-AU"/>
              </w:rPr>
            </w:pPr>
            <w:r w:rsidRPr="00077B6E">
              <w:rPr>
                <w:rFonts w:ascii="Aptos" w:hAnsi="Aptos"/>
                <w:bCs/>
              </w:rPr>
              <w:t xml:space="preserve">30 days  </w:t>
            </w:r>
          </w:p>
        </w:tc>
        <w:tc>
          <w:tcPr>
            <w:tcW w:w="2835" w:type="dxa"/>
          </w:tcPr>
          <w:p w14:paraId="6B659C4F" w14:textId="74C622C7" w:rsidR="00F4430E" w:rsidRPr="004E404D" w:rsidRDefault="00077B6E" w:rsidP="00E67947">
            <w:pPr>
              <w:pStyle w:val="Tabletext"/>
              <w:rPr>
                <w:rFonts w:ascii="Aptos" w:hAnsi="Aptos"/>
                <w:lang w:val="en-AU"/>
              </w:rPr>
            </w:pPr>
            <w:r w:rsidRPr="004E404D">
              <w:rPr>
                <w:rFonts w:ascii="Aptos" w:hAnsi="Aptos"/>
              </w:rPr>
              <w:t xml:space="preserve">As </w:t>
            </w:r>
            <w:r>
              <w:rPr>
                <w:rFonts w:ascii="Aptos" w:hAnsi="Aptos"/>
              </w:rPr>
              <w:t>advised by the ringside medical practitioner or the Board</w:t>
            </w:r>
          </w:p>
        </w:tc>
        <w:tc>
          <w:tcPr>
            <w:tcW w:w="2693" w:type="dxa"/>
          </w:tcPr>
          <w:p w14:paraId="342A70D8" w14:textId="358F222A" w:rsidR="00F4430E" w:rsidRPr="004E404D" w:rsidRDefault="00077B6E" w:rsidP="00E67947">
            <w:pPr>
              <w:pStyle w:val="Tabletext"/>
              <w:rPr>
                <w:rFonts w:ascii="Aptos" w:hAnsi="Aptos"/>
                <w:lang w:val="en-AU"/>
              </w:rPr>
            </w:pPr>
            <w:r>
              <w:rPr>
                <w:rFonts w:ascii="Aptos" w:hAnsi="Aptos"/>
                <w:lang w:val="en-AU"/>
              </w:rPr>
              <w:t>As advised by the ringside medical practitioner or the Board</w:t>
            </w:r>
          </w:p>
        </w:tc>
      </w:tr>
      <w:tr w:rsidR="00F4430E" w:rsidRPr="00E12982" w14:paraId="43D95C53" w14:textId="77777777" w:rsidTr="00F4430E">
        <w:trPr>
          <w:trHeight w:hRule="exact" w:val="1311"/>
        </w:trPr>
        <w:tc>
          <w:tcPr>
            <w:tcW w:w="1843" w:type="dxa"/>
          </w:tcPr>
          <w:p w14:paraId="65D77B25" w14:textId="4CB4F0C9" w:rsidR="00F4430E" w:rsidRPr="00077B6E" w:rsidRDefault="00F4430E" w:rsidP="00E67947">
            <w:pPr>
              <w:pStyle w:val="Tabletext"/>
              <w:rPr>
                <w:rFonts w:ascii="Aptos" w:hAnsi="Aptos"/>
                <w:lang w:val="en-AU"/>
              </w:rPr>
            </w:pPr>
            <w:r w:rsidRPr="00077B6E">
              <w:rPr>
                <w:rFonts w:ascii="Aptos" w:hAnsi="Aptos"/>
                <w:lang w:val="en-AU"/>
              </w:rPr>
              <w:t>Other**</w:t>
            </w:r>
          </w:p>
        </w:tc>
        <w:tc>
          <w:tcPr>
            <w:tcW w:w="1134" w:type="dxa"/>
          </w:tcPr>
          <w:p w14:paraId="169C2165" w14:textId="662B4F45" w:rsidR="00F4430E" w:rsidRPr="004E404D" w:rsidRDefault="00F4430E" w:rsidP="00E67947">
            <w:pPr>
              <w:pStyle w:val="Tabletext"/>
              <w:rPr>
                <w:rFonts w:ascii="Aptos" w:hAnsi="Aptos"/>
                <w:lang w:val="en-AU"/>
              </w:rPr>
            </w:pPr>
            <w:r>
              <w:rPr>
                <w:rFonts w:ascii="Aptos" w:hAnsi="Aptos"/>
                <w:lang w:val="en-AU"/>
              </w:rPr>
              <w:t>Win or loss</w:t>
            </w:r>
          </w:p>
        </w:tc>
        <w:tc>
          <w:tcPr>
            <w:tcW w:w="2410" w:type="dxa"/>
          </w:tcPr>
          <w:p w14:paraId="7EB9E931" w14:textId="543546DC" w:rsidR="00F4430E" w:rsidRPr="004E404D" w:rsidRDefault="00F4430E" w:rsidP="00E67947">
            <w:pPr>
              <w:pStyle w:val="Tabletext"/>
              <w:rPr>
                <w:rFonts w:ascii="Aptos" w:hAnsi="Aptos"/>
                <w:lang w:val="en-AU"/>
              </w:rPr>
            </w:pPr>
            <w:r>
              <w:rPr>
                <w:rFonts w:ascii="Aptos" w:hAnsi="Aptos"/>
                <w:lang w:val="en-AU"/>
              </w:rPr>
              <w:t>Not concussed</w:t>
            </w:r>
          </w:p>
        </w:tc>
        <w:tc>
          <w:tcPr>
            <w:tcW w:w="2410" w:type="dxa"/>
          </w:tcPr>
          <w:p w14:paraId="51E20786" w14:textId="77777777" w:rsidR="00F4430E" w:rsidRPr="00077B6E" w:rsidRDefault="00F4430E" w:rsidP="00E67947">
            <w:pPr>
              <w:pStyle w:val="Tabletext"/>
              <w:rPr>
                <w:rFonts w:ascii="Aptos" w:hAnsi="Aptos"/>
                <w:bCs/>
              </w:rPr>
            </w:pPr>
            <w:r w:rsidRPr="00077B6E">
              <w:rPr>
                <w:rFonts w:ascii="Aptos" w:hAnsi="Aptos"/>
                <w:bCs/>
              </w:rPr>
              <w:t>15 days</w:t>
            </w:r>
          </w:p>
          <w:p w14:paraId="3D340446" w14:textId="66623A8A" w:rsidR="00F4430E" w:rsidRPr="00077B6E" w:rsidRDefault="00F4430E" w:rsidP="00E67947">
            <w:pPr>
              <w:pStyle w:val="Tabletext"/>
              <w:rPr>
                <w:rFonts w:ascii="Aptos" w:hAnsi="Aptos"/>
                <w:bCs/>
                <w:lang w:val="en-AU"/>
              </w:rPr>
            </w:pPr>
            <w:r w:rsidRPr="00077B6E">
              <w:rPr>
                <w:rFonts w:ascii="Aptos" w:hAnsi="Aptos"/>
                <w:bCs/>
              </w:rPr>
              <w:t>(or as advised by ringside medical practitioner or the Board)</w:t>
            </w:r>
          </w:p>
        </w:tc>
        <w:tc>
          <w:tcPr>
            <w:tcW w:w="2835" w:type="dxa"/>
          </w:tcPr>
          <w:p w14:paraId="0F94B47E" w14:textId="15FE66E2" w:rsidR="00F4430E" w:rsidRPr="004E404D" w:rsidRDefault="00077B6E" w:rsidP="00E67947">
            <w:pPr>
              <w:pStyle w:val="Tabletext"/>
              <w:rPr>
                <w:rFonts w:ascii="Aptos" w:hAnsi="Aptos"/>
                <w:lang w:val="en-AU"/>
              </w:rPr>
            </w:pPr>
            <w:r w:rsidRPr="004E404D">
              <w:rPr>
                <w:rFonts w:ascii="Aptos" w:hAnsi="Aptos"/>
              </w:rPr>
              <w:t xml:space="preserve">As </w:t>
            </w:r>
            <w:r>
              <w:rPr>
                <w:rFonts w:ascii="Aptos" w:hAnsi="Aptos"/>
              </w:rPr>
              <w:t>advised by the ringside medical practitioner or the Board</w:t>
            </w:r>
          </w:p>
        </w:tc>
        <w:tc>
          <w:tcPr>
            <w:tcW w:w="2693" w:type="dxa"/>
          </w:tcPr>
          <w:p w14:paraId="56DD0F0D" w14:textId="66D27DAF" w:rsidR="00F4430E" w:rsidRPr="00E12982" w:rsidRDefault="00077B6E" w:rsidP="00E67947">
            <w:pPr>
              <w:pStyle w:val="Tabletext"/>
              <w:rPr>
                <w:lang w:val="en-AU"/>
              </w:rPr>
            </w:pPr>
            <w:r>
              <w:rPr>
                <w:rFonts w:ascii="Aptos" w:hAnsi="Aptos"/>
                <w:lang w:val="en-AU"/>
              </w:rPr>
              <w:t>As advised by the ringside medical practitioner or the Board</w:t>
            </w:r>
          </w:p>
        </w:tc>
      </w:tr>
    </w:tbl>
    <w:p w14:paraId="752F0D33" w14:textId="77777777" w:rsidR="007A3D51" w:rsidRDefault="007A3D51" w:rsidP="00387016"/>
    <w:p w14:paraId="42E3352F" w14:textId="77777777" w:rsidR="00077B6E" w:rsidRPr="00077B6E" w:rsidRDefault="00077B6E" w:rsidP="00077B6E">
      <w:r w:rsidRPr="00077B6E">
        <w:t xml:space="preserve"> *Includes stoppages caused by strikes to the body. </w:t>
      </w:r>
    </w:p>
    <w:p w14:paraId="217C282A" w14:textId="77777777" w:rsidR="00077B6E" w:rsidRPr="00077B6E" w:rsidRDefault="00077B6E" w:rsidP="00077B6E">
      <w:r w:rsidRPr="00077B6E">
        <w:t xml:space="preserve">**Includes all other outcomes (including but not limited to points decision, draw, submission, technical decision, retirement, no contest, etc.). </w:t>
      </w:r>
    </w:p>
    <w:p w14:paraId="331D8FCD" w14:textId="2B35DAE1" w:rsidR="00077B6E" w:rsidRPr="00077B6E" w:rsidRDefault="00077B6E" w:rsidP="00077B6E">
      <w:r w:rsidRPr="00077B6E">
        <w:t xml:space="preserve">***Specialist medical evaluation includes consultation with a neurologist, neurosurgeon, </w:t>
      </w:r>
      <w:r w:rsidR="00873798">
        <w:t>primary care sports med</w:t>
      </w:r>
      <w:r w:rsidR="00BB73F6">
        <w:t>icine physician, or other medical specialist appointed by the Board.</w:t>
      </w:r>
      <w:r w:rsidRPr="00077B6E">
        <w:t xml:space="preserve"> </w:t>
      </w:r>
    </w:p>
    <w:p w14:paraId="10227C53" w14:textId="77777777" w:rsidR="00077B6E" w:rsidRPr="00077B6E" w:rsidRDefault="00077B6E" w:rsidP="00077B6E">
      <w:r w:rsidRPr="00077B6E">
        <w:t xml:space="preserve">Note that all non-fight periods are </w:t>
      </w:r>
      <w:r w:rsidRPr="00077B6E">
        <w:rPr>
          <w:b/>
          <w:bCs/>
        </w:rPr>
        <w:t xml:space="preserve">extended for each additional KO stoppage or concussion </w:t>
      </w:r>
      <w:r w:rsidRPr="00077B6E">
        <w:t xml:space="preserve">suffered in a </w:t>
      </w:r>
      <w:r w:rsidRPr="00077B6E">
        <w:rPr>
          <w:b/>
          <w:bCs/>
        </w:rPr>
        <w:t>single 24-month period</w:t>
      </w:r>
      <w:r w:rsidRPr="00077B6E">
        <w:t xml:space="preserve">. The first concussion or KO stoppage will result in a 37-day non-fight period. A second KO or concussion will result in a 60-day non-fight period, and a third KO or concussion will result in a 90-day non-fight period. </w:t>
      </w:r>
    </w:p>
    <w:p w14:paraId="16082F42" w14:textId="77777777" w:rsidR="00077B6E" w:rsidRPr="001A3729" w:rsidRDefault="00077B6E" w:rsidP="00077B6E">
      <w:r w:rsidRPr="00BE1548">
        <w:t xml:space="preserve">Any contestant that suffers </w:t>
      </w:r>
      <w:r w:rsidRPr="00BE1548">
        <w:rPr>
          <w:b/>
          <w:bCs/>
        </w:rPr>
        <w:t xml:space="preserve">four concussions or KO stoppages </w:t>
      </w:r>
      <w:r w:rsidRPr="00BE1548">
        <w:t xml:space="preserve">(whether individually or in combination) </w:t>
      </w:r>
      <w:r w:rsidRPr="00BE1548">
        <w:rPr>
          <w:b/>
          <w:bCs/>
        </w:rPr>
        <w:t xml:space="preserve">within a single 24-month period </w:t>
      </w:r>
      <w:r w:rsidRPr="00BE1548">
        <w:t xml:space="preserve">will be subject to a </w:t>
      </w:r>
      <w:r w:rsidRPr="00BE1548">
        <w:rPr>
          <w:b/>
          <w:bCs/>
        </w:rPr>
        <w:t xml:space="preserve">mandatory non-fight period of 12 months </w:t>
      </w:r>
      <w:r w:rsidRPr="00BE1548">
        <w:t>or as otherwise advised by the Professional Boxing and Combat Sports Board of Victoria. Further specialist medical review by a neurologist, neurosurgeon, primary care sports medicine physician, or other medical specialist appointed by the board is required for return to fight.</w:t>
      </w:r>
      <w:r w:rsidRPr="001A3729">
        <w:t xml:space="preserve"> </w:t>
      </w:r>
    </w:p>
    <w:p w14:paraId="509B6443" w14:textId="5309A5CE" w:rsidR="007A3D51" w:rsidRDefault="00077B6E" w:rsidP="00077B6E">
      <w:r w:rsidRPr="00BE1548">
        <w:t xml:space="preserve">Note that all non-fight periods are </w:t>
      </w:r>
      <w:r w:rsidRPr="00BE1548">
        <w:rPr>
          <w:b/>
          <w:bCs/>
        </w:rPr>
        <w:t xml:space="preserve">extended by 30 days for each additional stoppage by TKO </w:t>
      </w:r>
      <w:r w:rsidRPr="00BE1548">
        <w:t>suffered in a single 12-month period. For example, if a contestant suffers a TKO without concussion on 1 June 2024, they will be issued a 30-day non-fight period. An additional TKO suffered on 1 October 2024 will extend the non-fight period to 60 days.</w:t>
      </w:r>
    </w:p>
    <w:p w14:paraId="50D3130D" w14:textId="77777777" w:rsidR="00A14B61" w:rsidRDefault="00A14B61" w:rsidP="00A14B61">
      <w:pPr>
        <w:pStyle w:val="Heading1"/>
      </w:pPr>
    </w:p>
    <w:p w14:paraId="6137A7AB" w14:textId="77777777" w:rsidR="00795064" w:rsidRPr="00795064" w:rsidRDefault="00795064" w:rsidP="00BE1548">
      <w:pPr>
        <w:rPr>
          <w:b/>
        </w:rPr>
        <w:sectPr w:rsidR="00795064" w:rsidRPr="00795064" w:rsidSect="00670390">
          <w:headerReference w:type="default" r:id="rId25"/>
          <w:pgSz w:w="16838" w:h="11906" w:orient="landscape" w:code="9"/>
          <w:pgMar w:top="1361" w:right="1701" w:bottom="993" w:left="1701" w:header="454" w:footer="346" w:gutter="0"/>
          <w:cols w:space="708"/>
          <w:docGrid w:linePitch="360"/>
        </w:sectPr>
      </w:pPr>
    </w:p>
    <w:p w14:paraId="731F84B0" w14:textId="4C8E4486" w:rsidR="00387016" w:rsidRDefault="00387016" w:rsidP="00151934">
      <w:pPr>
        <w:pStyle w:val="Heading1"/>
        <w:numPr>
          <w:ilvl w:val="0"/>
          <w:numId w:val="11"/>
        </w:numPr>
      </w:pPr>
      <w:bookmarkStart w:id="25" w:name="_Toc187152173"/>
      <w:r>
        <w:t xml:space="preserve">Concussion management </w:t>
      </w:r>
      <w:r w:rsidR="00473227">
        <w:t>guidelines</w:t>
      </w:r>
      <w:bookmarkEnd w:id="25"/>
    </w:p>
    <w:p w14:paraId="131A2E53" w14:textId="2469C528" w:rsidR="00387016" w:rsidRPr="004E404D" w:rsidRDefault="00387016" w:rsidP="00151934">
      <w:pPr>
        <w:pStyle w:val="bullet1"/>
        <w:numPr>
          <w:ilvl w:val="1"/>
          <w:numId w:val="11"/>
        </w:numPr>
        <w:spacing w:line="360" w:lineRule="auto"/>
        <w:rPr>
          <w:rFonts w:ascii="Aptos" w:hAnsi="Aptos"/>
        </w:rPr>
      </w:pPr>
      <w:r w:rsidRPr="004E404D">
        <w:rPr>
          <w:rFonts w:ascii="Aptos" w:hAnsi="Aptos"/>
        </w:rPr>
        <w:t xml:space="preserve">Concussed contestant must: </w:t>
      </w:r>
    </w:p>
    <w:p w14:paraId="734004FE" w14:textId="6F235E59" w:rsidR="00ED4763" w:rsidRDefault="00146396" w:rsidP="00BE1548">
      <w:pPr>
        <w:pStyle w:val="bullet1"/>
        <w:numPr>
          <w:ilvl w:val="0"/>
          <w:numId w:val="0"/>
        </w:numPr>
        <w:spacing w:line="360" w:lineRule="auto"/>
        <w:ind w:left="284" w:hanging="284"/>
        <w:rPr>
          <w:rFonts w:ascii="Aptos" w:hAnsi="Aptos"/>
        </w:rPr>
      </w:pPr>
      <w:r>
        <w:rPr>
          <w:rFonts w:ascii="Aptos" w:hAnsi="Aptos"/>
        </w:rPr>
        <w:t xml:space="preserve"> </w:t>
      </w:r>
    </w:p>
    <w:p w14:paraId="40AC7308" w14:textId="56F9C9DF" w:rsidR="001C0E4C" w:rsidRDefault="001C0E4C" w:rsidP="5DDB6D63">
      <w:pPr>
        <w:pStyle w:val="bullet1"/>
        <w:spacing w:line="360" w:lineRule="auto"/>
        <w:ind w:firstLine="414"/>
        <w:rPr>
          <w:rFonts w:ascii="Aptos" w:hAnsi="Aptos"/>
        </w:rPr>
      </w:pPr>
      <w:r w:rsidRPr="5DDB6D63">
        <w:rPr>
          <w:rFonts w:ascii="Aptos" w:hAnsi="Aptos"/>
        </w:rPr>
        <w:t>Seek</w:t>
      </w:r>
      <w:r w:rsidR="003A4825" w:rsidRPr="5DDB6D63">
        <w:rPr>
          <w:rFonts w:ascii="Aptos" w:hAnsi="Aptos"/>
        </w:rPr>
        <w:t xml:space="preserve"> and adhere to all</w:t>
      </w:r>
      <w:r w:rsidRPr="5DDB6D63">
        <w:rPr>
          <w:rFonts w:ascii="Aptos" w:hAnsi="Aptos"/>
        </w:rPr>
        <w:t xml:space="preserve"> medical advice</w:t>
      </w:r>
      <w:r w:rsidR="00982DDF" w:rsidRPr="5DDB6D63">
        <w:rPr>
          <w:rFonts w:ascii="Aptos" w:hAnsi="Aptos"/>
        </w:rPr>
        <w:t>. It is recommend</w:t>
      </w:r>
      <w:r w:rsidR="4C7DFAC3" w:rsidRPr="5DDB6D63">
        <w:rPr>
          <w:rFonts w:ascii="Aptos" w:hAnsi="Aptos"/>
        </w:rPr>
        <w:t>ed that</w:t>
      </w:r>
      <w:r w:rsidR="00982DDF" w:rsidRPr="5DDB6D63">
        <w:rPr>
          <w:rFonts w:ascii="Aptos" w:hAnsi="Aptos"/>
        </w:rPr>
        <w:t xml:space="preserve"> you seek </w:t>
      </w:r>
      <w:r w:rsidR="000E6942" w:rsidRPr="5DDB6D63">
        <w:rPr>
          <w:rFonts w:ascii="Aptos" w:hAnsi="Aptos"/>
        </w:rPr>
        <w:t>medical attention within 72 hours of the injury.</w:t>
      </w:r>
      <w:r w:rsidR="00982DDF" w:rsidRPr="5DDB6D63">
        <w:rPr>
          <w:rFonts w:ascii="Aptos" w:hAnsi="Aptos"/>
        </w:rPr>
        <w:t xml:space="preserve"> </w:t>
      </w:r>
      <w:r w:rsidR="003A4825" w:rsidRPr="5DDB6D63">
        <w:rPr>
          <w:rFonts w:ascii="Aptos" w:hAnsi="Aptos"/>
        </w:rPr>
        <w:t xml:space="preserve"> </w:t>
      </w:r>
    </w:p>
    <w:p w14:paraId="5A441B5E" w14:textId="1DA4BF37" w:rsidR="00387016" w:rsidRPr="004E404D" w:rsidRDefault="00387016" w:rsidP="1EA1EC23">
      <w:pPr>
        <w:pStyle w:val="bullet1"/>
        <w:spacing w:line="360" w:lineRule="auto"/>
        <w:ind w:firstLine="414"/>
        <w:rPr>
          <w:rFonts w:ascii="Aptos" w:hAnsi="Aptos"/>
        </w:rPr>
      </w:pPr>
      <w:r w:rsidRPr="1EA1EC23">
        <w:rPr>
          <w:rFonts w:ascii="Aptos" w:hAnsi="Aptos"/>
        </w:rPr>
        <w:t>not drink alcohol while symptoms persist, particularly not after a contest;</w:t>
      </w:r>
    </w:p>
    <w:p w14:paraId="01DAD2A8" w14:textId="6551DD5D" w:rsidR="00387016" w:rsidRPr="004E404D" w:rsidRDefault="23F2AE54" w:rsidP="00BE1548">
      <w:pPr>
        <w:pStyle w:val="bullet1"/>
        <w:spacing w:line="360" w:lineRule="auto"/>
        <w:rPr>
          <w:rFonts w:ascii="Aptos" w:hAnsi="Aptos"/>
        </w:rPr>
      </w:pPr>
      <w:r w:rsidRPr="1EA1EC23">
        <w:rPr>
          <w:rFonts w:ascii="Aptos" w:hAnsi="Aptos"/>
        </w:rPr>
        <w:t>g</w:t>
      </w:r>
      <w:r w:rsidR="00387016" w:rsidRPr="1EA1EC23">
        <w:rPr>
          <w:rFonts w:ascii="Aptos" w:hAnsi="Aptos"/>
        </w:rPr>
        <w:t>et as much rest as possible (physical and cognitive) – avoid physically demanding activities (e.g. training, heavy physical work) or those that require a lot of thinking or concentration (e.g. computer work or video games) while symptoms persist;</w:t>
      </w:r>
    </w:p>
    <w:p w14:paraId="0F5E8F35" w14:textId="57BAF7D2" w:rsidR="00A7190A" w:rsidRPr="000C78A3" w:rsidRDefault="00387016" w:rsidP="00F10F8C">
      <w:pPr>
        <w:pStyle w:val="bullet1"/>
        <w:numPr>
          <w:ilvl w:val="1"/>
          <w:numId w:val="18"/>
        </w:numPr>
        <w:spacing w:line="360" w:lineRule="auto"/>
        <w:ind w:firstLine="414"/>
        <w:rPr>
          <w:rFonts w:ascii="Aptos" w:hAnsi="Aptos"/>
        </w:rPr>
      </w:pPr>
      <w:r w:rsidRPr="000C78A3">
        <w:rPr>
          <w:rFonts w:ascii="Aptos" w:hAnsi="Aptos"/>
        </w:rPr>
        <w:t xml:space="preserve">not return to </w:t>
      </w:r>
      <w:r w:rsidR="001A3729" w:rsidRPr="000C78A3">
        <w:rPr>
          <w:rFonts w:ascii="Aptos" w:hAnsi="Aptos"/>
        </w:rPr>
        <w:t>contact training/</w:t>
      </w:r>
      <w:r w:rsidRPr="000C78A3">
        <w:rPr>
          <w:rFonts w:ascii="Aptos" w:hAnsi="Aptos"/>
        </w:rPr>
        <w:t>sparring</w:t>
      </w:r>
      <w:r w:rsidR="00106862" w:rsidRPr="000C78A3">
        <w:rPr>
          <w:rFonts w:ascii="Aptos" w:hAnsi="Aptos"/>
        </w:rPr>
        <w:t xml:space="preserve"> for at least 30 days and </w:t>
      </w:r>
      <w:r w:rsidR="00606698" w:rsidRPr="000C78A3">
        <w:rPr>
          <w:rFonts w:ascii="Aptos" w:hAnsi="Aptos"/>
        </w:rPr>
        <w:t>only once</w:t>
      </w:r>
      <w:r w:rsidRPr="000C78A3">
        <w:rPr>
          <w:rFonts w:ascii="Aptos" w:hAnsi="Aptos"/>
        </w:rPr>
        <w:t xml:space="preserve"> medical clearance has been obtained from a medical practitioner</w:t>
      </w:r>
      <w:r w:rsidR="00E014D2" w:rsidRPr="000C78A3">
        <w:rPr>
          <w:rFonts w:ascii="Aptos" w:hAnsi="Aptos"/>
        </w:rPr>
        <w:t>;</w:t>
      </w:r>
    </w:p>
    <w:p w14:paraId="491AD675" w14:textId="45CFA3BC" w:rsidR="00387016" w:rsidRPr="004E404D" w:rsidRDefault="00387016" w:rsidP="00151934">
      <w:pPr>
        <w:pStyle w:val="bullet1"/>
        <w:numPr>
          <w:ilvl w:val="1"/>
          <w:numId w:val="18"/>
        </w:numPr>
        <w:spacing w:line="360" w:lineRule="auto"/>
        <w:ind w:firstLine="414"/>
        <w:rPr>
          <w:rFonts w:ascii="Aptos" w:hAnsi="Aptos"/>
        </w:rPr>
      </w:pPr>
      <w:r w:rsidRPr="004E404D">
        <w:rPr>
          <w:rFonts w:ascii="Aptos" w:hAnsi="Aptos"/>
        </w:rPr>
        <w:t>immediately attend a hospital emergency department if the following symptoms are experienced:</w:t>
      </w:r>
    </w:p>
    <w:p w14:paraId="5ABE2789" w14:textId="77777777" w:rsidR="00387016" w:rsidRPr="004E404D" w:rsidRDefault="00387016" w:rsidP="00151934">
      <w:pPr>
        <w:pStyle w:val="ListParagraph"/>
        <w:numPr>
          <w:ilvl w:val="0"/>
          <w:numId w:val="8"/>
        </w:numPr>
        <w:spacing w:line="360" w:lineRule="auto"/>
        <w:ind w:left="851" w:firstLine="1123"/>
        <w:rPr>
          <w:rFonts w:ascii="Aptos" w:hAnsi="Aptos"/>
        </w:rPr>
      </w:pPr>
      <w:r w:rsidRPr="004E404D">
        <w:rPr>
          <w:rFonts w:ascii="Aptos" w:hAnsi="Aptos"/>
        </w:rPr>
        <w:t>repeated vomiting</w:t>
      </w:r>
    </w:p>
    <w:p w14:paraId="7467559C" w14:textId="77777777" w:rsidR="00387016" w:rsidRPr="004E404D" w:rsidRDefault="00387016" w:rsidP="00151934">
      <w:pPr>
        <w:pStyle w:val="ListParagraph"/>
        <w:numPr>
          <w:ilvl w:val="0"/>
          <w:numId w:val="8"/>
        </w:numPr>
        <w:spacing w:line="360" w:lineRule="auto"/>
        <w:ind w:left="851" w:firstLine="1123"/>
        <w:rPr>
          <w:rFonts w:ascii="Aptos" w:hAnsi="Aptos"/>
        </w:rPr>
      </w:pPr>
      <w:r w:rsidRPr="004E404D">
        <w:rPr>
          <w:rFonts w:ascii="Aptos" w:hAnsi="Aptos"/>
        </w:rPr>
        <w:t>increasing and persistent headache</w:t>
      </w:r>
    </w:p>
    <w:p w14:paraId="07393743" w14:textId="77777777" w:rsidR="00387016" w:rsidRPr="004E404D" w:rsidRDefault="00387016" w:rsidP="00151934">
      <w:pPr>
        <w:pStyle w:val="ListParagraph"/>
        <w:numPr>
          <w:ilvl w:val="0"/>
          <w:numId w:val="8"/>
        </w:numPr>
        <w:spacing w:line="360" w:lineRule="auto"/>
        <w:ind w:left="851" w:firstLine="1123"/>
        <w:rPr>
          <w:rFonts w:ascii="Aptos" w:hAnsi="Aptos"/>
        </w:rPr>
      </w:pPr>
      <w:r w:rsidRPr="004E404D">
        <w:rPr>
          <w:rFonts w:ascii="Aptos" w:hAnsi="Aptos"/>
        </w:rPr>
        <w:t>loss of consciousness</w:t>
      </w:r>
    </w:p>
    <w:p w14:paraId="65AA5AEC" w14:textId="1F6BD78E" w:rsidR="00387016" w:rsidRPr="004E404D" w:rsidRDefault="00387016" w:rsidP="00151934">
      <w:pPr>
        <w:pStyle w:val="ListParagraph"/>
        <w:numPr>
          <w:ilvl w:val="0"/>
          <w:numId w:val="8"/>
        </w:numPr>
        <w:spacing w:line="360" w:lineRule="auto"/>
        <w:ind w:left="851" w:firstLine="1123"/>
        <w:rPr>
          <w:rFonts w:ascii="Aptos" w:hAnsi="Aptos"/>
        </w:rPr>
      </w:pPr>
      <w:r w:rsidRPr="004E404D">
        <w:rPr>
          <w:rFonts w:ascii="Aptos" w:hAnsi="Aptos"/>
        </w:rPr>
        <w:t>inability to stay awake during times when usually awake</w:t>
      </w:r>
    </w:p>
    <w:p w14:paraId="536EF26A" w14:textId="174B8AEA" w:rsidR="00387016" w:rsidRPr="004E404D" w:rsidRDefault="00387016" w:rsidP="00151934">
      <w:pPr>
        <w:pStyle w:val="ListParagraph"/>
        <w:numPr>
          <w:ilvl w:val="0"/>
          <w:numId w:val="8"/>
        </w:numPr>
        <w:spacing w:line="360" w:lineRule="auto"/>
        <w:ind w:left="851" w:firstLine="1123"/>
        <w:rPr>
          <w:rFonts w:ascii="Aptos" w:hAnsi="Aptos"/>
        </w:rPr>
      </w:pPr>
      <w:r w:rsidRPr="004E404D">
        <w:rPr>
          <w:rFonts w:ascii="Aptos" w:hAnsi="Aptos"/>
        </w:rPr>
        <w:t>confusion</w:t>
      </w:r>
    </w:p>
    <w:p w14:paraId="6256AED0" w14:textId="291DD016" w:rsidR="00387016" w:rsidRPr="004E404D" w:rsidRDefault="00387016" w:rsidP="00151934">
      <w:pPr>
        <w:pStyle w:val="ListParagraph"/>
        <w:numPr>
          <w:ilvl w:val="0"/>
          <w:numId w:val="8"/>
        </w:numPr>
        <w:spacing w:line="360" w:lineRule="auto"/>
        <w:ind w:left="851" w:firstLine="1123"/>
        <w:rPr>
          <w:rFonts w:ascii="Aptos" w:hAnsi="Aptos"/>
        </w:rPr>
      </w:pPr>
      <w:r w:rsidRPr="004E404D">
        <w:rPr>
          <w:rFonts w:ascii="Aptos" w:hAnsi="Aptos"/>
        </w:rPr>
        <w:t>restlessness</w:t>
      </w:r>
    </w:p>
    <w:p w14:paraId="327D4764" w14:textId="19F1E2BC" w:rsidR="00387016" w:rsidRPr="004E404D" w:rsidRDefault="00387016" w:rsidP="00151934">
      <w:pPr>
        <w:pStyle w:val="ListParagraph"/>
        <w:numPr>
          <w:ilvl w:val="0"/>
          <w:numId w:val="8"/>
        </w:numPr>
        <w:spacing w:line="360" w:lineRule="auto"/>
        <w:ind w:left="851" w:firstLine="1123"/>
        <w:rPr>
          <w:rFonts w:ascii="Aptos" w:hAnsi="Aptos"/>
        </w:rPr>
      </w:pPr>
      <w:r w:rsidRPr="004E404D">
        <w:rPr>
          <w:rFonts w:ascii="Aptos" w:hAnsi="Aptos"/>
        </w:rPr>
        <w:t>agitation</w:t>
      </w:r>
    </w:p>
    <w:p w14:paraId="0B289B67" w14:textId="386EE778" w:rsidR="00387016" w:rsidRPr="004E404D" w:rsidRDefault="00387016" w:rsidP="00151934">
      <w:pPr>
        <w:pStyle w:val="ListParagraph"/>
        <w:numPr>
          <w:ilvl w:val="0"/>
          <w:numId w:val="8"/>
        </w:numPr>
        <w:spacing w:line="360" w:lineRule="auto"/>
        <w:ind w:left="851" w:firstLine="1123"/>
        <w:rPr>
          <w:rFonts w:ascii="Aptos" w:hAnsi="Aptos"/>
        </w:rPr>
      </w:pPr>
      <w:r w:rsidRPr="004E404D">
        <w:rPr>
          <w:rFonts w:ascii="Aptos" w:hAnsi="Aptos"/>
        </w:rPr>
        <w:t>convulsions</w:t>
      </w:r>
    </w:p>
    <w:p w14:paraId="2FDE6A41" w14:textId="1627CE97" w:rsidR="00387016" w:rsidRPr="004E404D" w:rsidRDefault="00387016" w:rsidP="00151934">
      <w:pPr>
        <w:pStyle w:val="ListParagraph"/>
        <w:numPr>
          <w:ilvl w:val="0"/>
          <w:numId w:val="8"/>
        </w:numPr>
        <w:spacing w:line="360" w:lineRule="auto"/>
        <w:ind w:left="851" w:firstLine="1123"/>
        <w:rPr>
          <w:rFonts w:ascii="Aptos" w:hAnsi="Aptos"/>
        </w:rPr>
      </w:pPr>
      <w:r w:rsidRPr="004E404D">
        <w:rPr>
          <w:rFonts w:ascii="Aptos" w:hAnsi="Aptos"/>
        </w:rPr>
        <w:t>seizures</w:t>
      </w:r>
    </w:p>
    <w:p w14:paraId="029EFD0F" w14:textId="39736DE4" w:rsidR="00387016" w:rsidRPr="004E404D" w:rsidRDefault="00387016" w:rsidP="00151934">
      <w:pPr>
        <w:pStyle w:val="ListParagraph"/>
        <w:numPr>
          <w:ilvl w:val="0"/>
          <w:numId w:val="8"/>
        </w:numPr>
        <w:spacing w:line="360" w:lineRule="auto"/>
        <w:ind w:left="851" w:firstLine="1123"/>
        <w:rPr>
          <w:rFonts w:ascii="Aptos" w:hAnsi="Aptos"/>
        </w:rPr>
      </w:pPr>
      <w:r w:rsidRPr="004E404D">
        <w:rPr>
          <w:rFonts w:ascii="Aptos" w:hAnsi="Aptos"/>
        </w:rPr>
        <w:t>difficulty walking</w:t>
      </w:r>
    </w:p>
    <w:p w14:paraId="285ED9D4" w14:textId="44152B11" w:rsidR="00387016" w:rsidRPr="004E404D" w:rsidRDefault="00387016" w:rsidP="00151934">
      <w:pPr>
        <w:pStyle w:val="ListParagraph"/>
        <w:numPr>
          <w:ilvl w:val="0"/>
          <w:numId w:val="8"/>
        </w:numPr>
        <w:spacing w:line="360" w:lineRule="auto"/>
        <w:ind w:left="851" w:firstLine="1123"/>
        <w:rPr>
          <w:rFonts w:ascii="Aptos" w:hAnsi="Aptos"/>
        </w:rPr>
      </w:pPr>
      <w:r w:rsidRPr="004E404D">
        <w:rPr>
          <w:rFonts w:ascii="Aptos" w:hAnsi="Aptos"/>
        </w:rPr>
        <w:t>difficulty balancing</w:t>
      </w:r>
    </w:p>
    <w:p w14:paraId="59D76864" w14:textId="17603621" w:rsidR="00387016" w:rsidRPr="004E404D" w:rsidRDefault="00387016" w:rsidP="00151934">
      <w:pPr>
        <w:pStyle w:val="ListParagraph"/>
        <w:numPr>
          <w:ilvl w:val="0"/>
          <w:numId w:val="8"/>
        </w:numPr>
        <w:spacing w:line="360" w:lineRule="auto"/>
        <w:ind w:left="851" w:firstLine="1123"/>
        <w:rPr>
          <w:rFonts w:ascii="Aptos" w:hAnsi="Aptos"/>
        </w:rPr>
      </w:pPr>
      <w:r w:rsidRPr="004E404D">
        <w:rPr>
          <w:rFonts w:ascii="Aptos" w:hAnsi="Aptos"/>
        </w:rPr>
        <w:t>weakness or numbness</w:t>
      </w:r>
    </w:p>
    <w:p w14:paraId="37CCB505" w14:textId="2443FF8F" w:rsidR="00387016" w:rsidRPr="004E404D" w:rsidRDefault="00387016" w:rsidP="00151934">
      <w:pPr>
        <w:pStyle w:val="ListParagraph"/>
        <w:numPr>
          <w:ilvl w:val="0"/>
          <w:numId w:val="8"/>
        </w:numPr>
        <w:spacing w:line="360" w:lineRule="auto"/>
        <w:ind w:left="851" w:firstLine="1123"/>
        <w:rPr>
          <w:rFonts w:ascii="Aptos" w:hAnsi="Aptos"/>
        </w:rPr>
      </w:pPr>
      <w:r w:rsidRPr="004E404D">
        <w:rPr>
          <w:rFonts w:ascii="Aptos" w:hAnsi="Aptos"/>
        </w:rPr>
        <w:t>blurring or difficulty with vision</w:t>
      </w:r>
    </w:p>
    <w:p w14:paraId="434961D9" w14:textId="35B4E8F3" w:rsidR="00387016" w:rsidRPr="004E404D" w:rsidRDefault="00387016" w:rsidP="00151934">
      <w:pPr>
        <w:pStyle w:val="ListParagraph"/>
        <w:numPr>
          <w:ilvl w:val="0"/>
          <w:numId w:val="8"/>
        </w:numPr>
        <w:spacing w:line="360" w:lineRule="auto"/>
        <w:ind w:left="851" w:firstLine="1123"/>
        <w:rPr>
          <w:rFonts w:ascii="Aptos" w:hAnsi="Aptos"/>
        </w:rPr>
      </w:pPr>
      <w:r w:rsidRPr="004E404D">
        <w:rPr>
          <w:rFonts w:ascii="Aptos" w:hAnsi="Aptos"/>
        </w:rPr>
        <w:t>slurred speech</w:t>
      </w:r>
    </w:p>
    <w:p w14:paraId="713BA449" w14:textId="39CE8221" w:rsidR="00387016" w:rsidRPr="000C78A3" w:rsidRDefault="00387016" w:rsidP="00151934">
      <w:pPr>
        <w:pStyle w:val="bullet1"/>
        <w:numPr>
          <w:ilvl w:val="1"/>
          <w:numId w:val="18"/>
        </w:numPr>
        <w:spacing w:line="360" w:lineRule="auto"/>
        <w:ind w:left="1418" w:hanging="284"/>
        <w:rPr>
          <w:rFonts w:ascii="Aptos" w:hAnsi="Aptos"/>
        </w:rPr>
      </w:pPr>
      <w:r w:rsidRPr="000C78A3">
        <w:rPr>
          <w:rFonts w:ascii="Aptos" w:hAnsi="Aptos"/>
        </w:rPr>
        <w:t xml:space="preserve">see a health care professional who has experience in treating brain injuries (e.g. </w:t>
      </w:r>
      <w:r w:rsidR="00795472" w:rsidRPr="000C78A3">
        <w:rPr>
          <w:rFonts w:ascii="Aptos" w:hAnsi="Aptos"/>
        </w:rPr>
        <w:t xml:space="preserve">primary care sports medicine physician </w:t>
      </w:r>
      <w:r w:rsidRPr="000C78A3">
        <w:rPr>
          <w:rFonts w:ascii="Aptos" w:hAnsi="Aptos"/>
        </w:rPr>
        <w:t>or other concussion specialist) if symptoms persist for more than 10 days; and</w:t>
      </w:r>
    </w:p>
    <w:p w14:paraId="1054EF2A" w14:textId="32004A14" w:rsidR="00F3440A" w:rsidRPr="000C78A3" w:rsidRDefault="00387016" w:rsidP="001D055B">
      <w:pPr>
        <w:pStyle w:val="bullet1"/>
        <w:numPr>
          <w:ilvl w:val="1"/>
          <w:numId w:val="18"/>
        </w:numPr>
        <w:spacing w:line="360" w:lineRule="auto"/>
        <w:ind w:left="1418" w:hanging="284"/>
        <w:rPr>
          <w:rFonts w:ascii="Aptos" w:hAnsi="Aptos"/>
        </w:rPr>
      </w:pPr>
      <w:r w:rsidRPr="000C78A3">
        <w:rPr>
          <w:rFonts w:ascii="Aptos" w:hAnsi="Aptos"/>
        </w:rPr>
        <w:t>observe the Return To Fight Strategy set out below or as otherwise prescribed by a health care professional who has experience in treating brain injuries (e.g. ringside doctor or concussion specialist).</w:t>
      </w:r>
    </w:p>
    <w:p w14:paraId="206D6B6C" w14:textId="3F958670" w:rsidR="00A4208D" w:rsidRDefault="00A4208D" w:rsidP="008A762E">
      <w:r>
        <w:br w:type="page"/>
      </w:r>
    </w:p>
    <w:p w14:paraId="7FA8D77C" w14:textId="2ABC2E9C" w:rsidR="001D055B" w:rsidRDefault="001D055B" w:rsidP="001D055B">
      <w:pPr>
        <w:pStyle w:val="Heading2"/>
      </w:pPr>
      <w:bookmarkStart w:id="26" w:name="_Toc187152174"/>
      <w:r w:rsidRPr="00BE1548">
        <w:t>Return to fight strategy</w:t>
      </w:r>
      <w:r w:rsidR="00647EF3" w:rsidRPr="00BE1548">
        <w:rPr>
          <w:rStyle w:val="FootnoteReference"/>
        </w:rPr>
        <w:footnoteReference w:id="2"/>
      </w:r>
      <w:bookmarkEnd w:id="26"/>
    </w:p>
    <w:p w14:paraId="7B02643F" w14:textId="5C6BF1E3" w:rsidR="00BD0AD3" w:rsidRPr="00BE1548" w:rsidRDefault="003B02D0" w:rsidP="001F51E3">
      <w:pPr>
        <w:rPr>
          <w:rFonts w:ascii="Aptos" w:hAnsi="Aptos"/>
        </w:rPr>
      </w:pPr>
      <w:r w:rsidRPr="00BE1548">
        <w:rPr>
          <w:rFonts w:ascii="Aptos" w:hAnsi="Aptos"/>
        </w:rPr>
        <w:t xml:space="preserve">These steps are designed to ensure that </w:t>
      </w:r>
      <w:r w:rsidR="00DC29C6">
        <w:rPr>
          <w:rFonts w:ascii="Aptos" w:hAnsi="Aptos"/>
        </w:rPr>
        <w:t>contestants</w:t>
      </w:r>
      <w:r w:rsidRPr="00BE1548">
        <w:rPr>
          <w:rFonts w:ascii="Aptos" w:hAnsi="Aptos"/>
        </w:rPr>
        <w:t xml:space="preserve"> adequately </w:t>
      </w:r>
      <w:r w:rsidR="00EE7BFD" w:rsidRPr="00BE1548">
        <w:rPr>
          <w:rFonts w:ascii="Aptos" w:hAnsi="Aptos"/>
        </w:rPr>
        <w:t xml:space="preserve">recover and will be competition ready, from a confirmed or suspected Mild Traumatic Brain Injury (mTBI) or </w:t>
      </w:r>
      <w:r w:rsidR="75A4EB4C" w:rsidRPr="1EA1EC23">
        <w:rPr>
          <w:rFonts w:ascii="Aptos" w:hAnsi="Aptos"/>
        </w:rPr>
        <w:t>c</w:t>
      </w:r>
      <w:r w:rsidR="00EE7BFD" w:rsidRPr="00BE1548">
        <w:rPr>
          <w:rFonts w:ascii="Aptos" w:hAnsi="Aptos"/>
        </w:rPr>
        <w:t>oncussion. Move through</w:t>
      </w:r>
      <w:r w:rsidR="007C2375" w:rsidRPr="00BE1548">
        <w:rPr>
          <w:rFonts w:ascii="Aptos" w:hAnsi="Aptos"/>
        </w:rPr>
        <w:t xml:space="preserve"> each step carefully and ensure that you can </w:t>
      </w:r>
      <w:r w:rsidR="09AE9A1D" w:rsidRPr="1EA1EC23">
        <w:rPr>
          <w:rFonts w:ascii="Aptos" w:hAnsi="Aptos"/>
        </w:rPr>
        <w:t xml:space="preserve">complete </w:t>
      </w:r>
      <w:r w:rsidR="007C2375" w:rsidRPr="00BE1548">
        <w:rPr>
          <w:rFonts w:ascii="Aptos" w:hAnsi="Aptos"/>
        </w:rPr>
        <w:t>a step</w:t>
      </w:r>
      <w:r w:rsidR="003A04E4" w:rsidRPr="00BE1548">
        <w:rPr>
          <w:rFonts w:ascii="Aptos" w:hAnsi="Aptos"/>
        </w:rPr>
        <w:t xml:space="preserve"> without the presence of mTBI or concussion symptoms. Allow at least </w:t>
      </w:r>
      <w:r w:rsidR="003A04E4" w:rsidRPr="00BE1548">
        <w:rPr>
          <w:rFonts w:ascii="Aptos" w:hAnsi="Aptos"/>
          <w:b/>
          <w:bCs/>
        </w:rPr>
        <w:t>24-48 hours</w:t>
      </w:r>
      <w:r w:rsidR="003A04E4" w:rsidRPr="00BE1548">
        <w:rPr>
          <w:rFonts w:ascii="Aptos" w:hAnsi="Aptos"/>
        </w:rPr>
        <w:t xml:space="preserve"> of no symptoms before moving to the next step but wait until the end of </w:t>
      </w:r>
      <w:r w:rsidR="001558D0" w:rsidRPr="00BE1548">
        <w:rPr>
          <w:rFonts w:ascii="Aptos" w:hAnsi="Aptos"/>
        </w:rPr>
        <w:t xml:space="preserve">stated week to move to the next phase. </w:t>
      </w:r>
      <w:r w:rsidR="001558D0" w:rsidRPr="00BE1548">
        <w:rPr>
          <w:rFonts w:ascii="Aptos" w:hAnsi="Aptos"/>
          <w:b/>
          <w:bCs/>
        </w:rPr>
        <w:t>Do no start contact training until</w:t>
      </w:r>
      <w:r w:rsidR="00BD0AD3" w:rsidRPr="00BE1548">
        <w:rPr>
          <w:rFonts w:ascii="Aptos" w:hAnsi="Aptos"/>
          <w:b/>
          <w:bCs/>
        </w:rPr>
        <w:t xml:space="preserve"> you have obtained medical clearance an</w:t>
      </w:r>
      <w:r w:rsidR="2CB8FBDD" w:rsidRPr="1EA1EC23">
        <w:rPr>
          <w:rFonts w:ascii="Aptos" w:hAnsi="Aptos"/>
          <w:b/>
          <w:bCs/>
        </w:rPr>
        <w:t>d</w:t>
      </w:r>
      <w:r w:rsidR="00BD0AD3" w:rsidRPr="00BE1548">
        <w:rPr>
          <w:rFonts w:ascii="Aptos" w:hAnsi="Aptos"/>
          <w:b/>
          <w:bCs/>
        </w:rPr>
        <w:t xml:space="preserve"> no less than 30 days post injury.</w:t>
      </w:r>
      <w:r w:rsidR="001558D0" w:rsidRPr="00BE1548">
        <w:rPr>
          <w:rFonts w:ascii="Aptos" w:hAnsi="Aptos"/>
        </w:rPr>
        <w:t xml:space="preserve"> </w:t>
      </w:r>
    </w:p>
    <w:p w14:paraId="60EBD4D2" w14:textId="0F461E07" w:rsidR="001F51E3" w:rsidRPr="00FA63BF" w:rsidRDefault="00B22889" w:rsidP="001F51E3">
      <w:pPr>
        <w:rPr>
          <w:b/>
          <w:bCs/>
          <w:sz w:val="22"/>
          <w:szCs w:val="22"/>
        </w:rPr>
      </w:pPr>
      <w:r>
        <w:rPr>
          <w:b/>
          <w:bCs/>
          <w:sz w:val="22"/>
          <w:szCs w:val="22"/>
        </w:rPr>
        <w:t>Week 1</w:t>
      </w:r>
      <w:r w:rsidR="001D055B" w:rsidRPr="00FA63BF">
        <w:rPr>
          <w:b/>
          <w:bCs/>
          <w:sz w:val="22"/>
          <w:szCs w:val="22"/>
        </w:rPr>
        <w:t xml:space="preserve">: </w:t>
      </w:r>
      <w:r>
        <w:rPr>
          <w:b/>
          <w:bCs/>
          <w:sz w:val="22"/>
          <w:szCs w:val="22"/>
        </w:rPr>
        <w:t>Limited Activity</w:t>
      </w:r>
      <w:r w:rsidR="001D055B" w:rsidRPr="00FA63BF">
        <w:rPr>
          <w:b/>
          <w:bCs/>
          <w:sz w:val="22"/>
          <w:szCs w:val="22"/>
        </w:rPr>
        <w:t xml:space="preserve"> </w:t>
      </w:r>
    </w:p>
    <w:p w14:paraId="1C2BE37C" w14:textId="602BC0DD" w:rsidR="001D055B" w:rsidRPr="004E404D" w:rsidRDefault="001D055B" w:rsidP="00DD0B22">
      <w:pPr>
        <w:spacing w:line="360" w:lineRule="auto"/>
        <w:rPr>
          <w:rFonts w:ascii="Aptos" w:hAnsi="Aptos"/>
        </w:rPr>
      </w:pPr>
      <w:r w:rsidRPr="004E404D">
        <w:rPr>
          <w:rFonts w:ascii="Aptos" w:hAnsi="Aptos"/>
        </w:rPr>
        <w:t xml:space="preserve">An initial period of </w:t>
      </w:r>
      <w:r w:rsidRPr="004E404D">
        <w:rPr>
          <w:rFonts w:ascii="Aptos" w:hAnsi="Aptos"/>
          <w:b/>
          <w:bCs/>
        </w:rPr>
        <w:t>48 hours</w:t>
      </w:r>
      <w:r w:rsidRPr="004E404D">
        <w:rPr>
          <w:rFonts w:ascii="Aptos" w:hAnsi="Aptos"/>
        </w:rPr>
        <w:t xml:space="preserve"> of both relative </w:t>
      </w:r>
      <w:r w:rsidRPr="004E404D">
        <w:rPr>
          <w:rFonts w:ascii="Aptos" w:hAnsi="Aptos"/>
          <w:b/>
          <w:bCs/>
        </w:rPr>
        <w:t>physical and cognitive rest</w:t>
      </w:r>
      <w:r w:rsidRPr="004E404D">
        <w:rPr>
          <w:rFonts w:ascii="Aptos" w:hAnsi="Aptos"/>
        </w:rPr>
        <w:t xml:space="preserve"> is recommended before beginning </w:t>
      </w:r>
      <w:r w:rsidR="00291ADD">
        <w:rPr>
          <w:rFonts w:ascii="Aptos" w:hAnsi="Aptos"/>
        </w:rPr>
        <w:t>step 2</w:t>
      </w:r>
      <w:r w:rsidRPr="004E404D">
        <w:rPr>
          <w:rFonts w:ascii="Aptos" w:hAnsi="Aptos"/>
        </w:rPr>
        <w:t xml:space="preserve"> of this graduated strategy.</w:t>
      </w:r>
    </w:p>
    <w:p w14:paraId="494295F5" w14:textId="6535B959" w:rsidR="001F51E3" w:rsidRPr="004E404D" w:rsidRDefault="001D055B" w:rsidP="00DD0B22">
      <w:pPr>
        <w:spacing w:line="360" w:lineRule="auto"/>
        <w:rPr>
          <w:rFonts w:ascii="Aptos" w:hAnsi="Aptos"/>
        </w:rPr>
      </w:pPr>
      <w:r w:rsidRPr="1EA1EC23">
        <w:rPr>
          <w:rFonts w:ascii="Aptos" w:hAnsi="Aptos"/>
        </w:rPr>
        <w:t xml:space="preserve">There should be at least </w:t>
      </w:r>
      <w:r w:rsidRPr="1EA1EC23">
        <w:rPr>
          <w:rFonts w:ascii="Aptos" w:hAnsi="Aptos"/>
          <w:b/>
          <w:bCs/>
        </w:rPr>
        <w:t xml:space="preserve">48 hours (or longer) </w:t>
      </w:r>
      <w:r w:rsidR="04629936" w:rsidRPr="1EA1EC23">
        <w:rPr>
          <w:rFonts w:ascii="Aptos" w:hAnsi="Aptos"/>
          <w:b/>
          <w:bCs/>
        </w:rPr>
        <w:t xml:space="preserve">between </w:t>
      </w:r>
      <w:r w:rsidRPr="1EA1EC23">
        <w:rPr>
          <w:rFonts w:ascii="Aptos" w:hAnsi="Aptos"/>
          <w:b/>
          <w:bCs/>
        </w:rPr>
        <w:t>each step of the progression</w:t>
      </w:r>
      <w:r w:rsidRPr="1EA1EC23">
        <w:rPr>
          <w:rFonts w:ascii="Aptos" w:hAnsi="Aptos"/>
        </w:rPr>
        <w:t>. If any symptoms worsen during exercise, contestants should go back to the previous step.</w:t>
      </w:r>
    </w:p>
    <w:tbl>
      <w:tblPr>
        <w:tblStyle w:val="PBCSBV"/>
        <w:tblW w:w="0" w:type="auto"/>
        <w:tblLayout w:type="fixed"/>
        <w:tblLook w:val="0620" w:firstRow="1" w:lastRow="0" w:firstColumn="0" w:lastColumn="0" w:noHBand="1" w:noVBand="1"/>
      </w:tblPr>
      <w:tblGrid>
        <w:gridCol w:w="709"/>
        <w:gridCol w:w="3402"/>
        <w:gridCol w:w="4961"/>
      </w:tblGrid>
      <w:tr w:rsidR="001D055B" w:rsidRPr="00E12982" w14:paraId="4D83F942" w14:textId="77777777" w:rsidTr="00B43903">
        <w:trPr>
          <w:cnfStyle w:val="100000000000" w:firstRow="1" w:lastRow="0" w:firstColumn="0" w:lastColumn="0" w:oddVBand="0" w:evenVBand="0" w:oddHBand="0" w:evenHBand="0" w:firstRowFirstColumn="0" w:firstRowLastColumn="0" w:lastRowFirstColumn="0" w:lastRowLastColumn="0"/>
          <w:trHeight w:hRule="exact" w:val="453"/>
        </w:trPr>
        <w:tc>
          <w:tcPr>
            <w:tcW w:w="709" w:type="dxa"/>
          </w:tcPr>
          <w:p w14:paraId="30998206" w14:textId="32188C70" w:rsidR="001D055B" w:rsidRPr="00E12982" w:rsidRDefault="001D055B" w:rsidP="00E67947">
            <w:pPr>
              <w:pStyle w:val="Tablecolumnheadings"/>
              <w:rPr>
                <w:lang w:val="en-AU"/>
              </w:rPr>
            </w:pPr>
            <w:r>
              <w:rPr>
                <w:lang w:val="en-AU"/>
              </w:rPr>
              <w:t>St</w:t>
            </w:r>
            <w:r w:rsidR="0054552C">
              <w:rPr>
                <w:lang w:val="en-AU"/>
              </w:rPr>
              <w:t>ep</w:t>
            </w:r>
          </w:p>
        </w:tc>
        <w:tc>
          <w:tcPr>
            <w:tcW w:w="3402" w:type="dxa"/>
          </w:tcPr>
          <w:p w14:paraId="0C1DE318" w14:textId="27BDFA18" w:rsidR="001D055B" w:rsidRPr="00E12982" w:rsidRDefault="001D055B" w:rsidP="00E67947">
            <w:pPr>
              <w:pStyle w:val="Tablecolumnheadings"/>
              <w:rPr>
                <w:lang w:val="en-AU"/>
              </w:rPr>
            </w:pPr>
            <w:r>
              <w:rPr>
                <w:lang w:val="en-AU"/>
              </w:rPr>
              <w:t>Activity type</w:t>
            </w:r>
          </w:p>
        </w:tc>
        <w:tc>
          <w:tcPr>
            <w:tcW w:w="4961" w:type="dxa"/>
          </w:tcPr>
          <w:p w14:paraId="719DCB0F" w14:textId="1506CF3F" w:rsidR="001D055B" w:rsidRPr="00E12982" w:rsidRDefault="001D055B" w:rsidP="00E67947">
            <w:pPr>
              <w:pStyle w:val="Tablecolumnheadings"/>
              <w:rPr>
                <w:lang w:val="en-AU"/>
              </w:rPr>
            </w:pPr>
            <w:r>
              <w:rPr>
                <w:lang w:val="en-AU"/>
              </w:rPr>
              <w:t>Description</w:t>
            </w:r>
          </w:p>
        </w:tc>
      </w:tr>
      <w:tr w:rsidR="001D055B" w:rsidRPr="004E404D" w14:paraId="628897AA" w14:textId="77777777" w:rsidTr="00BE1548">
        <w:trPr>
          <w:trHeight w:hRule="exact" w:val="710"/>
        </w:trPr>
        <w:tc>
          <w:tcPr>
            <w:tcW w:w="0" w:type="dxa"/>
          </w:tcPr>
          <w:p w14:paraId="7AFC23AB" w14:textId="023044D5" w:rsidR="001D055B" w:rsidRPr="004E404D" w:rsidRDefault="001D055B" w:rsidP="00E67947">
            <w:pPr>
              <w:pStyle w:val="Tabletext"/>
              <w:rPr>
                <w:rFonts w:ascii="Aptos" w:hAnsi="Aptos"/>
                <w:lang w:val="en-AU"/>
              </w:rPr>
            </w:pPr>
            <w:r w:rsidRPr="004E404D">
              <w:rPr>
                <w:rFonts w:ascii="Aptos" w:hAnsi="Aptos"/>
                <w:lang w:val="en-AU"/>
              </w:rPr>
              <w:t>1.</w:t>
            </w:r>
          </w:p>
        </w:tc>
        <w:tc>
          <w:tcPr>
            <w:tcW w:w="0" w:type="dxa"/>
          </w:tcPr>
          <w:p w14:paraId="35F15FB7" w14:textId="54F29C9D" w:rsidR="001D055B" w:rsidRPr="004E404D" w:rsidRDefault="00E15C3E" w:rsidP="00E67947">
            <w:pPr>
              <w:pStyle w:val="Tabletext"/>
              <w:rPr>
                <w:rFonts w:ascii="Aptos" w:hAnsi="Aptos"/>
                <w:lang w:val="en-AU"/>
              </w:rPr>
            </w:pPr>
            <w:r>
              <w:rPr>
                <w:rFonts w:ascii="Aptos" w:hAnsi="Aptos"/>
                <w:lang w:val="en-AU"/>
              </w:rPr>
              <w:t>First 48</w:t>
            </w:r>
            <w:r w:rsidR="004C2385">
              <w:rPr>
                <w:rFonts w:ascii="Aptos" w:hAnsi="Aptos"/>
                <w:lang w:val="en-AU"/>
              </w:rPr>
              <w:t xml:space="preserve"> </w:t>
            </w:r>
            <w:r w:rsidR="00FE0159">
              <w:rPr>
                <w:rFonts w:ascii="Aptos" w:hAnsi="Aptos"/>
                <w:lang w:val="en-AU"/>
              </w:rPr>
              <w:t>h</w:t>
            </w:r>
            <w:r w:rsidR="004C2385">
              <w:rPr>
                <w:rFonts w:ascii="Aptos" w:hAnsi="Aptos"/>
                <w:lang w:val="en-AU"/>
              </w:rPr>
              <w:t>ours</w:t>
            </w:r>
          </w:p>
        </w:tc>
        <w:tc>
          <w:tcPr>
            <w:tcW w:w="0" w:type="dxa"/>
          </w:tcPr>
          <w:p w14:paraId="2243A008" w14:textId="4DCF8039" w:rsidR="001D055B" w:rsidRDefault="004C2385" w:rsidP="00BE1548">
            <w:pPr>
              <w:pStyle w:val="Tabletext"/>
              <w:numPr>
                <w:ilvl w:val="0"/>
                <w:numId w:val="53"/>
              </w:numPr>
              <w:rPr>
                <w:rFonts w:ascii="Aptos" w:hAnsi="Aptos"/>
              </w:rPr>
            </w:pPr>
            <w:r>
              <w:rPr>
                <w:rFonts w:ascii="Aptos" w:hAnsi="Aptos"/>
              </w:rPr>
              <w:t>Complete rest with plenty of sleep and hydration</w:t>
            </w:r>
          </w:p>
          <w:p w14:paraId="07F1CE6B" w14:textId="728550A1" w:rsidR="004C2385" w:rsidRPr="004E404D" w:rsidRDefault="004C2385" w:rsidP="00BE1548">
            <w:pPr>
              <w:pStyle w:val="Tabletext"/>
              <w:numPr>
                <w:ilvl w:val="0"/>
                <w:numId w:val="53"/>
              </w:numPr>
              <w:rPr>
                <w:rFonts w:ascii="Aptos" w:hAnsi="Aptos"/>
                <w:lang w:val="en-AU"/>
              </w:rPr>
            </w:pPr>
            <w:r>
              <w:rPr>
                <w:rFonts w:ascii="Aptos" w:hAnsi="Aptos"/>
              </w:rPr>
              <w:t>Do not drive</w:t>
            </w:r>
          </w:p>
        </w:tc>
      </w:tr>
      <w:tr w:rsidR="004C2385" w:rsidRPr="004E404D" w14:paraId="6F0D405D" w14:textId="77777777" w:rsidTr="00BE1548">
        <w:trPr>
          <w:trHeight w:hRule="exact" w:val="1925"/>
        </w:trPr>
        <w:tc>
          <w:tcPr>
            <w:tcW w:w="0" w:type="dxa"/>
          </w:tcPr>
          <w:p w14:paraId="092460B4" w14:textId="3A9F6367" w:rsidR="004C2385" w:rsidRPr="004E404D" w:rsidRDefault="004C2385" w:rsidP="00E67947">
            <w:pPr>
              <w:pStyle w:val="Tabletext"/>
              <w:rPr>
                <w:rFonts w:ascii="Aptos" w:hAnsi="Aptos"/>
                <w:lang w:val="en-AU"/>
              </w:rPr>
            </w:pPr>
            <w:r>
              <w:rPr>
                <w:rFonts w:ascii="Aptos" w:hAnsi="Aptos"/>
                <w:lang w:val="en-AU"/>
              </w:rPr>
              <w:t>2.</w:t>
            </w:r>
          </w:p>
        </w:tc>
        <w:tc>
          <w:tcPr>
            <w:tcW w:w="0" w:type="dxa"/>
          </w:tcPr>
          <w:p w14:paraId="539E902A" w14:textId="229C2C2A" w:rsidR="004C2385" w:rsidRPr="004E404D" w:rsidDel="00E15C3E" w:rsidRDefault="004C2385" w:rsidP="00E67947">
            <w:pPr>
              <w:pStyle w:val="Tabletext"/>
              <w:rPr>
                <w:rFonts w:ascii="Aptos" w:hAnsi="Aptos"/>
                <w:lang w:val="en-AU"/>
              </w:rPr>
            </w:pPr>
            <w:r>
              <w:rPr>
                <w:rFonts w:ascii="Aptos" w:hAnsi="Aptos"/>
                <w:lang w:val="en-AU"/>
              </w:rPr>
              <w:t xml:space="preserve">Return to </w:t>
            </w:r>
            <w:r w:rsidR="00FE0159">
              <w:rPr>
                <w:rFonts w:ascii="Aptos" w:hAnsi="Aptos"/>
                <w:lang w:val="en-AU"/>
              </w:rPr>
              <w:t>l</w:t>
            </w:r>
            <w:r>
              <w:rPr>
                <w:rFonts w:ascii="Aptos" w:hAnsi="Aptos"/>
                <w:lang w:val="en-AU"/>
              </w:rPr>
              <w:t xml:space="preserve">imited </w:t>
            </w:r>
            <w:r w:rsidR="00FE0159">
              <w:rPr>
                <w:rFonts w:ascii="Aptos" w:hAnsi="Aptos"/>
                <w:lang w:val="en-AU"/>
              </w:rPr>
              <w:t>d</w:t>
            </w:r>
            <w:r>
              <w:rPr>
                <w:rFonts w:ascii="Aptos" w:hAnsi="Aptos"/>
                <w:lang w:val="en-AU"/>
              </w:rPr>
              <w:t xml:space="preserve">aily </w:t>
            </w:r>
            <w:r w:rsidR="00FE0159">
              <w:rPr>
                <w:rFonts w:ascii="Aptos" w:hAnsi="Aptos"/>
                <w:lang w:val="en-AU"/>
              </w:rPr>
              <w:t>a</w:t>
            </w:r>
            <w:r>
              <w:rPr>
                <w:rFonts w:ascii="Aptos" w:hAnsi="Aptos"/>
                <w:lang w:val="en-AU"/>
              </w:rPr>
              <w:t>ctivities</w:t>
            </w:r>
          </w:p>
        </w:tc>
        <w:tc>
          <w:tcPr>
            <w:tcW w:w="0" w:type="dxa"/>
          </w:tcPr>
          <w:p w14:paraId="060EE3EB" w14:textId="77777777" w:rsidR="004C2385" w:rsidRDefault="004C2385" w:rsidP="00BE1548">
            <w:pPr>
              <w:pStyle w:val="Tabletext"/>
              <w:numPr>
                <w:ilvl w:val="0"/>
                <w:numId w:val="54"/>
              </w:numPr>
              <w:rPr>
                <w:rFonts w:ascii="Aptos" w:hAnsi="Aptos"/>
              </w:rPr>
            </w:pPr>
            <w:r>
              <w:rPr>
                <w:rFonts w:ascii="Aptos" w:hAnsi="Aptos"/>
              </w:rPr>
              <w:t>Listen to radio, podcasts and audiobooks</w:t>
            </w:r>
          </w:p>
          <w:p w14:paraId="44A91CBD" w14:textId="77777777" w:rsidR="004C2385" w:rsidRDefault="00887EF1" w:rsidP="00BE1548">
            <w:pPr>
              <w:pStyle w:val="Tabletext"/>
              <w:numPr>
                <w:ilvl w:val="0"/>
                <w:numId w:val="54"/>
              </w:numPr>
              <w:rPr>
                <w:rFonts w:ascii="Aptos" w:hAnsi="Aptos"/>
              </w:rPr>
            </w:pPr>
            <w:r>
              <w:rPr>
                <w:rFonts w:ascii="Aptos" w:hAnsi="Aptos"/>
              </w:rPr>
              <w:t>Limit reading and screen time</w:t>
            </w:r>
          </w:p>
          <w:p w14:paraId="2EE9F75C" w14:textId="77777777" w:rsidR="00887EF1" w:rsidRDefault="00887EF1" w:rsidP="00BE1548">
            <w:pPr>
              <w:pStyle w:val="Tabletext"/>
              <w:numPr>
                <w:ilvl w:val="0"/>
                <w:numId w:val="54"/>
              </w:numPr>
              <w:rPr>
                <w:rFonts w:ascii="Aptos" w:hAnsi="Aptos"/>
              </w:rPr>
            </w:pPr>
            <w:r>
              <w:rPr>
                <w:rFonts w:ascii="Aptos" w:hAnsi="Aptos"/>
              </w:rPr>
              <w:t>Adequate intake of food and liquids</w:t>
            </w:r>
          </w:p>
          <w:p w14:paraId="78288B9D" w14:textId="77777777" w:rsidR="00887EF1" w:rsidRDefault="00887EF1" w:rsidP="00BE1548">
            <w:pPr>
              <w:pStyle w:val="Tabletext"/>
              <w:numPr>
                <w:ilvl w:val="0"/>
                <w:numId w:val="54"/>
              </w:numPr>
              <w:rPr>
                <w:rFonts w:ascii="Aptos" w:hAnsi="Aptos"/>
              </w:rPr>
            </w:pPr>
            <w:r>
              <w:rPr>
                <w:rFonts w:ascii="Aptos" w:hAnsi="Aptos"/>
              </w:rPr>
              <w:t>Slow walks</w:t>
            </w:r>
          </w:p>
          <w:p w14:paraId="050D6CA2" w14:textId="2E2EAF2C" w:rsidR="00887EF1" w:rsidRPr="004E404D" w:rsidDel="004C2385" w:rsidRDefault="00887EF1" w:rsidP="00BE1548">
            <w:pPr>
              <w:pStyle w:val="Tabletext"/>
              <w:numPr>
                <w:ilvl w:val="0"/>
                <w:numId w:val="54"/>
              </w:numPr>
              <w:rPr>
                <w:rFonts w:ascii="Aptos" w:hAnsi="Aptos"/>
              </w:rPr>
            </w:pPr>
            <w:r>
              <w:rPr>
                <w:rFonts w:ascii="Aptos" w:hAnsi="Aptos"/>
              </w:rPr>
              <w:t xml:space="preserve">Light repetitive </w:t>
            </w:r>
            <w:r w:rsidR="00E86B58">
              <w:rPr>
                <w:rFonts w:ascii="Aptos" w:hAnsi="Aptos"/>
              </w:rPr>
              <w:t>activit</w:t>
            </w:r>
            <w:r w:rsidR="00A87F73">
              <w:rPr>
                <w:rFonts w:ascii="Aptos" w:hAnsi="Aptos"/>
              </w:rPr>
              <w:t>y</w:t>
            </w:r>
            <w:r>
              <w:rPr>
                <w:rFonts w:ascii="Aptos" w:hAnsi="Aptos"/>
              </w:rPr>
              <w:t xml:space="preserve"> such as balance exercises and stretching</w:t>
            </w:r>
          </w:p>
        </w:tc>
      </w:tr>
    </w:tbl>
    <w:p w14:paraId="0DA56C6E" w14:textId="77777777" w:rsidR="001F51E3" w:rsidRDefault="001F51E3" w:rsidP="001F51E3">
      <w:pPr>
        <w:rPr>
          <w:b/>
          <w:bCs/>
        </w:rPr>
      </w:pPr>
    </w:p>
    <w:p w14:paraId="08C0C3C0" w14:textId="00ADC91F" w:rsidR="001D055B" w:rsidRPr="00FA63BF" w:rsidRDefault="00A87F73" w:rsidP="001D055B">
      <w:pPr>
        <w:rPr>
          <w:b/>
          <w:bCs/>
          <w:sz w:val="22"/>
          <w:szCs w:val="22"/>
        </w:rPr>
      </w:pPr>
      <w:r>
        <w:rPr>
          <w:b/>
          <w:bCs/>
          <w:sz w:val="22"/>
          <w:szCs w:val="22"/>
        </w:rPr>
        <w:t>Week</w:t>
      </w:r>
      <w:r w:rsidR="001D055B" w:rsidRPr="00FA63BF">
        <w:rPr>
          <w:b/>
          <w:bCs/>
          <w:sz w:val="22"/>
          <w:szCs w:val="22"/>
        </w:rPr>
        <w:t xml:space="preserve"> 2</w:t>
      </w:r>
      <w:r>
        <w:rPr>
          <w:b/>
          <w:bCs/>
          <w:sz w:val="22"/>
          <w:szCs w:val="22"/>
        </w:rPr>
        <w:t xml:space="preserve"> - 3</w:t>
      </w:r>
      <w:r w:rsidR="001D055B" w:rsidRPr="00FA63BF">
        <w:rPr>
          <w:b/>
          <w:bCs/>
          <w:sz w:val="22"/>
          <w:szCs w:val="22"/>
        </w:rPr>
        <w:t xml:space="preserve">: </w:t>
      </w:r>
      <w:r>
        <w:rPr>
          <w:b/>
          <w:bCs/>
          <w:sz w:val="22"/>
          <w:szCs w:val="22"/>
        </w:rPr>
        <w:t>General Fitness</w:t>
      </w:r>
    </w:p>
    <w:p w14:paraId="3A744B25" w14:textId="492B6071" w:rsidR="001D055B" w:rsidRPr="004E404D" w:rsidRDefault="001D055B" w:rsidP="00233692">
      <w:pPr>
        <w:spacing w:line="360" w:lineRule="auto"/>
        <w:rPr>
          <w:rFonts w:ascii="Aptos" w:hAnsi="Aptos"/>
          <w:b/>
          <w:bCs/>
        </w:rPr>
      </w:pPr>
      <w:r w:rsidRPr="004E404D">
        <w:rPr>
          <w:rFonts w:ascii="Aptos" w:hAnsi="Aptos"/>
        </w:rPr>
        <w:t xml:space="preserve">A </w:t>
      </w:r>
      <w:r w:rsidR="00E76FF0">
        <w:rPr>
          <w:rFonts w:ascii="Aptos" w:hAnsi="Aptos"/>
        </w:rPr>
        <w:t>contestant</w:t>
      </w:r>
      <w:r w:rsidR="00E76FF0" w:rsidRPr="004E404D">
        <w:rPr>
          <w:rFonts w:ascii="Aptos" w:hAnsi="Aptos"/>
        </w:rPr>
        <w:t xml:space="preserve"> </w:t>
      </w:r>
      <w:r w:rsidRPr="004E404D">
        <w:rPr>
          <w:rFonts w:ascii="Aptos" w:hAnsi="Aptos"/>
        </w:rPr>
        <w:t xml:space="preserve">may only advance to this stage once concussion symptoms have resolved. It is recommended that Stage 2 not be commenced for </w:t>
      </w:r>
      <w:r w:rsidRPr="004E404D">
        <w:rPr>
          <w:rFonts w:ascii="Aptos" w:hAnsi="Aptos"/>
          <w:b/>
          <w:bCs/>
        </w:rPr>
        <w:t>at least one week.</w:t>
      </w:r>
    </w:p>
    <w:tbl>
      <w:tblPr>
        <w:tblStyle w:val="PBCSBV"/>
        <w:tblW w:w="0" w:type="auto"/>
        <w:tblLayout w:type="fixed"/>
        <w:tblLook w:val="0620" w:firstRow="1" w:lastRow="0" w:firstColumn="0" w:lastColumn="0" w:noHBand="1" w:noVBand="1"/>
      </w:tblPr>
      <w:tblGrid>
        <w:gridCol w:w="709"/>
        <w:gridCol w:w="3402"/>
        <w:gridCol w:w="4961"/>
      </w:tblGrid>
      <w:tr w:rsidR="001D055B" w:rsidRPr="00E12982" w14:paraId="15C7D907" w14:textId="77777777" w:rsidTr="00B43903">
        <w:trPr>
          <w:cnfStyle w:val="100000000000" w:firstRow="1" w:lastRow="0" w:firstColumn="0" w:lastColumn="0" w:oddVBand="0" w:evenVBand="0" w:oddHBand="0" w:evenHBand="0" w:firstRowFirstColumn="0" w:firstRowLastColumn="0" w:lastRowFirstColumn="0" w:lastRowLastColumn="0"/>
          <w:trHeight w:hRule="exact" w:val="453"/>
        </w:trPr>
        <w:tc>
          <w:tcPr>
            <w:tcW w:w="709" w:type="dxa"/>
          </w:tcPr>
          <w:p w14:paraId="239F8FF2" w14:textId="302E0C9D" w:rsidR="001D055B" w:rsidRPr="00E12982" w:rsidRDefault="001D055B" w:rsidP="00E67947">
            <w:pPr>
              <w:pStyle w:val="Tablecolumnheadings"/>
              <w:rPr>
                <w:lang w:val="en-AU"/>
              </w:rPr>
            </w:pPr>
            <w:r>
              <w:rPr>
                <w:lang w:val="en-AU"/>
              </w:rPr>
              <w:t>St</w:t>
            </w:r>
            <w:r w:rsidR="00E82A48">
              <w:rPr>
                <w:lang w:val="en-AU"/>
              </w:rPr>
              <w:t>ep</w:t>
            </w:r>
          </w:p>
        </w:tc>
        <w:tc>
          <w:tcPr>
            <w:tcW w:w="3402" w:type="dxa"/>
          </w:tcPr>
          <w:p w14:paraId="3B620092" w14:textId="77777777" w:rsidR="001D055B" w:rsidRPr="00E12982" w:rsidRDefault="001D055B" w:rsidP="00E67947">
            <w:pPr>
              <w:pStyle w:val="Tablecolumnheadings"/>
              <w:rPr>
                <w:lang w:val="en-AU"/>
              </w:rPr>
            </w:pPr>
            <w:r>
              <w:rPr>
                <w:lang w:val="en-AU"/>
              </w:rPr>
              <w:t>Activity type</w:t>
            </w:r>
          </w:p>
        </w:tc>
        <w:tc>
          <w:tcPr>
            <w:tcW w:w="4961" w:type="dxa"/>
          </w:tcPr>
          <w:p w14:paraId="39BCA9B8" w14:textId="77777777" w:rsidR="001D055B" w:rsidRPr="00E12982" w:rsidRDefault="001D055B" w:rsidP="00E67947">
            <w:pPr>
              <w:pStyle w:val="Tablecolumnheadings"/>
              <w:rPr>
                <w:lang w:val="en-AU"/>
              </w:rPr>
            </w:pPr>
            <w:r>
              <w:rPr>
                <w:lang w:val="en-AU"/>
              </w:rPr>
              <w:t>Description</w:t>
            </w:r>
          </w:p>
        </w:tc>
      </w:tr>
      <w:tr w:rsidR="007C29A8" w:rsidRPr="00E12982" w14:paraId="4CC659BB" w14:textId="77777777" w:rsidTr="00BE1548">
        <w:trPr>
          <w:trHeight w:hRule="exact" w:val="1063"/>
        </w:trPr>
        <w:tc>
          <w:tcPr>
            <w:tcW w:w="0" w:type="dxa"/>
          </w:tcPr>
          <w:p w14:paraId="2EDDAB93" w14:textId="6599A454" w:rsidR="007C29A8" w:rsidRPr="004E404D" w:rsidRDefault="00A87F73" w:rsidP="007C29A8">
            <w:pPr>
              <w:pStyle w:val="Tabletext"/>
              <w:rPr>
                <w:rFonts w:ascii="Aptos" w:hAnsi="Aptos"/>
                <w:lang w:val="en-AU"/>
              </w:rPr>
            </w:pPr>
            <w:r>
              <w:rPr>
                <w:rFonts w:ascii="Aptos" w:hAnsi="Aptos"/>
                <w:lang w:val="en-AU"/>
              </w:rPr>
              <w:t>3.</w:t>
            </w:r>
          </w:p>
        </w:tc>
        <w:tc>
          <w:tcPr>
            <w:tcW w:w="0" w:type="dxa"/>
          </w:tcPr>
          <w:p w14:paraId="090BEB91" w14:textId="3BB09E33" w:rsidR="007C29A8" w:rsidRPr="004E404D" w:rsidRDefault="007C29A8" w:rsidP="007C29A8">
            <w:pPr>
              <w:pStyle w:val="Tabletext"/>
              <w:rPr>
                <w:rFonts w:ascii="Aptos" w:hAnsi="Aptos"/>
                <w:lang w:val="en-AU"/>
              </w:rPr>
            </w:pPr>
            <w:r w:rsidRPr="004E404D">
              <w:rPr>
                <w:rFonts w:ascii="Aptos" w:hAnsi="Aptos"/>
              </w:rPr>
              <w:t>Light</w:t>
            </w:r>
            <w:r w:rsidR="00FE0159">
              <w:rPr>
                <w:rFonts w:ascii="Aptos" w:hAnsi="Aptos"/>
              </w:rPr>
              <w:t xml:space="preserve"> p</w:t>
            </w:r>
            <w:r w:rsidR="00A87F73">
              <w:rPr>
                <w:rFonts w:ascii="Aptos" w:hAnsi="Aptos"/>
              </w:rPr>
              <w:t xml:space="preserve">hysical </w:t>
            </w:r>
            <w:r w:rsidR="00FE0159">
              <w:rPr>
                <w:rFonts w:ascii="Aptos" w:hAnsi="Aptos"/>
              </w:rPr>
              <w:t>a</w:t>
            </w:r>
            <w:r w:rsidRPr="004E404D">
              <w:rPr>
                <w:rFonts w:ascii="Aptos" w:hAnsi="Aptos"/>
              </w:rPr>
              <w:t xml:space="preserve">ctivity </w:t>
            </w:r>
          </w:p>
        </w:tc>
        <w:tc>
          <w:tcPr>
            <w:tcW w:w="0" w:type="dxa"/>
          </w:tcPr>
          <w:p w14:paraId="32AE3E3C" w14:textId="77777777" w:rsidR="00C54B9A" w:rsidRDefault="007C29A8" w:rsidP="00BE1548">
            <w:pPr>
              <w:pStyle w:val="Tabletext"/>
              <w:numPr>
                <w:ilvl w:val="0"/>
                <w:numId w:val="55"/>
              </w:numPr>
              <w:rPr>
                <w:rFonts w:ascii="Aptos" w:hAnsi="Aptos"/>
              </w:rPr>
            </w:pPr>
            <w:r w:rsidRPr="004E404D">
              <w:rPr>
                <w:rFonts w:ascii="Aptos" w:hAnsi="Aptos"/>
              </w:rPr>
              <w:t>Walking, elliptical, stationary cycling at slow to medium pace</w:t>
            </w:r>
          </w:p>
          <w:p w14:paraId="2958BFE4" w14:textId="2A72B1B7" w:rsidR="007C29A8" w:rsidRPr="004E404D" w:rsidRDefault="007C29A8" w:rsidP="00BE1548">
            <w:pPr>
              <w:pStyle w:val="Tabletext"/>
              <w:numPr>
                <w:ilvl w:val="0"/>
                <w:numId w:val="55"/>
              </w:numPr>
              <w:rPr>
                <w:rFonts w:ascii="Aptos" w:hAnsi="Aptos"/>
                <w:lang w:val="en-AU"/>
              </w:rPr>
            </w:pPr>
            <w:r w:rsidRPr="004E404D">
              <w:rPr>
                <w:rFonts w:ascii="Aptos" w:hAnsi="Aptos"/>
              </w:rPr>
              <w:t>No resistance training</w:t>
            </w:r>
          </w:p>
        </w:tc>
      </w:tr>
      <w:tr w:rsidR="007C29A8" w:rsidRPr="00E12982" w14:paraId="08B61E9D" w14:textId="77777777" w:rsidTr="00BE1548">
        <w:trPr>
          <w:trHeight w:hRule="exact" w:val="795"/>
        </w:trPr>
        <w:tc>
          <w:tcPr>
            <w:tcW w:w="0" w:type="dxa"/>
          </w:tcPr>
          <w:p w14:paraId="2E6E4EE8" w14:textId="1AAE1715" w:rsidR="007C29A8" w:rsidRPr="004E404D" w:rsidRDefault="00C54B9A" w:rsidP="007C29A8">
            <w:pPr>
              <w:pStyle w:val="Tabletext"/>
              <w:rPr>
                <w:rFonts w:ascii="Aptos" w:hAnsi="Aptos"/>
                <w:lang w:val="en-AU"/>
              </w:rPr>
            </w:pPr>
            <w:r>
              <w:rPr>
                <w:rFonts w:ascii="Aptos" w:hAnsi="Aptos"/>
                <w:lang w:val="en-AU"/>
              </w:rPr>
              <w:t>4.</w:t>
            </w:r>
          </w:p>
        </w:tc>
        <w:tc>
          <w:tcPr>
            <w:tcW w:w="0" w:type="dxa"/>
          </w:tcPr>
          <w:p w14:paraId="58D5DF4A" w14:textId="4CCBBD3A" w:rsidR="007C29A8" w:rsidRPr="004E404D" w:rsidRDefault="007C29A8" w:rsidP="007C29A8">
            <w:pPr>
              <w:pStyle w:val="Tabletext"/>
              <w:rPr>
                <w:rFonts w:ascii="Aptos" w:hAnsi="Aptos"/>
                <w:lang w:val="en-AU"/>
              </w:rPr>
            </w:pPr>
            <w:r w:rsidRPr="004E404D">
              <w:rPr>
                <w:rFonts w:ascii="Aptos" w:hAnsi="Aptos"/>
              </w:rPr>
              <w:t xml:space="preserve">Moderate </w:t>
            </w:r>
            <w:r w:rsidR="00FE0159">
              <w:rPr>
                <w:rFonts w:ascii="Aptos" w:hAnsi="Aptos"/>
              </w:rPr>
              <w:t xml:space="preserve">physical </w:t>
            </w:r>
            <w:r w:rsidRPr="004E404D">
              <w:rPr>
                <w:rFonts w:ascii="Aptos" w:hAnsi="Aptos"/>
              </w:rPr>
              <w:t>activity</w:t>
            </w:r>
          </w:p>
        </w:tc>
        <w:tc>
          <w:tcPr>
            <w:tcW w:w="0" w:type="dxa"/>
          </w:tcPr>
          <w:p w14:paraId="475DBF0E" w14:textId="7C499E21" w:rsidR="00221F6E" w:rsidRDefault="007C29A8" w:rsidP="00BE1548">
            <w:pPr>
              <w:pStyle w:val="Tabletext"/>
              <w:numPr>
                <w:ilvl w:val="0"/>
                <w:numId w:val="56"/>
              </w:numPr>
              <w:rPr>
                <w:rFonts w:ascii="Aptos" w:hAnsi="Aptos"/>
              </w:rPr>
            </w:pPr>
            <w:r w:rsidRPr="004E404D">
              <w:rPr>
                <w:rFonts w:ascii="Aptos" w:hAnsi="Aptos"/>
              </w:rPr>
              <w:t>Jogging, swimming, skipping</w:t>
            </w:r>
            <w:r w:rsidR="00221F6E">
              <w:rPr>
                <w:rFonts w:ascii="Aptos" w:hAnsi="Aptos"/>
              </w:rPr>
              <w:t xml:space="preserve"> and</w:t>
            </w:r>
            <w:r w:rsidRPr="004E404D">
              <w:rPr>
                <w:rFonts w:ascii="Aptos" w:hAnsi="Aptos"/>
              </w:rPr>
              <w:t xml:space="preserve"> other aerobic activities. </w:t>
            </w:r>
          </w:p>
          <w:p w14:paraId="1FE3FEE3" w14:textId="499C9F7C" w:rsidR="007C29A8" w:rsidRPr="004E404D" w:rsidRDefault="007C29A8" w:rsidP="00BE1548">
            <w:pPr>
              <w:pStyle w:val="Tabletext"/>
              <w:numPr>
                <w:ilvl w:val="0"/>
                <w:numId w:val="56"/>
              </w:numPr>
              <w:rPr>
                <w:rFonts w:ascii="Aptos" w:hAnsi="Aptos"/>
              </w:rPr>
            </w:pPr>
            <w:r w:rsidRPr="004E404D">
              <w:rPr>
                <w:rFonts w:ascii="Aptos" w:hAnsi="Aptos"/>
              </w:rPr>
              <w:t>No head impact activities</w:t>
            </w:r>
          </w:p>
        </w:tc>
      </w:tr>
      <w:tr w:rsidR="007C29A8" w:rsidRPr="00E12982" w14:paraId="0F4FD4AF" w14:textId="77777777" w:rsidTr="00BE1548">
        <w:trPr>
          <w:trHeight w:hRule="exact" w:val="1361"/>
        </w:trPr>
        <w:tc>
          <w:tcPr>
            <w:tcW w:w="0" w:type="dxa"/>
          </w:tcPr>
          <w:p w14:paraId="6679E4B1" w14:textId="0B05E20C" w:rsidR="007C29A8" w:rsidRPr="004E404D" w:rsidRDefault="00F724D1" w:rsidP="007C29A8">
            <w:pPr>
              <w:pStyle w:val="Tabletext"/>
              <w:rPr>
                <w:rFonts w:ascii="Aptos" w:hAnsi="Aptos"/>
                <w:lang w:val="en-AU"/>
              </w:rPr>
            </w:pPr>
            <w:r>
              <w:rPr>
                <w:rFonts w:ascii="Aptos" w:hAnsi="Aptos"/>
                <w:lang w:val="en-AU"/>
              </w:rPr>
              <w:t>5.</w:t>
            </w:r>
          </w:p>
        </w:tc>
        <w:tc>
          <w:tcPr>
            <w:tcW w:w="0" w:type="dxa"/>
          </w:tcPr>
          <w:p w14:paraId="6D4752B5" w14:textId="415F446A" w:rsidR="007C29A8" w:rsidRPr="004E404D" w:rsidRDefault="007C29A8" w:rsidP="007C29A8">
            <w:pPr>
              <w:pStyle w:val="Tabletext"/>
              <w:rPr>
                <w:rFonts w:ascii="Aptos" w:hAnsi="Aptos"/>
                <w:lang w:val="en-AU"/>
              </w:rPr>
            </w:pPr>
            <w:r w:rsidRPr="004E404D">
              <w:rPr>
                <w:rFonts w:ascii="Aptos" w:hAnsi="Aptos"/>
              </w:rPr>
              <w:t>Sport-specific activity</w:t>
            </w:r>
          </w:p>
        </w:tc>
        <w:tc>
          <w:tcPr>
            <w:tcW w:w="0" w:type="dxa"/>
          </w:tcPr>
          <w:p w14:paraId="53A6ED2F" w14:textId="77777777" w:rsidR="00A0184A" w:rsidRDefault="007C29A8" w:rsidP="00F724D1">
            <w:pPr>
              <w:pStyle w:val="Tabletext"/>
              <w:numPr>
                <w:ilvl w:val="0"/>
                <w:numId w:val="57"/>
              </w:numPr>
              <w:rPr>
                <w:rFonts w:ascii="Aptos" w:hAnsi="Aptos"/>
              </w:rPr>
            </w:pPr>
            <w:r w:rsidRPr="004E404D">
              <w:rPr>
                <w:rFonts w:ascii="Aptos" w:hAnsi="Aptos"/>
              </w:rPr>
              <w:t>S</w:t>
            </w:r>
            <w:r w:rsidR="00F724D1">
              <w:rPr>
                <w:rFonts w:ascii="Aptos" w:hAnsi="Aptos"/>
              </w:rPr>
              <w:t xml:space="preserve">upervised </w:t>
            </w:r>
            <w:r w:rsidR="00A0184A">
              <w:rPr>
                <w:rFonts w:ascii="Aptos" w:hAnsi="Aptos"/>
              </w:rPr>
              <w:t>light bag and footwork</w:t>
            </w:r>
          </w:p>
          <w:p w14:paraId="5444A02B" w14:textId="7A9F5436" w:rsidR="00A0184A" w:rsidRDefault="00A0184A" w:rsidP="00F724D1">
            <w:pPr>
              <w:pStyle w:val="Tabletext"/>
              <w:numPr>
                <w:ilvl w:val="0"/>
                <w:numId w:val="57"/>
              </w:numPr>
              <w:rPr>
                <w:rFonts w:ascii="Aptos" w:hAnsi="Aptos"/>
              </w:rPr>
            </w:pPr>
            <w:r>
              <w:rPr>
                <w:rFonts w:ascii="Aptos" w:hAnsi="Aptos"/>
              </w:rPr>
              <w:t>Walk-through grappling</w:t>
            </w:r>
          </w:p>
          <w:p w14:paraId="50B7388E" w14:textId="77777777" w:rsidR="00A0184A" w:rsidRDefault="00A0184A" w:rsidP="00F724D1">
            <w:pPr>
              <w:pStyle w:val="Tabletext"/>
              <w:numPr>
                <w:ilvl w:val="0"/>
                <w:numId w:val="57"/>
              </w:numPr>
              <w:rPr>
                <w:rFonts w:ascii="Aptos" w:hAnsi="Aptos"/>
              </w:rPr>
            </w:pPr>
            <w:r>
              <w:rPr>
                <w:rFonts w:ascii="Aptos" w:hAnsi="Aptos"/>
              </w:rPr>
              <w:t>No partner work</w:t>
            </w:r>
          </w:p>
          <w:p w14:paraId="643CE5FC" w14:textId="7913E322" w:rsidR="007C29A8" w:rsidRPr="004E404D" w:rsidRDefault="00A0184A" w:rsidP="00BE1548">
            <w:pPr>
              <w:pStyle w:val="Tabletext"/>
              <w:numPr>
                <w:ilvl w:val="0"/>
                <w:numId w:val="57"/>
              </w:numPr>
              <w:rPr>
                <w:rFonts w:ascii="Aptos" w:hAnsi="Aptos"/>
              </w:rPr>
            </w:pPr>
            <w:r>
              <w:rPr>
                <w:rFonts w:ascii="Aptos" w:hAnsi="Aptos"/>
              </w:rPr>
              <w:t>May start</w:t>
            </w:r>
            <w:r w:rsidR="007C29A8" w:rsidRPr="004E404D">
              <w:rPr>
                <w:rFonts w:ascii="Aptos" w:hAnsi="Aptos"/>
              </w:rPr>
              <w:t xml:space="preserve"> progressive resistance training</w:t>
            </w:r>
          </w:p>
        </w:tc>
      </w:tr>
      <w:tr w:rsidR="00AB4D5D" w:rsidRPr="00E12982" w14:paraId="3D539922" w14:textId="77777777" w:rsidTr="00BE1548">
        <w:trPr>
          <w:trHeight w:hRule="exact" w:val="830"/>
        </w:trPr>
        <w:tc>
          <w:tcPr>
            <w:tcW w:w="0" w:type="dxa"/>
          </w:tcPr>
          <w:p w14:paraId="32212C91" w14:textId="4AEBB9C3" w:rsidR="00AB4D5D" w:rsidRPr="004E404D" w:rsidDel="00F724D1" w:rsidRDefault="00AB4D5D" w:rsidP="007C29A8">
            <w:pPr>
              <w:pStyle w:val="Tabletext"/>
              <w:rPr>
                <w:rFonts w:ascii="Aptos" w:hAnsi="Aptos"/>
                <w:lang w:val="en-AU"/>
              </w:rPr>
            </w:pPr>
            <w:r>
              <w:rPr>
                <w:rFonts w:ascii="Aptos" w:hAnsi="Aptos"/>
                <w:lang w:val="en-AU"/>
              </w:rPr>
              <w:t>6.</w:t>
            </w:r>
          </w:p>
        </w:tc>
        <w:tc>
          <w:tcPr>
            <w:tcW w:w="0" w:type="dxa"/>
          </w:tcPr>
          <w:p w14:paraId="3DB78520" w14:textId="0DE8D90E" w:rsidR="00AB4D5D" w:rsidRPr="004E404D" w:rsidRDefault="00AB4D5D" w:rsidP="007C29A8">
            <w:pPr>
              <w:pStyle w:val="Tabletext"/>
              <w:rPr>
                <w:rFonts w:ascii="Aptos" w:hAnsi="Aptos"/>
              </w:rPr>
            </w:pPr>
            <w:r>
              <w:rPr>
                <w:rFonts w:ascii="Aptos" w:hAnsi="Aptos"/>
              </w:rPr>
              <w:t>Discuss starting non-contact training with your trainer</w:t>
            </w:r>
          </w:p>
        </w:tc>
        <w:tc>
          <w:tcPr>
            <w:tcW w:w="0" w:type="dxa"/>
          </w:tcPr>
          <w:p w14:paraId="447AFD48" w14:textId="7709849F" w:rsidR="00AB4D5D" w:rsidRPr="004E404D" w:rsidRDefault="00AB4D5D" w:rsidP="00F724D1">
            <w:pPr>
              <w:pStyle w:val="Tabletext"/>
              <w:numPr>
                <w:ilvl w:val="0"/>
                <w:numId w:val="57"/>
              </w:numPr>
              <w:rPr>
                <w:rFonts w:ascii="Aptos" w:hAnsi="Aptos"/>
              </w:rPr>
            </w:pPr>
            <w:r>
              <w:rPr>
                <w:rFonts w:ascii="Aptos" w:hAnsi="Aptos"/>
              </w:rPr>
              <w:t>Recommended to also discuss non-contact training with a medical professional</w:t>
            </w:r>
          </w:p>
        </w:tc>
      </w:tr>
    </w:tbl>
    <w:p w14:paraId="5F5F1095" w14:textId="77777777" w:rsidR="00D55AFE" w:rsidRDefault="00D55AFE" w:rsidP="00B3495E">
      <w:pPr>
        <w:rPr>
          <w:b/>
          <w:bCs/>
          <w:sz w:val="22"/>
          <w:szCs w:val="22"/>
        </w:rPr>
      </w:pPr>
    </w:p>
    <w:p w14:paraId="76FE3AAB" w14:textId="3C7DC443" w:rsidR="00B3495E" w:rsidRPr="00FA63BF" w:rsidRDefault="00814603" w:rsidP="00B3495E">
      <w:pPr>
        <w:rPr>
          <w:b/>
          <w:bCs/>
          <w:sz w:val="22"/>
          <w:szCs w:val="22"/>
        </w:rPr>
      </w:pPr>
      <w:r>
        <w:rPr>
          <w:b/>
          <w:bCs/>
          <w:sz w:val="22"/>
          <w:szCs w:val="22"/>
        </w:rPr>
        <w:t>Week</w:t>
      </w:r>
      <w:r w:rsidRPr="00FA63BF">
        <w:rPr>
          <w:b/>
          <w:bCs/>
          <w:sz w:val="22"/>
          <w:szCs w:val="22"/>
        </w:rPr>
        <w:t xml:space="preserve"> </w:t>
      </w:r>
      <w:r>
        <w:rPr>
          <w:b/>
          <w:bCs/>
          <w:sz w:val="22"/>
          <w:szCs w:val="22"/>
        </w:rPr>
        <w:t>4</w:t>
      </w:r>
      <w:r w:rsidR="00B3495E" w:rsidRPr="00FA63BF">
        <w:rPr>
          <w:b/>
          <w:bCs/>
          <w:sz w:val="22"/>
          <w:szCs w:val="22"/>
        </w:rPr>
        <w:t xml:space="preserve">: </w:t>
      </w:r>
      <w:r>
        <w:rPr>
          <w:b/>
          <w:bCs/>
          <w:sz w:val="22"/>
          <w:szCs w:val="22"/>
        </w:rPr>
        <w:t>Non-Con</w:t>
      </w:r>
      <w:r w:rsidR="00DC7285">
        <w:rPr>
          <w:b/>
          <w:bCs/>
          <w:sz w:val="22"/>
          <w:szCs w:val="22"/>
        </w:rPr>
        <w:t>tact Training</w:t>
      </w:r>
    </w:p>
    <w:tbl>
      <w:tblPr>
        <w:tblStyle w:val="PBCSBV"/>
        <w:tblW w:w="0" w:type="auto"/>
        <w:tblLayout w:type="fixed"/>
        <w:tblLook w:val="0620" w:firstRow="1" w:lastRow="0" w:firstColumn="0" w:lastColumn="0" w:noHBand="1" w:noVBand="1"/>
      </w:tblPr>
      <w:tblGrid>
        <w:gridCol w:w="709"/>
        <w:gridCol w:w="3402"/>
        <w:gridCol w:w="4961"/>
      </w:tblGrid>
      <w:tr w:rsidR="00B3495E" w:rsidRPr="00E12982" w14:paraId="546D9E27" w14:textId="77777777" w:rsidTr="1EA1EC23">
        <w:trPr>
          <w:cnfStyle w:val="100000000000" w:firstRow="1" w:lastRow="0" w:firstColumn="0" w:lastColumn="0" w:oddVBand="0" w:evenVBand="0" w:oddHBand="0" w:evenHBand="0" w:firstRowFirstColumn="0" w:firstRowLastColumn="0" w:lastRowFirstColumn="0" w:lastRowLastColumn="0"/>
          <w:trHeight w:hRule="exact" w:val="453"/>
        </w:trPr>
        <w:tc>
          <w:tcPr>
            <w:tcW w:w="709" w:type="dxa"/>
          </w:tcPr>
          <w:p w14:paraId="121DB673" w14:textId="394B4020" w:rsidR="00B3495E" w:rsidRPr="00E12982" w:rsidRDefault="00B3495E" w:rsidP="00E67947">
            <w:pPr>
              <w:pStyle w:val="Tablecolumnheadings"/>
              <w:rPr>
                <w:lang w:val="en-AU"/>
              </w:rPr>
            </w:pPr>
            <w:r>
              <w:rPr>
                <w:lang w:val="en-AU"/>
              </w:rPr>
              <w:t>St</w:t>
            </w:r>
            <w:r w:rsidR="00DC7285">
              <w:rPr>
                <w:lang w:val="en-AU"/>
              </w:rPr>
              <w:t>ep</w:t>
            </w:r>
          </w:p>
        </w:tc>
        <w:tc>
          <w:tcPr>
            <w:tcW w:w="3402" w:type="dxa"/>
          </w:tcPr>
          <w:p w14:paraId="18ED04DD" w14:textId="77777777" w:rsidR="00B3495E" w:rsidRPr="00E12982" w:rsidRDefault="00B3495E" w:rsidP="00E67947">
            <w:pPr>
              <w:pStyle w:val="Tablecolumnheadings"/>
              <w:rPr>
                <w:lang w:val="en-AU"/>
              </w:rPr>
            </w:pPr>
            <w:r>
              <w:rPr>
                <w:lang w:val="en-AU"/>
              </w:rPr>
              <w:t>Activity type</w:t>
            </w:r>
          </w:p>
        </w:tc>
        <w:tc>
          <w:tcPr>
            <w:tcW w:w="4961" w:type="dxa"/>
          </w:tcPr>
          <w:p w14:paraId="57E056C5" w14:textId="77777777" w:rsidR="00B3495E" w:rsidRPr="00E12982" w:rsidRDefault="00B3495E" w:rsidP="00E67947">
            <w:pPr>
              <w:pStyle w:val="Tablecolumnheadings"/>
              <w:rPr>
                <w:lang w:val="en-AU"/>
              </w:rPr>
            </w:pPr>
            <w:r>
              <w:rPr>
                <w:lang w:val="en-AU"/>
              </w:rPr>
              <w:t>Description</w:t>
            </w:r>
          </w:p>
        </w:tc>
      </w:tr>
      <w:tr w:rsidR="00B3495E" w:rsidRPr="00E12982" w14:paraId="0B6F124C" w14:textId="77777777" w:rsidTr="1EA1EC23">
        <w:trPr>
          <w:trHeight w:hRule="exact" w:val="708"/>
        </w:trPr>
        <w:tc>
          <w:tcPr>
            <w:tcW w:w="709" w:type="dxa"/>
          </w:tcPr>
          <w:p w14:paraId="0C592F2A" w14:textId="77D2A9B7" w:rsidR="00B3495E" w:rsidRPr="004E404D" w:rsidRDefault="00DC7285" w:rsidP="00B3495E">
            <w:pPr>
              <w:pStyle w:val="Tabletext"/>
              <w:rPr>
                <w:rFonts w:ascii="Aptos" w:hAnsi="Aptos"/>
                <w:lang w:val="en-AU"/>
              </w:rPr>
            </w:pPr>
            <w:r>
              <w:rPr>
                <w:rFonts w:ascii="Aptos" w:hAnsi="Aptos"/>
                <w:lang w:val="en-AU"/>
              </w:rPr>
              <w:t>7.</w:t>
            </w:r>
          </w:p>
        </w:tc>
        <w:tc>
          <w:tcPr>
            <w:tcW w:w="3402" w:type="dxa"/>
          </w:tcPr>
          <w:p w14:paraId="54730E70" w14:textId="68CA6CB8" w:rsidR="00B3495E" w:rsidRPr="004E404D" w:rsidRDefault="00B3495E" w:rsidP="00B3495E">
            <w:pPr>
              <w:pStyle w:val="Tabletext"/>
              <w:rPr>
                <w:rFonts w:ascii="Aptos" w:hAnsi="Aptos"/>
                <w:lang w:val="en-AU"/>
              </w:rPr>
            </w:pPr>
            <w:r w:rsidRPr="004E404D">
              <w:rPr>
                <w:rFonts w:ascii="Aptos" w:hAnsi="Aptos"/>
              </w:rPr>
              <w:t xml:space="preserve">Bag/mitt work </w:t>
            </w:r>
          </w:p>
        </w:tc>
        <w:tc>
          <w:tcPr>
            <w:tcW w:w="4961" w:type="dxa"/>
          </w:tcPr>
          <w:p w14:paraId="17364D8D" w14:textId="03724545" w:rsidR="00B3495E" w:rsidRDefault="007050E8" w:rsidP="00BE1548">
            <w:pPr>
              <w:pStyle w:val="Tabletext"/>
              <w:numPr>
                <w:ilvl w:val="0"/>
                <w:numId w:val="57"/>
              </w:numPr>
              <w:rPr>
                <w:rFonts w:ascii="Aptos" w:hAnsi="Aptos"/>
              </w:rPr>
            </w:pPr>
            <w:r>
              <w:rPr>
                <w:rFonts w:ascii="Aptos" w:hAnsi="Aptos"/>
              </w:rPr>
              <w:t>Punching and/or kicking using bags and/or mit</w:t>
            </w:r>
            <w:r w:rsidR="007E7686">
              <w:rPr>
                <w:rFonts w:ascii="Aptos" w:hAnsi="Aptos"/>
              </w:rPr>
              <w:t>t</w:t>
            </w:r>
            <w:r>
              <w:rPr>
                <w:rFonts w:ascii="Aptos" w:hAnsi="Aptos"/>
              </w:rPr>
              <w:t>s</w:t>
            </w:r>
          </w:p>
          <w:p w14:paraId="5CFDB0A8" w14:textId="136E5CD2" w:rsidR="007050E8" w:rsidRPr="004E404D" w:rsidRDefault="007050E8" w:rsidP="00BE1548">
            <w:pPr>
              <w:pStyle w:val="Tabletext"/>
              <w:numPr>
                <w:ilvl w:val="0"/>
                <w:numId w:val="57"/>
              </w:numPr>
              <w:rPr>
                <w:rFonts w:ascii="Aptos" w:hAnsi="Aptos"/>
                <w:lang w:val="en-AU"/>
              </w:rPr>
            </w:pPr>
            <w:r>
              <w:rPr>
                <w:rFonts w:ascii="Aptos" w:hAnsi="Aptos"/>
              </w:rPr>
              <w:t>Start slow, then gradually increase speed</w:t>
            </w:r>
          </w:p>
        </w:tc>
      </w:tr>
      <w:tr w:rsidR="00B3495E" w:rsidRPr="00E12982" w14:paraId="48937CF5" w14:textId="77777777" w:rsidTr="1EA1EC23">
        <w:trPr>
          <w:trHeight w:hRule="exact" w:val="648"/>
        </w:trPr>
        <w:tc>
          <w:tcPr>
            <w:tcW w:w="709" w:type="dxa"/>
          </w:tcPr>
          <w:p w14:paraId="3F1DAB5A" w14:textId="3ACF2DBC" w:rsidR="00B3495E" w:rsidRPr="004E404D" w:rsidRDefault="007E7686" w:rsidP="00B3495E">
            <w:pPr>
              <w:pStyle w:val="Tabletext"/>
              <w:rPr>
                <w:rFonts w:ascii="Aptos" w:hAnsi="Aptos"/>
                <w:lang w:val="en-AU"/>
              </w:rPr>
            </w:pPr>
            <w:r>
              <w:rPr>
                <w:rFonts w:ascii="Aptos" w:hAnsi="Aptos"/>
                <w:lang w:val="en-AU"/>
              </w:rPr>
              <w:t>8.</w:t>
            </w:r>
          </w:p>
        </w:tc>
        <w:tc>
          <w:tcPr>
            <w:tcW w:w="3402" w:type="dxa"/>
          </w:tcPr>
          <w:p w14:paraId="704368F2" w14:textId="4EFC25B9" w:rsidR="00B3495E" w:rsidRPr="004E404D" w:rsidRDefault="575BE7AA" w:rsidP="00B3495E">
            <w:pPr>
              <w:pStyle w:val="Tabletext"/>
              <w:rPr>
                <w:rFonts w:ascii="Aptos" w:hAnsi="Aptos"/>
                <w:lang w:val="en-AU"/>
              </w:rPr>
            </w:pPr>
            <w:r w:rsidRPr="1EA1EC23">
              <w:rPr>
                <w:rFonts w:ascii="Aptos" w:hAnsi="Aptos"/>
              </w:rPr>
              <w:t xml:space="preserve">Shadow </w:t>
            </w:r>
            <w:r w:rsidR="0BF75E6A" w:rsidRPr="1EA1EC23">
              <w:rPr>
                <w:rFonts w:ascii="Aptos" w:hAnsi="Aptos"/>
              </w:rPr>
              <w:t>b</w:t>
            </w:r>
            <w:r w:rsidRPr="1EA1EC23">
              <w:rPr>
                <w:rFonts w:ascii="Aptos" w:hAnsi="Aptos"/>
              </w:rPr>
              <w:t xml:space="preserve">oxing and </w:t>
            </w:r>
            <w:r w:rsidR="77ECF292" w:rsidRPr="1EA1EC23">
              <w:rPr>
                <w:rFonts w:ascii="Aptos" w:hAnsi="Aptos"/>
              </w:rPr>
              <w:t>d</w:t>
            </w:r>
            <w:r w:rsidRPr="1EA1EC23">
              <w:rPr>
                <w:rFonts w:ascii="Aptos" w:hAnsi="Aptos"/>
              </w:rPr>
              <w:t>rills</w:t>
            </w:r>
          </w:p>
        </w:tc>
        <w:tc>
          <w:tcPr>
            <w:tcW w:w="4961" w:type="dxa"/>
          </w:tcPr>
          <w:p w14:paraId="33E1A333" w14:textId="4975830C" w:rsidR="00B3495E" w:rsidRDefault="007E7686" w:rsidP="00BE1548">
            <w:pPr>
              <w:pStyle w:val="Tabletext"/>
              <w:numPr>
                <w:ilvl w:val="0"/>
                <w:numId w:val="58"/>
              </w:numPr>
              <w:rPr>
                <w:rFonts w:ascii="Aptos" w:hAnsi="Aptos"/>
              </w:rPr>
            </w:pPr>
            <w:r>
              <w:rPr>
                <w:rFonts w:ascii="Aptos" w:hAnsi="Aptos"/>
              </w:rPr>
              <w:t>Punching and</w:t>
            </w:r>
            <w:r w:rsidR="00F22C3A">
              <w:rPr>
                <w:rFonts w:ascii="Aptos" w:hAnsi="Aptos"/>
              </w:rPr>
              <w:t>/</w:t>
            </w:r>
            <w:r>
              <w:rPr>
                <w:rFonts w:ascii="Aptos" w:hAnsi="Aptos"/>
              </w:rPr>
              <w:t>or</w:t>
            </w:r>
            <w:r w:rsidR="00F22C3A">
              <w:rPr>
                <w:rFonts w:ascii="Aptos" w:hAnsi="Aptos"/>
              </w:rPr>
              <w:t xml:space="preserve"> kicking drills at normal intensity</w:t>
            </w:r>
          </w:p>
          <w:p w14:paraId="651DF02B" w14:textId="2270BBCC" w:rsidR="00F22C3A" w:rsidRPr="004E404D" w:rsidRDefault="00F22C3A" w:rsidP="00BE1548">
            <w:pPr>
              <w:pStyle w:val="Tabletext"/>
              <w:numPr>
                <w:ilvl w:val="0"/>
                <w:numId w:val="58"/>
              </w:numPr>
              <w:rPr>
                <w:rFonts w:ascii="Aptos" w:hAnsi="Aptos"/>
              </w:rPr>
            </w:pPr>
            <w:r>
              <w:rPr>
                <w:rFonts w:ascii="Aptos" w:hAnsi="Aptos"/>
              </w:rPr>
              <w:t>Footwork established through movement drills</w:t>
            </w:r>
          </w:p>
        </w:tc>
      </w:tr>
      <w:tr w:rsidR="00B3495E" w:rsidRPr="00E12982" w14:paraId="75B96769" w14:textId="77777777" w:rsidTr="1EA1EC23">
        <w:trPr>
          <w:trHeight w:hRule="exact" w:val="786"/>
        </w:trPr>
        <w:tc>
          <w:tcPr>
            <w:tcW w:w="709" w:type="dxa"/>
          </w:tcPr>
          <w:p w14:paraId="5D2DACF3" w14:textId="7D1B73D9" w:rsidR="00B3495E" w:rsidRPr="004E404D" w:rsidRDefault="00F22C3A" w:rsidP="00B3495E">
            <w:pPr>
              <w:pStyle w:val="Tabletext"/>
              <w:rPr>
                <w:rFonts w:ascii="Aptos" w:hAnsi="Aptos"/>
                <w:lang w:val="en-AU"/>
              </w:rPr>
            </w:pPr>
            <w:r>
              <w:rPr>
                <w:rFonts w:ascii="Aptos" w:hAnsi="Aptos"/>
                <w:lang w:val="en-AU"/>
              </w:rPr>
              <w:t>9.</w:t>
            </w:r>
          </w:p>
        </w:tc>
        <w:tc>
          <w:tcPr>
            <w:tcW w:w="3402" w:type="dxa"/>
          </w:tcPr>
          <w:p w14:paraId="3C50E056" w14:textId="0F34698D" w:rsidR="00B3495E" w:rsidRPr="004E404D" w:rsidRDefault="00B3495E" w:rsidP="00B3495E">
            <w:pPr>
              <w:pStyle w:val="Tabletext"/>
              <w:rPr>
                <w:rFonts w:ascii="Aptos" w:hAnsi="Aptos"/>
                <w:lang w:val="en-AU"/>
              </w:rPr>
            </w:pPr>
            <w:r w:rsidRPr="004E404D">
              <w:rPr>
                <w:rFonts w:ascii="Aptos" w:hAnsi="Aptos"/>
              </w:rPr>
              <w:t xml:space="preserve">One-sided sparring </w:t>
            </w:r>
            <w:r w:rsidR="00F22C3A">
              <w:rPr>
                <w:rFonts w:ascii="Aptos" w:hAnsi="Aptos"/>
              </w:rPr>
              <w:t>and</w:t>
            </w:r>
            <w:r w:rsidRPr="004E404D">
              <w:rPr>
                <w:rFonts w:ascii="Aptos" w:hAnsi="Aptos"/>
              </w:rPr>
              <w:t xml:space="preserve"> grappling</w:t>
            </w:r>
          </w:p>
        </w:tc>
        <w:tc>
          <w:tcPr>
            <w:tcW w:w="4961" w:type="dxa"/>
          </w:tcPr>
          <w:p w14:paraId="2EE7680C" w14:textId="464630E1" w:rsidR="00B3495E" w:rsidRDefault="001222F3" w:rsidP="00BE1548">
            <w:pPr>
              <w:pStyle w:val="Tabletext"/>
              <w:numPr>
                <w:ilvl w:val="0"/>
                <w:numId w:val="59"/>
              </w:numPr>
              <w:rPr>
                <w:rFonts w:ascii="Aptos" w:hAnsi="Aptos"/>
              </w:rPr>
            </w:pPr>
            <w:r>
              <w:rPr>
                <w:rFonts w:ascii="Aptos" w:hAnsi="Aptos"/>
              </w:rPr>
              <w:t>Sparring without contact</w:t>
            </w:r>
          </w:p>
          <w:p w14:paraId="05BB18F7" w14:textId="2E27BDC3" w:rsidR="001222F3" w:rsidRPr="004E404D" w:rsidRDefault="001222F3" w:rsidP="00BE1548">
            <w:pPr>
              <w:pStyle w:val="Tabletext"/>
              <w:numPr>
                <w:ilvl w:val="0"/>
                <w:numId w:val="59"/>
              </w:numPr>
              <w:rPr>
                <w:rFonts w:ascii="Aptos" w:hAnsi="Aptos"/>
              </w:rPr>
            </w:pPr>
            <w:r>
              <w:rPr>
                <w:rFonts w:ascii="Aptos" w:hAnsi="Aptos"/>
              </w:rPr>
              <w:t>Sparring partner should be aware of recovery status</w:t>
            </w:r>
          </w:p>
        </w:tc>
      </w:tr>
      <w:tr w:rsidR="001222F3" w:rsidRPr="00E12982" w14:paraId="32EDE4BF" w14:textId="77777777" w:rsidTr="00BE1548">
        <w:trPr>
          <w:trHeight w:hRule="exact" w:val="1059"/>
        </w:trPr>
        <w:tc>
          <w:tcPr>
            <w:tcW w:w="0" w:type="dxa"/>
          </w:tcPr>
          <w:p w14:paraId="19948FC4" w14:textId="1F0C70B0" w:rsidR="001222F3" w:rsidRPr="004E404D" w:rsidDel="00F22C3A" w:rsidRDefault="001222F3" w:rsidP="00B3495E">
            <w:pPr>
              <w:pStyle w:val="Tabletext"/>
              <w:rPr>
                <w:rFonts w:ascii="Aptos" w:hAnsi="Aptos"/>
                <w:lang w:val="en-AU"/>
              </w:rPr>
            </w:pPr>
            <w:r>
              <w:rPr>
                <w:rFonts w:ascii="Aptos" w:hAnsi="Aptos"/>
                <w:lang w:val="en-AU"/>
              </w:rPr>
              <w:t>10.</w:t>
            </w:r>
          </w:p>
        </w:tc>
        <w:tc>
          <w:tcPr>
            <w:tcW w:w="0" w:type="dxa"/>
          </w:tcPr>
          <w:p w14:paraId="735C11E4" w14:textId="67C6F403" w:rsidR="001222F3" w:rsidRPr="004E404D" w:rsidRDefault="001222F3" w:rsidP="00B3495E">
            <w:pPr>
              <w:pStyle w:val="Tabletext"/>
              <w:rPr>
                <w:rFonts w:ascii="Aptos" w:hAnsi="Aptos"/>
              </w:rPr>
            </w:pPr>
            <w:r>
              <w:rPr>
                <w:rFonts w:ascii="Aptos" w:hAnsi="Aptos"/>
              </w:rPr>
              <w:t>At 30 days obtain medical clearance</w:t>
            </w:r>
          </w:p>
        </w:tc>
        <w:tc>
          <w:tcPr>
            <w:tcW w:w="0" w:type="dxa"/>
          </w:tcPr>
          <w:p w14:paraId="624B12DA" w14:textId="77777777" w:rsidR="001222F3" w:rsidRDefault="001222F3" w:rsidP="001222F3">
            <w:pPr>
              <w:pStyle w:val="Tabletext"/>
              <w:numPr>
                <w:ilvl w:val="0"/>
                <w:numId w:val="59"/>
              </w:numPr>
              <w:rPr>
                <w:rFonts w:ascii="Aptos" w:hAnsi="Aptos"/>
              </w:rPr>
            </w:pPr>
            <w:r>
              <w:rPr>
                <w:rFonts w:ascii="Aptos" w:hAnsi="Aptos"/>
              </w:rPr>
              <w:t xml:space="preserve">Speak to a medical professional about </w:t>
            </w:r>
            <w:r w:rsidR="004851E4">
              <w:rPr>
                <w:rFonts w:ascii="Aptos" w:hAnsi="Aptos"/>
              </w:rPr>
              <w:t>return to contact training and competition</w:t>
            </w:r>
          </w:p>
          <w:p w14:paraId="2E2740CE" w14:textId="3CB7F76E" w:rsidR="004851E4" w:rsidRPr="004E404D" w:rsidDel="001222F3" w:rsidRDefault="6E16FCC4" w:rsidP="001222F3">
            <w:pPr>
              <w:pStyle w:val="Tabletext"/>
              <w:numPr>
                <w:ilvl w:val="0"/>
                <w:numId w:val="59"/>
              </w:numPr>
              <w:rPr>
                <w:rFonts w:ascii="Aptos" w:hAnsi="Aptos"/>
              </w:rPr>
            </w:pPr>
            <w:r w:rsidRPr="1EA1EC23">
              <w:rPr>
                <w:rFonts w:ascii="Aptos" w:hAnsi="Aptos"/>
              </w:rPr>
              <w:t>Medical c</w:t>
            </w:r>
            <w:r w:rsidR="6623C5D1" w:rsidRPr="1EA1EC23">
              <w:rPr>
                <w:rFonts w:ascii="Aptos" w:hAnsi="Aptos"/>
              </w:rPr>
              <w:t>learance to be submitted to the Combat Sports Unit</w:t>
            </w:r>
          </w:p>
        </w:tc>
      </w:tr>
    </w:tbl>
    <w:p w14:paraId="57067E74" w14:textId="77777777" w:rsidR="00B3495E" w:rsidRPr="001D055B" w:rsidRDefault="00B3495E" w:rsidP="001F51E3">
      <w:pPr>
        <w:rPr>
          <w:b/>
          <w:bCs/>
        </w:rPr>
      </w:pPr>
    </w:p>
    <w:p w14:paraId="5FED0319" w14:textId="51101B09" w:rsidR="00B43903" w:rsidRPr="00FA63BF" w:rsidRDefault="009F4567" w:rsidP="00B43903">
      <w:pPr>
        <w:rPr>
          <w:b/>
          <w:bCs/>
          <w:sz w:val="22"/>
          <w:szCs w:val="22"/>
        </w:rPr>
      </w:pPr>
      <w:r>
        <w:rPr>
          <w:b/>
          <w:bCs/>
          <w:sz w:val="22"/>
          <w:szCs w:val="22"/>
        </w:rPr>
        <w:t>Week 5</w:t>
      </w:r>
      <w:r w:rsidR="00B43903" w:rsidRPr="00FA63BF">
        <w:rPr>
          <w:b/>
          <w:bCs/>
          <w:sz w:val="22"/>
          <w:szCs w:val="22"/>
        </w:rPr>
        <w:t xml:space="preserve">: </w:t>
      </w:r>
      <w:r>
        <w:rPr>
          <w:b/>
          <w:bCs/>
          <w:sz w:val="22"/>
          <w:szCs w:val="22"/>
        </w:rPr>
        <w:t>Contact training and competition</w:t>
      </w:r>
    </w:p>
    <w:p w14:paraId="229CC880" w14:textId="4B90F9CC" w:rsidR="00B43903" w:rsidRPr="004E404D" w:rsidRDefault="00B43903" w:rsidP="00233692">
      <w:pPr>
        <w:spacing w:line="360" w:lineRule="auto"/>
        <w:rPr>
          <w:rFonts w:ascii="Aptos" w:hAnsi="Aptos"/>
          <w:b/>
          <w:bCs/>
        </w:rPr>
      </w:pPr>
      <w:r w:rsidRPr="004E404D">
        <w:rPr>
          <w:rFonts w:ascii="Aptos" w:hAnsi="Aptos"/>
        </w:rPr>
        <w:t xml:space="preserve">A </w:t>
      </w:r>
      <w:r w:rsidR="00133447">
        <w:rPr>
          <w:rFonts w:ascii="Aptos" w:hAnsi="Aptos"/>
        </w:rPr>
        <w:t>contestant</w:t>
      </w:r>
      <w:r w:rsidR="00133447" w:rsidRPr="004E404D">
        <w:rPr>
          <w:rFonts w:ascii="Aptos" w:hAnsi="Aptos"/>
        </w:rPr>
        <w:t xml:space="preserve"> </w:t>
      </w:r>
      <w:r w:rsidRPr="004E404D">
        <w:rPr>
          <w:rFonts w:ascii="Aptos" w:hAnsi="Aptos"/>
        </w:rPr>
        <w:t xml:space="preserve">may only advance to this stage when </w:t>
      </w:r>
      <w:r w:rsidRPr="004E404D">
        <w:rPr>
          <w:rFonts w:ascii="Aptos" w:hAnsi="Aptos"/>
          <w:b/>
          <w:bCs/>
        </w:rPr>
        <w:t>medical clearance has been obtained</w:t>
      </w:r>
      <w:r w:rsidRPr="004E404D">
        <w:rPr>
          <w:rFonts w:ascii="Aptos" w:hAnsi="Aptos"/>
        </w:rPr>
        <w:t xml:space="preserve"> from a medical practitioner</w:t>
      </w:r>
      <w:r w:rsidR="009F4567">
        <w:rPr>
          <w:rFonts w:ascii="Aptos" w:hAnsi="Aptos"/>
        </w:rPr>
        <w:t xml:space="preserve">. </w:t>
      </w:r>
      <w:r w:rsidR="00B65D08">
        <w:rPr>
          <w:rFonts w:ascii="Aptos" w:hAnsi="Aptos"/>
        </w:rPr>
        <w:t>Clearance will only be granted if the Concussion</w:t>
      </w:r>
      <w:r w:rsidR="0043111B">
        <w:rPr>
          <w:rFonts w:ascii="Aptos" w:hAnsi="Aptos"/>
        </w:rPr>
        <w:t xml:space="preserve"> Referral and </w:t>
      </w:r>
      <w:r w:rsidR="009F4567">
        <w:rPr>
          <w:rFonts w:ascii="Aptos" w:hAnsi="Aptos"/>
        </w:rPr>
        <w:t>Clearan</w:t>
      </w:r>
      <w:r w:rsidR="0043111B">
        <w:rPr>
          <w:rFonts w:ascii="Aptos" w:hAnsi="Aptos"/>
        </w:rPr>
        <w:t xml:space="preserve">ce Form is completed in full (sections </w:t>
      </w:r>
      <w:r w:rsidR="00034696">
        <w:rPr>
          <w:rFonts w:ascii="Aptos" w:hAnsi="Aptos"/>
        </w:rPr>
        <w:t>3 and 4 to be completed by a medical practitioner) and submitted to the Combat Sports Unit.</w:t>
      </w:r>
    </w:p>
    <w:tbl>
      <w:tblPr>
        <w:tblStyle w:val="PBCSBV"/>
        <w:tblW w:w="0" w:type="auto"/>
        <w:tblLayout w:type="fixed"/>
        <w:tblLook w:val="0620" w:firstRow="1" w:lastRow="0" w:firstColumn="0" w:lastColumn="0" w:noHBand="1" w:noVBand="1"/>
      </w:tblPr>
      <w:tblGrid>
        <w:gridCol w:w="709"/>
        <w:gridCol w:w="3402"/>
        <w:gridCol w:w="4961"/>
      </w:tblGrid>
      <w:tr w:rsidR="00B43903" w:rsidRPr="00E12982" w14:paraId="7E9EB344" w14:textId="77777777" w:rsidTr="1EA1EC23">
        <w:trPr>
          <w:cnfStyle w:val="100000000000" w:firstRow="1" w:lastRow="0" w:firstColumn="0" w:lastColumn="0" w:oddVBand="0" w:evenVBand="0" w:oddHBand="0" w:evenHBand="0" w:firstRowFirstColumn="0" w:firstRowLastColumn="0" w:lastRowFirstColumn="0" w:lastRowLastColumn="0"/>
          <w:trHeight w:hRule="exact" w:val="453"/>
        </w:trPr>
        <w:tc>
          <w:tcPr>
            <w:tcW w:w="709" w:type="dxa"/>
          </w:tcPr>
          <w:p w14:paraId="73C497FC" w14:textId="2E84F101" w:rsidR="00B43903" w:rsidRPr="00E12982" w:rsidRDefault="00B43903" w:rsidP="00E67947">
            <w:pPr>
              <w:pStyle w:val="Tablecolumnheadings"/>
              <w:rPr>
                <w:lang w:val="en-AU"/>
              </w:rPr>
            </w:pPr>
            <w:r>
              <w:rPr>
                <w:lang w:val="en-AU"/>
              </w:rPr>
              <w:t>St</w:t>
            </w:r>
            <w:r w:rsidR="00E82A48">
              <w:rPr>
                <w:lang w:val="en-AU"/>
              </w:rPr>
              <w:t>ep</w:t>
            </w:r>
          </w:p>
        </w:tc>
        <w:tc>
          <w:tcPr>
            <w:tcW w:w="3402" w:type="dxa"/>
          </w:tcPr>
          <w:p w14:paraId="5807954F" w14:textId="77777777" w:rsidR="00B43903" w:rsidRPr="00E12982" w:rsidRDefault="00B43903" w:rsidP="00E67947">
            <w:pPr>
              <w:pStyle w:val="Tablecolumnheadings"/>
              <w:rPr>
                <w:lang w:val="en-AU"/>
              </w:rPr>
            </w:pPr>
            <w:r>
              <w:rPr>
                <w:lang w:val="en-AU"/>
              </w:rPr>
              <w:t>Activity type</w:t>
            </w:r>
          </w:p>
        </w:tc>
        <w:tc>
          <w:tcPr>
            <w:tcW w:w="4961" w:type="dxa"/>
          </w:tcPr>
          <w:p w14:paraId="35F7CDCB" w14:textId="77777777" w:rsidR="00B43903" w:rsidRPr="00E12982" w:rsidRDefault="00B43903" w:rsidP="00E67947">
            <w:pPr>
              <w:pStyle w:val="Tablecolumnheadings"/>
              <w:rPr>
                <w:lang w:val="en-AU"/>
              </w:rPr>
            </w:pPr>
            <w:r>
              <w:rPr>
                <w:lang w:val="en-AU"/>
              </w:rPr>
              <w:t>Description</w:t>
            </w:r>
          </w:p>
        </w:tc>
      </w:tr>
      <w:tr w:rsidR="00B43903" w:rsidRPr="00E12982" w14:paraId="11C3A256" w14:textId="77777777" w:rsidTr="00BE1548">
        <w:trPr>
          <w:trHeight w:hRule="exact" w:val="1436"/>
        </w:trPr>
        <w:tc>
          <w:tcPr>
            <w:tcW w:w="0" w:type="dxa"/>
          </w:tcPr>
          <w:p w14:paraId="295045B2" w14:textId="27E7C31F" w:rsidR="00B43903" w:rsidRPr="004E404D" w:rsidRDefault="00034696" w:rsidP="00B43903">
            <w:pPr>
              <w:pStyle w:val="Tabletext"/>
              <w:rPr>
                <w:rFonts w:ascii="Aptos" w:hAnsi="Aptos"/>
                <w:lang w:val="en-AU"/>
              </w:rPr>
            </w:pPr>
            <w:r>
              <w:rPr>
                <w:rFonts w:ascii="Aptos" w:hAnsi="Aptos"/>
              </w:rPr>
              <w:t>11.</w:t>
            </w:r>
          </w:p>
        </w:tc>
        <w:tc>
          <w:tcPr>
            <w:tcW w:w="0" w:type="dxa"/>
          </w:tcPr>
          <w:p w14:paraId="078E793C" w14:textId="794E92B2" w:rsidR="00B43903" w:rsidRPr="004E404D" w:rsidRDefault="00B43903" w:rsidP="00B43903">
            <w:pPr>
              <w:pStyle w:val="Tabletext"/>
              <w:rPr>
                <w:rFonts w:ascii="Aptos" w:hAnsi="Aptos"/>
                <w:lang w:val="en-AU"/>
              </w:rPr>
            </w:pPr>
            <w:r w:rsidRPr="004E404D">
              <w:rPr>
                <w:rFonts w:ascii="Aptos" w:hAnsi="Aptos"/>
              </w:rPr>
              <w:t xml:space="preserve">Sparring – short </w:t>
            </w:r>
            <w:r w:rsidR="00034696">
              <w:rPr>
                <w:rFonts w:ascii="Aptos" w:hAnsi="Aptos"/>
              </w:rPr>
              <w:t>se</w:t>
            </w:r>
            <w:r w:rsidR="00E30BCD">
              <w:rPr>
                <w:rFonts w:ascii="Aptos" w:hAnsi="Aptos"/>
              </w:rPr>
              <w:t>s</w:t>
            </w:r>
            <w:r w:rsidR="00034696">
              <w:rPr>
                <w:rFonts w:ascii="Aptos" w:hAnsi="Aptos"/>
              </w:rPr>
              <w:t>sions</w:t>
            </w:r>
          </w:p>
        </w:tc>
        <w:tc>
          <w:tcPr>
            <w:tcW w:w="0" w:type="dxa"/>
          </w:tcPr>
          <w:p w14:paraId="5591147F" w14:textId="26F82F2C" w:rsidR="00B43903" w:rsidRDefault="00034696" w:rsidP="00BE1548">
            <w:pPr>
              <w:pStyle w:val="Tabletext"/>
              <w:numPr>
                <w:ilvl w:val="0"/>
                <w:numId w:val="60"/>
              </w:numPr>
              <w:rPr>
                <w:rFonts w:ascii="Aptos" w:hAnsi="Aptos"/>
              </w:rPr>
            </w:pPr>
            <w:r>
              <w:rPr>
                <w:rFonts w:ascii="Aptos" w:hAnsi="Aptos"/>
              </w:rPr>
              <w:t>First return to live sparring</w:t>
            </w:r>
          </w:p>
          <w:p w14:paraId="0D5FEE55" w14:textId="77777777" w:rsidR="00E30BCD" w:rsidRDefault="00E30BCD" w:rsidP="00BE1548">
            <w:pPr>
              <w:pStyle w:val="Tabletext"/>
              <w:numPr>
                <w:ilvl w:val="0"/>
                <w:numId w:val="60"/>
              </w:numPr>
              <w:rPr>
                <w:rFonts w:ascii="Aptos" w:hAnsi="Aptos"/>
              </w:rPr>
            </w:pPr>
            <w:r>
              <w:rPr>
                <w:rFonts w:ascii="Aptos" w:hAnsi="Aptos"/>
              </w:rPr>
              <w:t>Use short durations and lower number of rounds</w:t>
            </w:r>
          </w:p>
          <w:p w14:paraId="4FE15998" w14:textId="77777777" w:rsidR="00E30BCD" w:rsidRDefault="00E30BCD" w:rsidP="00BE1548">
            <w:pPr>
              <w:pStyle w:val="Tabletext"/>
              <w:numPr>
                <w:ilvl w:val="0"/>
                <w:numId w:val="60"/>
              </w:numPr>
              <w:rPr>
                <w:rFonts w:ascii="Aptos" w:hAnsi="Aptos"/>
              </w:rPr>
            </w:pPr>
            <w:r>
              <w:rPr>
                <w:rFonts w:ascii="Aptos" w:hAnsi="Aptos"/>
              </w:rPr>
              <w:t>Take long breaks</w:t>
            </w:r>
          </w:p>
          <w:p w14:paraId="7FCDB5C7" w14:textId="676C6ABD" w:rsidR="00E30BCD" w:rsidRPr="004E404D" w:rsidRDefault="00E30BCD" w:rsidP="00BE1548">
            <w:pPr>
              <w:pStyle w:val="Tabletext"/>
              <w:numPr>
                <w:ilvl w:val="0"/>
                <w:numId w:val="60"/>
              </w:numPr>
              <w:rPr>
                <w:rFonts w:ascii="Aptos" w:hAnsi="Aptos"/>
                <w:lang w:val="en-AU"/>
              </w:rPr>
            </w:pPr>
            <w:r>
              <w:rPr>
                <w:rFonts w:ascii="Aptos" w:hAnsi="Aptos"/>
              </w:rPr>
              <w:t xml:space="preserve">Sparring partner should </w:t>
            </w:r>
            <w:r w:rsidR="009F2884">
              <w:rPr>
                <w:rFonts w:ascii="Aptos" w:hAnsi="Aptos"/>
              </w:rPr>
              <w:t>be aware of recovery status</w:t>
            </w:r>
          </w:p>
        </w:tc>
      </w:tr>
      <w:tr w:rsidR="00B43903" w:rsidRPr="00E12982" w14:paraId="0C6AB5B9" w14:textId="77777777" w:rsidTr="1EA1EC23">
        <w:trPr>
          <w:trHeight w:hRule="exact" w:val="894"/>
        </w:trPr>
        <w:tc>
          <w:tcPr>
            <w:tcW w:w="709" w:type="dxa"/>
          </w:tcPr>
          <w:p w14:paraId="19376748" w14:textId="0FC9020B" w:rsidR="00B43903" w:rsidRPr="004E404D" w:rsidRDefault="009F2884" w:rsidP="00B43903">
            <w:pPr>
              <w:pStyle w:val="Tabletext"/>
              <w:rPr>
                <w:rFonts w:ascii="Aptos" w:hAnsi="Aptos"/>
                <w:lang w:val="en-AU"/>
              </w:rPr>
            </w:pPr>
            <w:r>
              <w:rPr>
                <w:rFonts w:ascii="Aptos" w:hAnsi="Aptos"/>
              </w:rPr>
              <w:t>12.</w:t>
            </w:r>
          </w:p>
        </w:tc>
        <w:tc>
          <w:tcPr>
            <w:tcW w:w="3402" w:type="dxa"/>
          </w:tcPr>
          <w:p w14:paraId="7D81E4CF" w14:textId="2AB9FD74" w:rsidR="00B43903" w:rsidRPr="004E404D" w:rsidRDefault="00B43903" w:rsidP="00B43903">
            <w:pPr>
              <w:pStyle w:val="Tabletext"/>
              <w:rPr>
                <w:rFonts w:ascii="Aptos" w:hAnsi="Aptos"/>
                <w:lang w:val="en-AU"/>
              </w:rPr>
            </w:pPr>
            <w:r w:rsidRPr="004E404D">
              <w:rPr>
                <w:rFonts w:ascii="Aptos" w:hAnsi="Aptos"/>
              </w:rPr>
              <w:t xml:space="preserve">Sparring – longer </w:t>
            </w:r>
            <w:r w:rsidR="009F2884">
              <w:rPr>
                <w:rFonts w:ascii="Aptos" w:hAnsi="Aptos"/>
              </w:rPr>
              <w:t>sessions</w:t>
            </w:r>
          </w:p>
        </w:tc>
        <w:tc>
          <w:tcPr>
            <w:tcW w:w="4961" w:type="dxa"/>
          </w:tcPr>
          <w:p w14:paraId="769F032C" w14:textId="17A0F49A" w:rsidR="00B43903" w:rsidRDefault="009F2884" w:rsidP="00BE1548">
            <w:pPr>
              <w:pStyle w:val="Tabletext"/>
              <w:numPr>
                <w:ilvl w:val="0"/>
                <w:numId w:val="61"/>
              </w:numPr>
              <w:rPr>
                <w:rFonts w:ascii="Aptos" w:hAnsi="Aptos"/>
              </w:rPr>
            </w:pPr>
            <w:r>
              <w:rPr>
                <w:rFonts w:ascii="Aptos" w:hAnsi="Aptos"/>
              </w:rPr>
              <w:t>Increase duration of sparring</w:t>
            </w:r>
          </w:p>
          <w:p w14:paraId="7B33C71E" w14:textId="0BCACA8E" w:rsidR="009F2884" w:rsidRPr="004E404D" w:rsidRDefault="009F2884" w:rsidP="00BE1548">
            <w:pPr>
              <w:pStyle w:val="Tabletext"/>
              <w:numPr>
                <w:ilvl w:val="0"/>
                <w:numId w:val="61"/>
              </w:numPr>
              <w:rPr>
                <w:rFonts w:ascii="Aptos" w:hAnsi="Aptos"/>
              </w:rPr>
            </w:pPr>
            <w:r>
              <w:rPr>
                <w:rFonts w:ascii="Aptos" w:hAnsi="Aptos"/>
              </w:rPr>
              <w:t>Increase number of rounds</w:t>
            </w:r>
          </w:p>
        </w:tc>
      </w:tr>
      <w:tr w:rsidR="00B43903" w:rsidRPr="00E12982" w14:paraId="7380FF80" w14:textId="77777777" w:rsidTr="1EA1EC23">
        <w:trPr>
          <w:trHeight w:hRule="exact" w:val="1219"/>
        </w:trPr>
        <w:tc>
          <w:tcPr>
            <w:tcW w:w="709" w:type="dxa"/>
          </w:tcPr>
          <w:p w14:paraId="74CA3C5E" w14:textId="00A6E2D3" w:rsidR="00B43903" w:rsidRPr="004E404D" w:rsidRDefault="009F2884" w:rsidP="00B43903">
            <w:pPr>
              <w:pStyle w:val="Tabletext"/>
              <w:rPr>
                <w:rFonts w:ascii="Aptos" w:hAnsi="Aptos"/>
                <w:lang w:val="en-AU"/>
              </w:rPr>
            </w:pPr>
            <w:r>
              <w:rPr>
                <w:rFonts w:ascii="Aptos" w:hAnsi="Aptos"/>
              </w:rPr>
              <w:t>13.</w:t>
            </w:r>
          </w:p>
        </w:tc>
        <w:tc>
          <w:tcPr>
            <w:tcW w:w="3402" w:type="dxa"/>
          </w:tcPr>
          <w:p w14:paraId="0D7ACAE7" w14:textId="25F1790A" w:rsidR="00B43903" w:rsidRPr="004E404D" w:rsidRDefault="00B43903" w:rsidP="00B43903">
            <w:pPr>
              <w:pStyle w:val="Tabletext"/>
              <w:rPr>
                <w:rFonts w:ascii="Aptos" w:hAnsi="Aptos"/>
                <w:lang w:val="en-AU"/>
              </w:rPr>
            </w:pPr>
            <w:r w:rsidRPr="004E404D">
              <w:rPr>
                <w:rFonts w:ascii="Aptos" w:hAnsi="Aptos"/>
              </w:rPr>
              <w:t>Full contact practice</w:t>
            </w:r>
          </w:p>
        </w:tc>
        <w:tc>
          <w:tcPr>
            <w:tcW w:w="4961" w:type="dxa"/>
          </w:tcPr>
          <w:p w14:paraId="1D61D542" w14:textId="77777777" w:rsidR="003265D2" w:rsidRDefault="00B43903" w:rsidP="00BE1548">
            <w:pPr>
              <w:pStyle w:val="Tabletext"/>
              <w:numPr>
                <w:ilvl w:val="0"/>
                <w:numId w:val="62"/>
              </w:numPr>
              <w:rPr>
                <w:rFonts w:ascii="Aptos" w:hAnsi="Aptos"/>
              </w:rPr>
            </w:pPr>
            <w:r w:rsidRPr="004E404D">
              <w:rPr>
                <w:rFonts w:ascii="Aptos" w:hAnsi="Aptos"/>
              </w:rPr>
              <w:t>Full return to normal training</w:t>
            </w:r>
            <w:r w:rsidR="003265D2">
              <w:rPr>
                <w:rFonts w:ascii="Aptos" w:hAnsi="Aptos"/>
              </w:rPr>
              <w:t xml:space="preserve"> and training for next bout</w:t>
            </w:r>
          </w:p>
          <w:p w14:paraId="755D2F46" w14:textId="77777777" w:rsidR="003265D2" w:rsidRDefault="003265D2" w:rsidP="00BE1548">
            <w:pPr>
              <w:pStyle w:val="Tabletext"/>
              <w:numPr>
                <w:ilvl w:val="0"/>
                <w:numId w:val="62"/>
              </w:numPr>
              <w:rPr>
                <w:rFonts w:ascii="Aptos" w:hAnsi="Aptos"/>
              </w:rPr>
            </w:pPr>
            <w:r>
              <w:rPr>
                <w:rFonts w:ascii="Aptos" w:hAnsi="Aptos"/>
              </w:rPr>
              <w:t>Normal duration and number of rounds</w:t>
            </w:r>
          </w:p>
          <w:p w14:paraId="4ADDF8A6" w14:textId="6EDE633C" w:rsidR="003265D2" w:rsidRDefault="003265D2" w:rsidP="00BE1548">
            <w:pPr>
              <w:pStyle w:val="Tabletext"/>
              <w:numPr>
                <w:ilvl w:val="0"/>
                <w:numId w:val="62"/>
              </w:numPr>
              <w:rPr>
                <w:rFonts w:ascii="Aptos" w:hAnsi="Aptos"/>
              </w:rPr>
            </w:pPr>
            <w:r>
              <w:rPr>
                <w:rFonts w:ascii="Aptos" w:hAnsi="Aptos"/>
              </w:rPr>
              <w:t>Provide additional monitoring for any return of symptoms</w:t>
            </w:r>
          </w:p>
          <w:p w14:paraId="3AC6B0FF" w14:textId="5E5351C2" w:rsidR="00B43903" w:rsidRPr="004E404D" w:rsidRDefault="37AA7660" w:rsidP="00BE1548">
            <w:pPr>
              <w:pStyle w:val="Tabletext"/>
              <w:numPr>
                <w:ilvl w:val="0"/>
                <w:numId w:val="62"/>
              </w:numPr>
              <w:rPr>
                <w:rFonts w:ascii="Aptos" w:hAnsi="Aptos"/>
              </w:rPr>
            </w:pPr>
            <w:r w:rsidRPr="1EA1EC23">
              <w:rPr>
                <w:rFonts w:ascii="Aptos" w:hAnsi="Aptos"/>
              </w:rPr>
              <w:t>Alert the Combat Sports Unit of any sparring incidents</w:t>
            </w:r>
            <w:r w:rsidR="00B43903" w:rsidRPr="1EA1EC23">
              <w:rPr>
                <w:rFonts w:ascii="Aptos" w:hAnsi="Aptos"/>
              </w:rPr>
              <w:t xml:space="preserve"> </w:t>
            </w:r>
            <w:r w:rsidR="7DE20877" w:rsidRPr="1EA1EC23">
              <w:rPr>
                <w:rFonts w:ascii="Aptos" w:hAnsi="Aptos"/>
              </w:rPr>
              <w:t xml:space="preserve">and next </w:t>
            </w:r>
            <w:r w:rsidR="00B43903" w:rsidRPr="1EA1EC23">
              <w:rPr>
                <w:rFonts w:ascii="Aptos" w:hAnsi="Aptos"/>
              </w:rPr>
              <w:t>potential bout. Contestant should be able to tolerate normal parameters of training/sparring and training without a return of symptoms.</w:t>
            </w:r>
          </w:p>
        </w:tc>
      </w:tr>
      <w:tr w:rsidR="00B43903" w:rsidRPr="00E12982" w14:paraId="71246104" w14:textId="77777777" w:rsidTr="1EA1EC23">
        <w:trPr>
          <w:trHeight w:hRule="exact" w:val="418"/>
        </w:trPr>
        <w:tc>
          <w:tcPr>
            <w:tcW w:w="709" w:type="dxa"/>
          </w:tcPr>
          <w:p w14:paraId="2B3B5AF6" w14:textId="03318CA5" w:rsidR="00B43903" w:rsidRPr="004E404D" w:rsidRDefault="00C050A1" w:rsidP="00B43903">
            <w:pPr>
              <w:pStyle w:val="Tabletext"/>
              <w:rPr>
                <w:rFonts w:ascii="Aptos" w:hAnsi="Aptos"/>
              </w:rPr>
            </w:pPr>
            <w:r>
              <w:rPr>
                <w:rFonts w:ascii="Aptos" w:hAnsi="Aptos"/>
              </w:rPr>
              <w:t>14</w:t>
            </w:r>
            <w:r w:rsidR="00B43903" w:rsidRPr="004E404D">
              <w:rPr>
                <w:rFonts w:ascii="Aptos" w:hAnsi="Aptos"/>
              </w:rPr>
              <w:t>.</w:t>
            </w:r>
          </w:p>
        </w:tc>
        <w:tc>
          <w:tcPr>
            <w:tcW w:w="3402" w:type="dxa"/>
          </w:tcPr>
          <w:p w14:paraId="1F1D4C10" w14:textId="1CE4382D" w:rsidR="00B43903" w:rsidRPr="004E404D" w:rsidRDefault="00B43903" w:rsidP="00B43903">
            <w:pPr>
              <w:pStyle w:val="Tabletext"/>
              <w:rPr>
                <w:rFonts w:ascii="Aptos" w:hAnsi="Aptos"/>
              </w:rPr>
            </w:pPr>
            <w:r w:rsidRPr="004E404D">
              <w:rPr>
                <w:rFonts w:ascii="Aptos" w:hAnsi="Aptos"/>
              </w:rPr>
              <w:t>Return to fight/contest</w:t>
            </w:r>
          </w:p>
        </w:tc>
        <w:tc>
          <w:tcPr>
            <w:tcW w:w="4961" w:type="dxa"/>
          </w:tcPr>
          <w:p w14:paraId="41FBBA3C" w14:textId="47928159" w:rsidR="00B43903" w:rsidRPr="00BE1548" w:rsidRDefault="00ED5CF0" w:rsidP="00BE1548">
            <w:pPr>
              <w:pStyle w:val="Tabletext"/>
              <w:numPr>
                <w:ilvl w:val="0"/>
                <w:numId w:val="63"/>
              </w:numPr>
              <w:rPr>
                <w:rFonts w:ascii="Aptos" w:hAnsi="Aptos"/>
                <w:b/>
                <w:bCs/>
              </w:rPr>
            </w:pPr>
            <w:r w:rsidRPr="00BE1548">
              <w:rPr>
                <w:rFonts w:ascii="Aptos" w:hAnsi="Aptos"/>
                <w:b/>
                <w:bCs/>
              </w:rPr>
              <w:t xml:space="preserve">Minimum 37 days post </w:t>
            </w:r>
            <w:r w:rsidR="001667DD" w:rsidRPr="00BE1548">
              <w:rPr>
                <w:rFonts w:ascii="Aptos" w:hAnsi="Aptos"/>
                <w:b/>
                <w:bCs/>
              </w:rPr>
              <w:t>mTBI or concussion</w:t>
            </w:r>
          </w:p>
        </w:tc>
      </w:tr>
    </w:tbl>
    <w:p w14:paraId="14F9669D" w14:textId="77777777" w:rsidR="00473227" w:rsidRDefault="00473227" w:rsidP="00473227">
      <w:pPr>
        <w:pStyle w:val="Heading1"/>
      </w:pPr>
    </w:p>
    <w:p w14:paraId="3860E14C" w14:textId="77777777" w:rsidR="00915E2D" w:rsidRDefault="00915E2D">
      <w:pPr>
        <w:suppressAutoHyphens w:val="0"/>
        <w:autoSpaceDE/>
        <w:autoSpaceDN/>
        <w:adjustRightInd/>
        <w:spacing w:after="0" w:line="240" w:lineRule="auto"/>
        <w:textAlignment w:val="auto"/>
        <w:rPr>
          <w:rFonts w:ascii="Aptos" w:hAnsi="Aptos"/>
          <w:b/>
          <w:color w:val="174857" w:themeColor="accent2"/>
          <w:sz w:val="36"/>
          <w:szCs w:val="28"/>
        </w:rPr>
      </w:pPr>
      <w:r>
        <w:br w:type="page"/>
      </w:r>
    </w:p>
    <w:p w14:paraId="65935FFB" w14:textId="7F494173" w:rsidR="00473227" w:rsidRDefault="003E732B" w:rsidP="00151934">
      <w:pPr>
        <w:pStyle w:val="Heading1"/>
        <w:numPr>
          <w:ilvl w:val="0"/>
          <w:numId w:val="11"/>
        </w:numPr>
      </w:pPr>
      <w:r>
        <w:t xml:space="preserve"> </w:t>
      </w:r>
      <w:r w:rsidR="0068437D">
        <w:t xml:space="preserve"> </w:t>
      </w:r>
      <w:bookmarkStart w:id="27" w:name="_Toc187152175"/>
      <w:r w:rsidR="00473227">
        <w:t>The trainer</w:t>
      </w:r>
      <w:bookmarkEnd w:id="27"/>
    </w:p>
    <w:p w14:paraId="6B5BB829" w14:textId="77777777" w:rsidR="00473227" w:rsidRDefault="00473227" w:rsidP="00473227">
      <w:pPr>
        <w:pStyle w:val="Heading2"/>
      </w:pPr>
      <w:bookmarkStart w:id="28" w:name="_Toc187152176"/>
      <w:r>
        <w:t>General requirements</w:t>
      </w:r>
      <w:bookmarkEnd w:id="28"/>
    </w:p>
    <w:p w14:paraId="79EA6E7B" w14:textId="4F0F43C3" w:rsidR="00473227" w:rsidRPr="004E404D" w:rsidRDefault="00473227" w:rsidP="00151934">
      <w:pPr>
        <w:pStyle w:val="bullet1"/>
        <w:numPr>
          <w:ilvl w:val="1"/>
          <w:numId w:val="11"/>
        </w:numPr>
        <w:spacing w:line="360" w:lineRule="auto"/>
        <w:ind w:left="788" w:hanging="431"/>
        <w:rPr>
          <w:rFonts w:ascii="Aptos" w:hAnsi="Aptos"/>
        </w:rPr>
      </w:pPr>
      <w:r w:rsidRPr="004E404D">
        <w:rPr>
          <w:rFonts w:ascii="Aptos" w:hAnsi="Aptos"/>
        </w:rPr>
        <w:t>A trainer must comply with all of the conditions of their trainer’s licence, including the Code of Conduct.</w:t>
      </w:r>
    </w:p>
    <w:p w14:paraId="02877DCF" w14:textId="1864D557" w:rsidR="00473227" w:rsidRPr="004E404D" w:rsidRDefault="00473227" w:rsidP="00151934">
      <w:pPr>
        <w:pStyle w:val="bullet1"/>
        <w:numPr>
          <w:ilvl w:val="1"/>
          <w:numId w:val="11"/>
        </w:numPr>
        <w:spacing w:line="360" w:lineRule="auto"/>
        <w:ind w:left="788" w:hanging="431"/>
        <w:rPr>
          <w:rFonts w:ascii="Aptos" w:hAnsi="Aptos"/>
        </w:rPr>
      </w:pPr>
      <w:r w:rsidRPr="004E404D">
        <w:rPr>
          <w:rFonts w:ascii="Aptos" w:hAnsi="Aptos"/>
        </w:rPr>
        <w:t>A trainer must display their license at all times during a promotion.</w:t>
      </w:r>
    </w:p>
    <w:p w14:paraId="7D6253B9" w14:textId="15D05723" w:rsidR="00473227" w:rsidRPr="004E404D" w:rsidRDefault="00473227" w:rsidP="00151934">
      <w:pPr>
        <w:pStyle w:val="bullet1"/>
        <w:numPr>
          <w:ilvl w:val="1"/>
          <w:numId w:val="11"/>
        </w:numPr>
        <w:spacing w:line="360" w:lineRule="auto"/>
        <w:ind w:left="788" w:hanging="431"/>
        <w:rPr>
          <w:rFonts w:ascii="Aptos" w:hAnsi="Aptos"/>
        </w:rPr>
      </w:pPr>
      <w:r w:rsidRPr="004E404D">
        <w:rPr>
          <w:rFonts w:ascii="Aptos" w:hAnsi="Aptos"/>
        </w:rPr>
        <w:t>Only one licensed trainer can accompany the contestant to the centre of the ring during the referee’s instructions.</w:t>
      </w:r>
    </w:p>
    <w:p w14:paraId="4032E7D4" w14:textId="43F7474C" w:rsidR="00473227" w:rsidRPr="004E404D" w:rsidRDefault="00473227" w:rsidP="00151934">
      <w:pPr>
        <w:pStyle w:val="bullet1"/>
        <w:numPr>
          <w:ilvl w:val="1"/>
          <w:numId w:val="11"/>
        </w:numPr>
        <w:spacing w:line="360" w:lineRule="auto"/>
        <w:ind w:left="788" w:hanging="431"/>
        <w:rPr>
          <w:rFonts w:ascii="Aptos" w:hAnsi="Aptos"/>
        </w:rPr>
      </w:pPr>
      <w:r w:rsidRPr="004E404D">
        <w:rPr>
          <w:rFonts w:ascii="Aptos" w:hAnsi="Aptos"/>
        </w:rPr>
        <w:t>During each round all trainers must be seated or crouched down.</w:t>
      </w:r>
    </w:p>
    <w:p w14:paraId="7BF48129" w14:textId="5AA6B3F6" w:rsidR="00473227" w:rsidRPr="004E404D" w:rsidRDefault="00473227" w:rsidP="00151934">
      <w:pPr>
        <w:pStyle w:val="bullet1"/>
        <w:numPr>
          <w:ilvl w:val="1"/>
          <w:numId w:val="11"/>
        </w:numPr>
        <w:spacing w:line="360" w:lineRule="auto"/>
        <w:ind w:left="788" w:hanging="431"/>
        <w:rPr>
          <w:rFonts w:ascii="Aptos" w:hAnsi="Aptos"/>
        </w:rPr>
      </w:pPr>
      <w:r w:rsidRPr="004E404D">
        <w:rPr>
          <w:rFonts w:ascii="Aptos" w:hAnsi="Aptos"/>
        </w:rPr>
        <w:t>Before the round begins one trainer must remove any towels, buckets, stools, etc. from the platform of the ring and wipe away all excess water and/or ice from the platform.</w:t>
      </w:r>
    </w:p>
    <w:p w14:paraId="6E0BF73B" w14:textId="3FD04677" w:rsidR="00473227" w:rsidRPr="004E404D" w:rsidRDefault="00473227" w:rsidP="00151934">
      <w:pPr>
        <w:pStyle w:val="bullet1"/>
        <w:numPr>
          <w:ilvl w:val="1"/>
          <w:numId w:val="11"/>
        </w:numPr>
        <w:spacing w:line="360" w:lineRule="auto"/>
        <w:ind w:left="788" w:hanging="431"/>
        <w:rPr>
          <w:rFonts w:ascii="Aptos" w:hAnsi="Aptos"/>
        </w:rPr>
      </w:pPr>
      <w:r w:rsidRPr="004E404D">
        <w:rPr>
          <w:rFonts w:ascii="Aptos" w:hAnsi="Aptos"/>
        </w:rPr>
        <w:t>Between rounds only one licensed trainer can enter the ring and communicate directly to the contestant.</w:t>
      </w:r>
    </w:p>
    <w:p w14:paraId="5C187DA8" w14:textId="2C4BC04E" w:rsidR="00473227" w:rsidRPr="004E404D" w:rsidRDefault="00473227" w:rsidP="00151934">
      <w:pPr>
        <w:pStyle w:val="bullet1"/>
        <w:numPr>
          <w:ilvl w:val="1"/>
          <w:numId w:val="11"/>
        </w:numPr>
        <w:spacing w:line="360" w:lineRule="auto"/>
        <w:ind w:left="788" w:hanging="431"/>
        <w:rPr>
          <w:rFonts w:ascii="Aptos" w:hAnsi="Aptos"/>
        </w:rPr>
      </w:pPr>
      <w:r w:rsidRPr="004E404D">
        <w:rPr>
          <w:rFonts w:ascii="Aptos" w:hAnsi="Aptos"/>
        </w:rPr>
        <w:t>Trainers must remain out of the ring during rounds.</w:t>
      </w:r>
    </w:p>
    <w:p w14:paraId="32996D2D" w14:textId="36387AF0" w:rsidR="00473227" w:rsidRPr="004E404D" w:rsidRDefault="00473227" w:rsidP="00151934">
      <w:pPr>
        <w:pStyle w:val="bullet1"/>
        <w:numPr>
          <w:ilvl w:val="1"/>
          <w:numId w:val="11"/>
        </w:numPr>
        <w:spacing w:line="360" w:lineRule="auto"/>
        <w:ind w:left="788" w:hanging="431"/>
        <w:rPr>
          <w:rFonts w:ascii="Aptos" w:hAnsi="Aptos"/>
        </w:rPr>
      </w:pPr>
      <w:r w:rsidRPr="004E404D">
        <w:rPr>
          <w:rFonts w:ascii="Aptos" w:hAnsi="Aptos"/>
        </w:rPr>
        <w:t xml:space="preserve">A trainer may seek to terminate a bout by throwing a towel into ring. The referee or medical practitioner will be the final arbiter of the termination of the bout. </w:t>
      </w:r>
    </w:p>
    <w:p w14:paraId="6CD065C2" w14:textId="58DD52BF" w:rsidR="00473227" w:rsidRPr="004E404D" w:rsidRDefault="00473227" w:rsidP="00151934">
      <w:pPr>
        <w:pStyle w:val="bullet1"/>
        <w:numPr>
          <w:ilvl w:val="1"/>
          <w:numId w:val="11"/>
        </w:numPr>
        <w:spacing w:line="360" w:lineRule="auto"/>
        <w:ind w:left="788" w:hanging="431"/>
        <w:rPr>
          <w:rFonts w:ascii="Aptos" w:hAnsi="Aptos"/>
        </w:rPr>
      </w:pPr>
      <w:r w:rsidRPr="004E404D">
        <w:rPr>
          <w:rFonts w:ascii="Aptos" w:hAnsi="Aptos"/>
        </w:rPr>
        <w:t>Trainers must ensure that no excessive use of grease or any other foreign substance is to be used on the face or body of a contestant.</w:t>
      </w:r>
    </w:p>
    <w:p w14:paraId="72B854C6" w14:textId="567AB35D" w:rsidR="00FF3BE4" w:rsidRDefault="00FF3BE4" w:rsidP="00FF3BE4">
      <w:pPr>
        <w:pStyle w:val="Heading2"/>
      </w:pPr>
      <w:bookmarkStart w:id="29" w:name="_Toc187152177"/>
      <w:r>
        <w:t>Bandages</w:t>
      </w:r>
      <w:bookmarkEnd w:id="29"/>
    </w:p>
    <w:p w14:paraId="103CF243" w14:textId="701B72AD" w:rsidR="00FF3BE4" w:rsidRPr="004E404D" w:rsidRDefault="00FF3BE4" w:rsidP="00151934">
      <w:pPr>
        <w:pStyle w:val="bullet1"/>
        <w:numPr>
          <w:ilvl w:val="1"/>
          <w:numId w:val="11"/>
        </w:numPr>
        <w:spacing w:line="360" w:lineRule="auto"/>
        <w:ind w:left="788" w:hanging="431"/>
        <w:rPr>
          <w:rFonts w:ascii="Aptos" w:hAnsi="Aptos"/>
        </w:rPr>
      </w:pPr>
      <w:r w:rsidRPr="004E404D">
        <w:rPr>
          <w:rFonts w:ascii="Aptos" w:hAnsi="Aptos"/>
        </w:rPr>
        <w:t>The trainer is responsible for ensuring that the contestant’s bandages comply with the rules set out below.</w:t>
      </w:r>
    </w:p>
    <w:p w14:paraId="7172A662" w14:textId="2D77E31D" w:rsidR="00FF3BE4" w:rsidRPr="004E404D" w:rsidRDefault="00FF3BE4" w:rsidP="00151934">
      <w:pPr>
        <w:pStyle w:val="bullet1"/>
        <w:numPr>
          <w:ilvl w:val="1"/>
          <w:numId w:val="11"/>
        </w:numPr>
        <w:spacing w:line="360" w:lineRule="auto"/>
        <w:ind w:left="788" w:hanging="431"/>
        <w:rPr>
          <w:rFonts w:ascii="Aptos" w:hAnsi="Aptos"/>
        </w:rPr>
      </w:pPr>
      <w:r w:rsidRPr="004E404D">
        <w:rPr>
          <w:rFonts w:ascii="Aptos" w:hAnsi="Aptos"/>
        </w:rPr>
        <w:t>A soft surgical bandage or similar material not exceeding 5 centimetres in width may be worn on each hand of the contestant.</w:t>
      </w:r>
    </w:p>
    <w:p w14:paraId="5665FB8E" w14:textId="170AC545" w:rsidR="00FF3BE4" w:rsidRPr="004E404D" w:rsidRDefault="00FF3BE4" w:rsidP="00151934">
      <w:pPr>
        <w:pStyle w:val="bullet1"/>
        <w:numPr>
          <w:ilvl w:val="1"/>
          <w:numId w:val="11"/>
        </w:numPr>
        <w:spacing w:line="360" w:lineRule="auto"/>
        <w:ind w:left="788" w:hanging="431"/>
        <w:rPr>
          <w:rFonts w:ascii="Aptos" w:hAnsi="Aptos"/>
        </w:rPr>
      </w:pPr>
      <w:r w:rsidRPr="004E404D">
        <w:rPr>
          <w:rFonts w:ascii="Aptos" w:hAnsi="Aptos"/>
        </w:rPr>
        <w:t>One layer of adhesive tape no more than 2.5 centimetres in width may be placed on the back of each hand to protect that part of the hand near the wrist but must not extend past the base of the knuckles when the hand is clenched to make a fist.</w:t>
      </w:r>
    </w:p>
    <w:p w14:paraId="21705D77" w14:textId="74F4C14B" w:rsidR="00FF3BE4" w:rsidRPr="004E404D" w:rsidRDefault="00FF3BE4" w:rsidP="00151934">
      <w:pPr>
        <w:pStyle w:val="bullet1"/>
        <w:numPr>
          <w:ilvl w:val="1"/>
          <w:numId w:val="11"/>
        </w:numPr>
        <w:spacing w:line="360" w:lineRule="auto"/>
        <w:ind w:left="788" w:hanging="431"/>
        <w:rPr>
          <w:rFonts w:ascii="Aptos" w:hAnsi="Aptos"/>
        </w:rPr>
      </w:pPr>
      <w:r w:rsidRPr="004E404D">
        <w:rPr>
          <w:rFonts w:ascii="Aptos" w:hAnsi="Aptos"/>
        </w:rPr>
        <w:t>Adhesive tape up to 1.5 metres in length and 2.5 centimetres in width may be used to secure the bandage between the wrist and the knuckles but must not extend past the base of the knuckles when the hand is clenched to make a fist.</w:t>
      </w:r>
    </w:p>
    <w:p w14:paraId="6EBE60C4" w14:textId="7DAB0F93" w:rsidR="00FF3BE4" w:rsidRPr="004E404D" w:rsidRDefault="00FF3BE4" w:rsidP="00151934">
      <w:pPr>
        <w:pStyle w:val="bullet1"/>
        <w:numPr>
          <w:ilvl w:val="1"/>
          <w:numId w:val="11"/>
        </w:numPr>
        <w:spacing w:line="360" w:lineRule="auto"/>
        <w:ind w:left="788" w:hanging="431"/>
        <w:rPr>
          <w:rFonts w:ascii="Aptos" w:hAnsi="Aptos"/>
        </w:rPr>
      </w:pPr>
      <w:r w:rsidRPr="004E404D">
        <w:rPr>
          <w:rFonts w:ascii="Aptos" w:hAnsi="Aptos"/>
        </w:rPr>
        <w:t>A thin strip of adhesive tape may be placed between the fingers to help keep the bandages in place.</w:t>
      </w:r>
    </w:p>
    <w:p w14:paraId="1893246F" w14:textId="2E54A21C" w:rsidR="00FF3BE4" w:rsidRPr="004E404D" w:rsidRDefault="00FF3BE4" w:rsidP="00151934">
      <w:pPr>
        <w:pStyle w:val="bullet1"/>
        <w:numPr>
          <w:ilvl w:val="1"/>
          <w:numId w:val="11"/>
        </w:numPr>
        <w:spacing w:line="360" w:lineRule="auto"/>
        <w:ind w:left="788" w:hanging="431"/>
        <w:rPr>
          <w:rFonts w:ascii="Aptos" w:hAnsi="Aptos"/>
        </w:rPr>
      </w:pPr>
      <w:r w:rsidRPr="004E404D">
        <w:rPr>
          <w:rFonts w:ascii="Aptos" w:hAnsi="Aptos"/>
        </w:rPr>
        <w:t>No liquid, powder or any other substance is to be applied to the hands before or after they are bandaged.</w:t>
      </w:r>
    </w:p>
    <w:p w14:paraId="43257AF9" w14:textId="1D5B352E" w:rsidR="00711887" w:rsidRPr="004E404D" w:rsidRDefault="00FF3BE4" w:rsidP="00151934">
      <w:pPr>
        <w:pStyle w:val="bullet1"/>
        <w:numPr>
          <w:ilvl w:val="1"/>
          <w:numId w:val="11"/>
        </w:numPr>
        <w:spacing w:line="360" w:lineRule="auto"/>
        <w:ind w:left="788" w:hanging="431"/>
        <w:rPr>
          <w:rFonts w:ascii="Aptos" w:hAnsi="Aptos"/>
        </w:rPr>
      </w:pPr>
      <w:r w:rsidRPr="004E404D">
        <w:rPr>
          <w:rFonts w:ascii="Aptos" w:hAnsi="Aptos"/>
        </w:rPr>
        <w:t>All bandaging and taping must be performed in the dressing room and be approved and signed off by a Board member or a person delegated by the Board to perform this function.</w:t>
      </w:r>
    </w:p>
    <w:p w14:paraId="640AF1DD" w14:textId="1951A188" w:rsidR="00FA6B6E" w:rsidRDefault="00FA6B6E" w:rsidP="00FA6B6E">
      <w:pPr>
        <w:pStyle w:val="Heading2"/>
      </w:pPr>
      <w:bookmarkStart w:id="30" w:name="_Toc187152178"/>
      <w:r>
        <w:t>Contestants’ gloves</w:t>
      </w:r>
      <w:bookmarkEnd w:id="30"/>
      <w:r>
        <w:t xml:space="preserve"> </w:t>
      </w:r>
    </w:p>
    <w:p w14:paraId="129C6279" w14:textId="04984368" w:rsidR="00FA6B6E" w:rsidRPr="004E404D" w:rsidRDefault="00FA6B6E" w:rsidP="00151934">
      <w:pPr>
        <w:pStyle w:val="bullet1"/>
        <w:numPr>
          <w:ilvl w:val="1"/>
          <w:numId w:val="11"/>
        </w:numPr>
        <w:spacing w:line="360" w:lineRule="auto"/>
        <w:ind w:left="788" w:hanging="431"/>
        <w:rPr>
          <w:rFonts w:ascii="Aptos" w:hAnsi="Aptos"/>
        </w:rPr>
      </w:pPr>
      <w:r w:rsidRPr="004E404D">
        <w:rPr>
          <w:rFonts w:ascii="Aptos" w:hAnsi="Aptos"/>
        </w:rPr>
        <w:t>Gloves are to be supplied by the promoter.</w:t>
      </w:r>
    </w:p>
    <w:p w14:paraId="147A8A56" w14:textId="24B39822" w:rsidR="00FA6B6E" w:rsidRPr="004E404D" w:rsidRDefault="00FA6B6E" w:rsidP="00151934">
      <w:pPr>
        <w:pStyle w:val="bullet1"/>
        <w:numPr>
          <w:ilvl w:val="1"/>
          <w:numId w:val="11"/>
        </w:numPr>
        <w:spacing w:line="360" w:lineRule="auto"/>
        <w:ind w:left="788" w:hanging="431"/>
        <w:rPr>
          <w:rFonts w:ascii="Aptos" w:hAnsi="Aptos"/>
        </w:rPr>
      </w:pPr>
      <w:r w:rsidRPr="004E404D">
        <w:rPr>
          <w:rFonts w:ascii="Aptos" w:hAnsi="Aptos"/>
        </w:rPr>
        <w:t xml:space="preserve">All gloves used for any bout of a promotion must be approved by the Board. </w:t>
      </w:r>
    </w:p>
    <w:p w14:paraId="3C19B892" w14:textId="55EDA9C1" w:rsidR="00FA6B6E" w:rsidRPr="004E404D" w:rsidRDefault="00FA6B6E" w:rsidP="00151934">
      <w:pPr>
        <w:pStyle w:val="bullet1"/>
        <w:numPr>
          <w:ilvl w:val="1"/>
          <w:numId w:val="11"/>
        </w:numPr>
        <w:spacing w:line="360" w:lineRule="auto"/>
        <w:ind w:left="788" w:hanging="431"/>
        <w:rPr>
          <w:rFonts w:ascii="Aptos" w:hAnsi="Aptos"/>
        </w:rPr>
      </w:pPr>
      <w:r w:rsidRPr="004E404D">
        <w:rPr>
          <w:rFonts w:ascii="Aptos" w:hAnsi="Aptos"/>
        </w:rPr>
        <w:t>The thumbs of all gloves should be fixed to the main body of the glove.</w:t>
      </w:r>
    </w:p>
    <w:p w14:paraId="41CA7CC6" w14:textId="663C1342" w:rsidR="00FA6B6E" w:rsidRPr="004E404D" w:rsidRDefault="00FA6B6E" w:rsidP="00151934">
      <w:pPr>
        <w:pStyle w:val="bullet1"/>
        <w:numPr>
          <w:ilvl w:val="1"/>
          <w:numId w:val="11"/>
        </w:numPr>
        <w:spacing w:line="360" w:lineRule="auto"/>
        <w:ind w:left="788" w:hanging="431"/>
        <w:rPr>
          <w:rFonts w:ascii="Aptos" w:hAnsi="Aptos"/>
        </w:rPr>
      </w:pPr>
      <w:r w:rsidRPr="004E404D">
        <w:rPr>
          <w:rFonts w:ascii="Aptos" w:hAnsi="Aptos"/>
        </w:rPr>
        <w:t>All contestants up to and including the Welterweight division (max 66.68 kilograms) must wear regulation 227 grams (8oz.) gloves.</w:t>
      </w:r>
    </w:p>
    <w:p w14:paraId="10219991" w14:textId="50BC2070" w:rsidR="00FA6B6E" w:rsidRPr="004E404D" w:rsidRDefault="00FA6B6E" w:rsidP="00151934">
      <w:pPr>
        <w:pStyle w:val="bullet1"/>
        <w:numPr>
          <w:ilvl w:val="1"/>
          <w:numId w:val="11"/>
        </w:numPr>
        <w:spacing w:line="360" w:lineRule="auto"/>
        <w:ind w:left="788" w:hanging="431"/>
        <w:rPr>
          <w:rFonts w:ascii="Aptos" w:hAnsi="Aptos"/>
        </w:rPr>
      </w:pPr>
      <w:r w:rsidRPr="004E404D">
        <w:rPr>
          <w:rFonts w:ascii="Aptos" w:hAnsi="Aptos"/>
        </w:rPr>
        <w:t>All contestants above the Welterweight division must wear regulation 283 grams (10oz.) gloves.</w:t>
      </w:r>
    </w:p>
    <w:p w14:paraId="740CF6C9" w14:textId="17FC1735" w:rsidR="00FA6B6E" w:rsidRPr="004E404D" w:rsidRDefault="00FA6B6E" w:rsidP="00151934">
      <w:pPr>
        <w:pStyle w:val="bullet1"/>
        <w:numPr>
          <w:ilvl w:val="1"/>
          <w:numId w:val="11"/>
        </w:numPr>
        <w:spacing w:line="360" w:lineRule="auto"/>
        <w:ind w:left="788" w:hanging="431"/>
        <w:rPr>
          <w:rFonts w:ascii="Aptos" w:hAnsi="Aptos"/>
        </w:rPr>
      </w:pPr>
      <w:r w:rsidRPr="004E404D">
        <w:rPr>
          <w:rFonts w:ascii="Aptos" w:hAnsi="Aptos"/>
        </w:rPr>
        <w:t>All gloves must be new or in as new condition.</w:t>
      </w:r>
    </w:p>
    <w:p w14:paraId="3064762E" w14:textId="31825BD4" w:rsidR="00FA6B6E" w:rsidRPr="004E404D" w:rsidRDefault="00FA6B6E" w:rsidP="00151934">
      <w:pPr>
        <w:pStyle w:val="bullet1"/>
        <w:numPr>
          <w:ilvl w:val="1"/>
          <w:numId w:val="11"/>
        </w:numPr>
        <w:spacing w:line="360" w:lineRule="auto"/>
        <w:ind w:left="788" w:hanging="431"/>
        <w:rPr>
          <w:rFonts w:ascii="Aptos" w:hAnsi="Aptos"/>
        </w:rPr>
      </w:pPr>
      <w:r w:rsidRPr="004E404D">
        <w:rPr>
          <w:rFonts w:ascii="Aptos" w:hAnsi="Aptos"/>
        </w:rPr>
        <w:t>All gloves are to be sufficiently clean to the satisfaction of the Board prior to being supplied to the contestants.</w:t>
      </w:r>
    </w:p>
    <w:p w14:paraId="1916919D" w14:textId="4A18CD7D" w:rsidR="00FA6B6E" w:rsidRPr="004E404D" w:rsidRDefault="00FA6B6E" w:rsidP="00151934">
      <w:pPr>
        <w:pStyle w:val="bullet1"/>
        <w:numPr>
          <w:ilvl w:val="1"/>
          <w:numId w:val="11"/>
        </w:numPr>
        <w:spacing w:line="360" w:lineRule="auto"/>
        <w:ind w:left="788" w:hanging="431"/>
        <w:rPr>
          <w:rFonts w:ascii="Aptos" w:hAnsi="Aptos"/>
        </w:rPr>
      </w:pPr>
      <w:r w:rsidRPr="004E404D">
        <w:rPr>
          <w:rFonts w:ascii="Aptos" w:hAnsi="Aptos"/>
        </w:rPr>
        <w:t>All gloves and external taping must be approved by the Board prior to each bout.</w:t>
      </w:r>
    </w:p>
    <w:p w14:paraId="33B3377E" w14:textId="1B6B01F8" w:rsidR="00711887" w:rsidRPr="004E404D" w:rsidRDefault="00FA6B6E" w:rsidP="00151934">
      <w:pPr>
        <w:pStyle w:val="bullet1"/>
        <w:numPr>
          <w:ilvl w:val="1"/>
          <w:numId w:val="11"/>
        </w:numPr>
        <w:spacing w:line="360" w:lineRule="auto"/>
        <w:ind w:left="788" w:hanging="431"/>
        <w:rPr>
          <w:rFonts w:ascii="Aptos" w:hAnsi="Aptos"/>
        </w:rPr>
      </w:pPr>
      <w:r w:rsidRPr="004E404D">
        <w:rPr>
          <w:rFonts w:ascii="Aptos" w:hAnsi="Aptos"/>
        </w:rPr>
        <w:t>No liquid, powder or any other substance (other than tape to secure the gloves around the wrist as approved by the Board) is to be applied to a contestant’s gloves.</w:t>
      </w:r>
    </w:p>
    <w:p w14:paraId="039E7971" w14:textId="77777777" w:rsidR="00C572FA" w:rsidRDefault="00C572FA" w:rsidP="0096497F">
      <w:pPr>
        <w:pStyle w:val="bullet1"/>
        <w:numPr>
          <w:ilvl w:val="0"/>
          <w:numId w:val="0"/>
        </w:numPr>
        <w:spacing w:line="360" w:lineRule="auto"/>
      </w:pPr>
    </w:p>
    <w:p w14:paraId="15983F5B" w14:textId="1130A850" w:rsidR="00802BF0" w:rsidRDefault="00802BF0" w:rsidP="0096497F">
      <w:pPr>
        <w:pStyle w:val="bullet1"/>
        <w:numPr>
          <w:ilvl w:val="0"/>
          <w:numId w:val="0"/>
        </w:numPr>
        <w:spacing w:line="360" w:lineRule="auto"/>
      </w:pPr>
      <w:r>
        <w:br w:type="page"/>
      </w:r>
    </w:p>
    <w:p w14:paraId="45362453" w14:textId="767CA27F" w:rsidR="00FA6B6E" w:rsidRDefault="00FA6B6E" w:rsidP="00151934">
      <w:pPr>
        <w:pStyle w:val="Heading1"/>
        <w:numPr>
          <w:ilvl w:val="0"/>
          <w:numId w:val="11"/>
        </w:numPr>
      </w:pPr>
      <w:bookmarkStart w:id="31" w:name="_Toc187152179"/>
      <w:r>
        <w:t>The referee</w:t>
      </w:r>
      <w:bookmarkEnd w:id="31"/>
    </w:p>
    <w:p w14:paraId="21F15346" w14:textId="558A5751" w:rsidR="00711887" w:rsidRDefault="00FA6B6E" w:rsidP="00DA23A2">
      <w:pPr>
        <w:pStyle w:val="Heading2"/>
      </w:pPr>
      <w:bookmarkStart w:id="32" w:name="_Toc187152180"/>
      <w:r>
        <w:t>General requirements</w:t>
      </w:r>
      <w:bookmarkEnd w:id="32"/>
    </w:p>
    <w:p w14:paraId="64E27F33" w14:textId="29F205D4" w:rsidR="00FA6B6E" w:rsidRPr="004E404D" w:rsidRDefault="00FA6B6E" w:rsidP="00151934">
      <w:pPr>
        <w:pStyle w:val="bullet1"/>
        <w:numPr>
          <w:ilvl w:val="1"/>
          <w:numId w:val="11"/>
        </w:numPr>
        <w:spacing w:line="360" w:lineRule="auto"/>
        <w:ind w:left="788" w:hanging="431"/>
        <w:rPr>
          <w:rFonts w:ascii="Aptos" w:hAnsi="Aptos"/>
        </w:rPr>
      </w:pPr>
      <w:r w:rsidRPr="004E404D">
        <w:rPr>
          <w:rFonts w:ascii="Aptos" w:hAnsi="Aptos"/>
        </w:rPr>
        <w:t>The referee must comply with all of the conditions of their referee licence, including the Code of Conduct.</w:t>
      </w:r>
    </w:p>
    <w:p w14:paraId="6036A99B" w14:textId="4B1DABA6" w:rsidR="00FA6B6E" w:rsidRPr="004E404D" w:rsidRDefault="00FA6B6E" w:rsidP="00151934">
      <w:pPr>
        <w:pStyle w:val="bullet1"/>
        <w:numPr>
          <w:ilvl w:val="1"/>
          <w:numId w:val="11"/>
        </w:numPr>
        <w:spacing w:line="360" w:lineRule="auto"/>
        <w:ind w:left="788" w:hanging="431"/>
        <w:rPr>
          <w:rFonts w:ascii="Aptos" w:hAnsi="Aptos"/>
        </w:rPr>
      </w:pPr>
      <w:r w:rsidRPr="004E404D">
        <w:rPr>
          <w:rFonts w:ascii="Aptos" w:hAnsi="Aptos"/>
        </w:rPr>
        <w:t>A referee must not be under the influence of alcohol or prohibited drugs whilst officiating.</w:t>
      </w:r>
    </w:p>
    <w:p w14:paraId="2C159699" w14:textId="4A3BD156" w:rsidR="00FA6B6E" w:rsidRPr="004E404D" w:rsidRDefault="00FA6B6E" w:rsidP="00151934">
      <w:pPr>
        <w:pStyle w:val="bullet1"/>
        <w:numPr>
          <w:ilvl w:val="1"/>
          <w:numId w:val="11"/>
        </w:numPr>
        <w:spacing w:line="360" w:lineRule="auto"/>
        <w:ind w:left="788" w:hanging="431"/>
        <w:rPr>
          <w:rFonts w:ascii="Aptos" w:hAnsi="Aptos"/>
        </w:rPr>
      </w:pPr>
      <w:r w:rsidRPr="004E404D">
        <w:rPr>
          <w:rFonts w:ascii="Aptos" w:hAnsi="Aptos"/>
        </w:rPr>
        <w:t>A referee must not consume alcohol or take prohibited drugs while officiating.</w:t>
      </w:r>
    </w:p>
    <w:p w14:paraId="2DE28F2E" w14:textId="69979796" w:rsidR="00B43903" w:rsidRPr="004E404D" w:rsidRDefault="00FA6B6E" w:rsidP="00151934">
      <w:pPr>
        <w:pStyle w:val="bullet1"/>
        <w:numPr>
          <w:ilvl w:val="1"/>
          <w:numId w:val="11"/>
        </w:numPr>
        <w:spacing w:line="360" w:lineRule="auto"/>
        <w:ind w:left="788" w:hanging="431"/>
        <w:rPr>
          <w:rFonts w:ascii="Aptos" w:hAnsi="Aptos"/>
        </w:rPr>
      </w:pPr>
      <w:r w:rsidRPr="004E404D">
        <w:rPr>
          <w:rFonts w:ascii="Aptos" w:hAnsi="Aptos"/>
        </w:rPr>
        <w:t>A referee must be in possession of their license during a promotion.</w:t>
      </w:r>
    </w:p>
    <w:p w14:paraId="4C974368" w14:textId="5956BCEE" w:rsidR="00FA6B6E" w:rsidRDefault="00FA6B6E" w:rsidP="00FA6B6E">
      <w:pPr>
        <w:pStyle w:val="Heading2"/>
      </w:pPr>
      <w:bookmarkStart w:id="33" w:name="_Toc187152181"/>
      <w:r>
        <w:t>The referee’s attire</w:t>
      </w:r>
      <w:bookmarkEnd w:id="33"/>
    </w:p>
    <w:p w14:paraId="6EF7FB15" w14:textId="18B08CD0" w:rsidR="00FA6B6E" w:rsidRPr="004E404D" w:rsidRDefault="00FA6B6E" w:rsidP="00151934">
      <w:pPr>
        <w:pStyle w:val="bullet1"/>
        <w:numPr>
          <w:ilvl w:val="1"/>
          <w:numId w:val="11"/>
        </w:numPr>
        <w:spacing w:line="360" w:lineRule="auto"/>
        <w:rPr>
          <w:rFonts w:ascii="Aptos" w:hAnsi="Aptos"/>
        </w:rPr>
      </w:pPr>
      <w:r w:rsidRPr="004E404D">
        <w:rPr>
          <w:rFonts w:ascii="Aptos" w:hAnsi="Aptos"/>
        </w:rPr>
        <w:t>A referee must wear the following clothing during a promotion:</w:t>
      </w:r>
    </w:p>
    <w:p w14:paraId="3A6834EA" w14:textId="1388C555" w:rsidR="00FA6B6E" w:rsidRPr="004E404D" w:rsidRDefault="00FA6B6E" w:rsidP="00151934">
      <w:pPr>
        <w:pStyle w:val="bullet1"/>
        <w:numPr>
          <w:ilvl w:val="1"/>
          <w:numId w:val="19"/>
        </w:numPr>
        <w:spacing w:line="360" w:lineRule="auto"/>
        <w:ind w:firstLine="414"/>
        <w:rPr>
          <w:rFonts w:ascii="Aptos" w:hAnsi="Aptos"/>
        </w:rPr>
      </w:pPr>
      <w:r w:rsidRPr="004E404D">
        <w:rPr>
          <w:rFonts w:ascii="Aptos" w:hAnsi="Aptos"/>
        </w:rPr>
        <w:t>long, black trousers;</w:t>
      </w:r>
    </w:p>
    <w:p w14:paraId="4AC2B838" w14:textId="4DAF809E" w:rsidR="00FA6B6E" w:rsidRPr="004E404D" w:rsidRDefault="00FA6B6E" w:rsidP="00151934">
      <w:pPr>
        <w:pStyle w:val="bullet1"/>
        <w:numPr>
          <w:ilvl w:val="1"/>
          <w:numId w:val="19"/>
        </w:numPr>
        <w:spacing w:line="360" w:lineRule="auto"/>
        <w:ind w:firstLine="414"/>
        <w:rPr>
          <w:rFonts w:ascii="Aptos" w:hAnsi="Aptos"/>
        </w:rPr>
      </w:pPr>
      <w:r w:rsidRPr="004E404D">
        <w:rPr>
          <w:rFonts w:ascii="Aptos" w:hAnsi="Aptos"/>
        </w:rPr>
        <w:t>a long or short sleeved, black or white collared shirt; and</w:t>
      </w:r>
    </w:p>
    <w:p w14:paraId="2B221390" w14:textId="33C4043B" w:rsidR="00FA6B6E" w:rsidRPr="004E404D" w:rsidRDefault="00FA6B6E" w:rsidP="00151934">
      <w:pPr>
        <w:pStyle w:val="bullet1"/>
        <w:numPr>
          <w:ilvl w:val="1"/>
          <w:numId w:val="19"/>
        </w:numPr>
        <w:spacing w:line="360" w:lineRule="auto"/>
        <w:ind w:firstLine="414"/>
        <w:rPr>
          <w:rFonts w:ascii="Aptos" w:hAnsi="Aptos"/>
        </w:rPr>
      </w:pPr>
      <w:r w:rsidRPr="004E404D">
        <w:rPr>
          <w:rFonts w:ascii="Aptos" w:hAnsi="Aptos"/>
        </w:rPr>
        <w:t>closed toe, non-slip shoes.</w:t>
      </w:r>
    </w:p>
    <w:p w14:paraId="55553F46" w14:textId="41A80DF1" w:rsidR="00FA6B6E" w:rsidRPr="004E404D" w:rsidRDefault="00FA6B6E" w:rsidP="00151934">
      <w:pPr>
        <w:pStyle w:val="bullet1"/>
        <w:numPr>
          <w:ilvl w:val="1"/>
          <w:numId w:val="11"/>
        </w:numPr>
        <w:spacing w:line="360" w:lineRule="auto"/>
        <w:rPr>
          <w:rFonts w:ascii="Aptos" w:hAnsi="Aptos"/>
        </w:rPr>
      </w:pPr>
      <w:r w:rsidRPr="004E404D">
        <w:rPr>
          <w:rFonts w:ascii="Aptos" w:hAnsi="Aptos"/>
        </w:rPr>
        <w:t>A referee’s attire should not feature any distinguishing badges, pockets, names, logos, trademarks, or distinctive signs of any kind, except where prior approval of the Board has been granted.</w:t>
      </w:r>
    </w:p>
    <w:p w14:paraId="4269309A" w14:textId="315BB445" w:rsidR="00FA6B6E" w:rsidRPr="004E404D" w:rsidRDefault="00FA6B6E" w:rsidP="00151934">
      <w:pPr>
        <w:pStyle w:val="bullet1"/>
        <w:numPr>
          <w:ilvl w:val="1"/>
          <w:numId w:val="11"/>
        </w:numPr>
        <w:spacing w:line="360" w:lineRule="auto"/>
        <w:rPr>
          <w:rFonts w:ascii="Aptos" w:hAnsi="Aptos"/>
        </w:rPr>
      </w:pPr>
      <w:r w:rsidRPr="004E404D">
        <w:rPr>
          <w:rFonts w:ascii="Aptos" w:hAnsi="Aptos"/>
        </w:rPr>
        <w:t xml:space="preserve">A referee must not wear spectacles during a bout. </w:t>
      </w:r>
    </w:p>
    <w:p w14:paraId="32B098DF" w14:textId="3E02D47F" w:rsidR="008B042C" w:rsidRPr="004E404D" w:rsidRDefault="00FA6B6E" w:rsidP="00151934">
      <w:pPr>
        <w:pStyle w:val="bullet1"/>
        <w:numPr>
          <w:ilvl w:val="1"/>
          <w:numId w:val="11"/>
        </w:numPr>
        <w:spacing w:line="360" w:lineRule="auto"/>
        <w:rPr>
          <w:rFonts w:ascii="Aptos" w:hAnsi="Aptos"/>
        </w:rPr>
      </w:pPr>
      <w:r w:rsidRPr="004E404D">
        <w:rPr>
          <w:rFonts w:ascii="Aptos" w:hAnsi="Aptos"/>
        </w:rPr>
        <w:t>Contact lenses may be worn.</w:t>
      </w:r>
    </w:p>
    <w:p w14:paraId="17F1F2AB" w14:textId="446A078E" w:rsidR="00507DB0" w:rsidRDefault="00507DB0" w:rsidP="00507DB0">
      <w:pPr>
        <w:pStyle w:val="Heading2"/>
      </w:pPr>
      <w:bookmarkStart w:id="34" w:name="_Toc187152182"/>
      <w:r>
        <w:t>Duties of the referee before a contest commences</w:t>
      </w:r>
      <w:bookmarkEnd w:id="34"/>
      <w:r>
        <w:t xml:space="preserve"> </w:t>
      </w:r>
    </w:p>
    <w:p w14:paraId="74C44601" w14:textId="00614162" w:rsidR="00507DB0" w:rsidRPr="004E404D" w:rsidRDefault="00507DB0" w:rsidP="00151934">
      <w:pPr>
        <w:pStyle w:val="bullet1"/>
        <w:numPr>
          <w:ilvl w:val="1"/>
          <w:numId w:val="11"/>
        </w:numPr>
        <w:spacing w:line="360" w:lineRule="auto"/>
        <w:rPr>
          <w:rFonts w:ascii="Aptos" w:hAnsi="Aptos"/>
        </w:rPr>
      </w:pPr>
      <w:r w:rsidRPr="004E404D">
        <w:rPr>
          <w:rFonts w:ascii="Aptos" w:hAnsi="Aptos"/>
        </w:rPr>
        <w:t xml:space="preserve">Prior to the start of a contest the referee must: </w:t>
      </w:r>
    </w:p>
    <w:p w14:paraId="28BE9910" w14:textId="7AA27F18" w:rsidR="00507DB0" w:rsidRPr="004E404D" w:rsidRDefault="00507DB0" w:rsidP="00151934">
      <w:pPr>
        <w:pStyle w:val="bullet1"/>
        <w:numPr>
          <w:ilvl w:val="1"/>
          <w:numId w:val="20"/>
        </w:numPr>
        <w:spacing w:line="360" w:lineRule="auto"/>
        <w:ind w:firstLine="414"/>
        <w:rPr>
          <w:rFonts w:ascii="Aptos" w:hAnsi="Aptos"/>
        </w:rPr>
      </w:pPr>
      <w:r w:rsidRPr="004E404D">
        <w:rPr>
          <w:rFonts w:ascii="Aptos" w:hAnsi="Aptos"/>
        </w:rPr>
        <w:t>give instructions to all contestants in the dressing room;</w:t>
      </w:r>
    </w:p>
    <w:p w14:paraId="3302C8AA" w14:textId="5666C93B" w:rsidR="00507DB0" w:rsidRPr="004E404D" w:rsidRDefault="00507DB0" w:rsidP="00151934">
      <w:pPr>
        <w:pStyle w:val="bullet1"/>
        <w:numPr>
          <w:ilvl w:val="1"/>
          <w:numId w:val="20"/>
        </w:numPr>
        <w:spacing w:line="360" w:lineRule="auto"/>
        <w:ind w:left="1418" w:hanging="284"/>
        <w:rPr>
          <w:rFonts w:ascii="Aptos" w:hAnsi="Aptos"/>
        </w:rPr>
      </w:pPr>
      <w:r w:rsidRPr="004E404D">
        <w:rPr>
          <w:rFonts w:ascii="Aptos" w:hAnsi="Aptos"/>
        </w:rPr>
        <w:t>inspect the contestants and the contestants’ gloves to make sure that no foreign substance or substances have been applied to either the bodies or the gloves of the contestants to the possible detriment of their opponent;</w:t>
      </w:r>
    </w:p>
    <w:p w14:paraId="0CD8F109" w14:textId="32B53093" w:rsidR="00507DB0" w:rsidRPr="004E404D" w:rsidRDefault="00507DB0" w:rsidP="00151934">
      <w:pPr>
        <w:pStyle w:val="bullet1"/>
        <w:numPr>
          <w:ilvl w:val="1"/>
          <w:numId w:val="20"/>
        </w:numPr>
        <w:spacing w:line="360" w:lineRule="auto"/>
        <w:ind w:firstLine="414"/>
        <w:rPr>
          <w:rFonts w:ascii="Aptos" w:hAnsi="Aptos"/>
        </w:rPr>
      </w:pPr>
      <w:r w:rsidRPr="004E404D">
        <w:rPr>
          <w:rFonts w:ascii="Aptos" w:hAnsi="Aptos"/>
        </w:rPr>
        <w:t>examine each contestant to ensure they are wearing a groin guard (if applicable) and a mouth piece;</w:t>
      </w:r>
    </w:p>
    <w:p w14:paraId="79A3A07C" w14:textId="32845C95" w:rsidR="00507DB0" w:rsidRPr="004E404D" w:rsidRDefault="00507DB0" w:rsidP="00151934">
      <w:pPr>
        <w:pStyle w:val="bullet1"/>
        <w:numPr>
          <w:ilvl w:val="1"/>
          <w:numId w:val="20"/>
        </w:numPr>
        <w:spacing w:line="360" w:lineRule="auto"/>
        <w:ind w:left="1418" w:hanging="284"/>
        <w:rPr>
          <w:rFonts w:ascii="Aptos" w:hAnsi="Aptos"/>
        </w:rPr>
      </w:pPr>
      <w:r w:rsidRPr="004E404D">
        <w:rPr>
          <w:rFonts w:ascii="Aptos" w:hAnsi="Aptos"/>
        </w:rPr>
        <w:t>not allow a bout to commence until the contestant is wearing a groin guard (if applicable) and mouth piece;</w:t>
      </w:r>
    </w:p>
    <w:p w14:paraId="1550BA6C" w14:textId="2807C1F8" w:rsidR="00507DB0" w:rsidRPr="004E404D" w:rsidRDefault="00507DB0" w:rsidP="00151934">
      <w:pPr>
        <w:pStyle w:val="bullet1"/>
        <w:numPr>
          <w:ilvl w:val="1"/>
          <w:numId w:val="20"/>
        </w:numPr>
        <w:spacing w:line="360" w:lineRule="auto"/>
        <w:ind w:firstLine="414"/>
        <w:rPr>
          <w:rFonts w:ascii="Aptos" w:hAnsi="Aptos"/>
        </w:rPr>
      </w:pPr>
      <w:r w:rsidRPr="004E404D">
        <w:rPr>
          <w:rFonts w:ascii="Aptos" w:hAnsi="Aptos"/>
        </w:rPr>
        <w:t>ascertain where the timekeeper, judges and medical practitioner are seated;</w:t>
      </w:r>
    </w:p>
    <w:p w14:paraId="550C80FF" w14:textId="5E576EF4" w:rsidR="00507DB0" w:rsidRPr="004E404D" w:rsidRDefault="00507DB0" w:rsidP="00151934">
      <w:pPr>
        <w:pStyle w:val="bullet1"/>
        <w:numPr>
          <w:ilvl w:val="1"/>
          <w:numId w:val="20"/>
        </w:numPr>
        <w:spacing w:line="360" w:lineRule="auto"/>
        <w:ind w:firstLine="414"/>
        <w:rPr>
          <w:rFonts w:ascii="Aptos" w:hAnsi="Aptos"/>
        </w:rPr>
      </w:pPr>
      <w:r w:rsidRPr="004E404D">
        <w:rPr>
          <w:rFonts w:ascii="Aptos" w:hAnsi="Aptos"/>
        </w:rPr>
        <w:t xml:space="preserve">call the contestants together before each bout for final instructions; </w:t>
      </w:r>
    </w:p>
    <w:p w14:paraId="5BBDA694" w14:textId="1C183E92" w:rsidR="00507DB0" w:rsidRPr="004E404D" w:rsidRDefault="00507DB0" w:rsidP="00151934">
      <w:pPr>
        <w:pStyle w:val="bullet1"/>
        <w:numPr>
          <w:ilvl w:val="1"/>
          <w:numId w:val="20"/>
        </w:numPr>
        <w:spacing w:line="360" w:lineRule="auto"/>
        <w:ind w:firstLine="414"/>
        <w:rPr>
          <w:rFonts w:ascii="Aptos" w:hAnsi="Aptos"/>
        </w:rPr>
      </w:pPr>
      <w:r w:rsidRPr="004E404D">
        <w:rPr>
          <w:rFonts w:ascii="Aptos" w:hAnsi="Aptos"/>
        </w:rPr>
        <w:t>not allow a contest to commence without a medical practitioner being seated at the ring side;</w:t>
      </w:r>
    </w:p>
    <w:p w14:paraId="15AC63D8" w14:textId="2785F4E9" w:rsidR="00507DB0" w:rsidRPr="004E404D" w:rsidRDefault="00507DB0" w:rsidP="00151934">
      <w:pPr>
        <w:pStyle w:val="bullet1"/>
        <w:numPr>
          <w:ilvl w:val="1"/>
          <w:numId w:val="20"/>
        </w:numPr>
        <w:spacing w:line="360" w:lineRule="auto"/>
        <w:ind w:left="1418" w:hanging="284"/>
        <w:rPr>
          <w:rFonts w:ascii="Aptos" w:hAnsi="Aptos"/>
        </w:rPr>
      </w:pPr>
      <w:r w:rsidRPr="004E404D">
        <w:rPr>
          <w:rFonts w:ascii="Aptos" w:hAnsi="Aptos"/>
        </w:rPr>
        <w:t xml:space="preserve">agree with the medical practitioner on a clear, pre-determined means, whether by bell, hammer, prescribed hand signal or another method, by which: </w:t>
      </w:r>
    </w:p>
    <w:p w14:paraId="117F1469" w14:textId="2FE42D93" w:rsidR="00507DB0" w:rsidRPr="004E404D" w:rsidRDefault="00507DB0" w:rsidP="0061744A">
      <w:pPr>
        <w:spacing w:line="360" w:lineRule="auto"/>
        <w:ind w:left="1701"/>
        <w:rPr>
          <w:rFonts w:ascii="Aptos" w:hAnsi="Aptos"/>
        </w:rPr>
      </w:pPr>
      <w:r w:rsidRPr="004E404D">
        <w:rPr>
          <w:rFonts w:ascii="Aptos" w:hAnsi="Aptos"/>
        </w:rPr>
        <w:t xml:space="preserve">(i) the medical practitioner can indicate the need for or desirability of a medical examination of a contestant during the contest; </w:t>
      </w:r>
    </w:p>
    <w:p w14:paraId="533EC9CC" w14:textId="728ACDF0" w:rsidR="00507DB0" w:rsidRPr="004E404D" w:rsidRDefault="00507DB0" w:rsidP="0061744A">
      <w:pPr>
        <w:spacing w:line="360" w:lineRule="auto"/>
        <w:ind w:left="1701"/>
        <w:rPr>
          <w:rFonts w:ascii="Aptos" w:hAnsi="Aptos"/>
        </w:rPr>
      </w:pPr>
      <w:r w:rsidRPr="004E404D">
        <w:rPr>
          <w:rFonts w:ascii="Aptos" w:hAnsi="Aptos"/>
        </w:rPr>
        <w:t>(ii) the medical practitioner can stop the contest; and</w:t>
      </w:r>
    </w:p>
    <w:p w14:paraId="6E2D4E84" w14:textId="0DFB67FC" w:rsidR="00B43903" w:rsidRPr="004E404D" w:rsidRDefault="00507DB0" w:rsidP="0061744A">
      <w:pPr>
        <w:spacing w:line="360" w:lineRule="auto"/>
        <w:ind w:left="1701"/>
        <w:rPr>
          <w:rFonts w:ascii="Aptos" w:hAnsi="Aptos"/>
        </w:rPr>
      </w:pPr>
      <w:r w:rsidRPr="004E404D">
        <w:rPr>
          <w:rFonts w:ascii="Aptos" w:hAnsi="Aptos"/>
        </w:rPr>
        <w:t>(iii) the referee can indicate to the medical practitioner the need for or desirability of a medical examination of a contestant during the contest.</w:t>
      </w:r>
    </w:p>
    <w:p w14:paraId="4EED7F47" w14:textId="77777777" w:rsidR="00D016C4" w:rsidRDefault="00D016C4" w:rsidP="00D016C4">
      <w:pPr>
        <w:pStyle w:val="Heading2"/>
      </w:pPr>
      <w:bookmarkStart w:id="35" w:name="_Toc187152183"/>
      <w:r>
        <w:t>Duties of a referee during a contest</w:t>
      </w:r>
      <w:bookmarkEnd w:id="35"/>
    </w:p>
    <w:p w14:paraId="79CBDD75" w14:textId="55769C59" w:rsidR="00937DA6" w:rsidRPr="004E404D" w:rsidRDefault="00937DA6" w:rsidP="00151934">
      <w:pPr>
        <w:pStyle w:val="bullet1"/>
        <w:numPr>
          <w:ilvl w:val="1"/>
          <w:numId w:val="11"/>
        </w:numPr>
        <w:spacing w:line="360" w:lineRule="auto"/>
        <w:ind w:left="1134" w:hanging="774"/>
        <w:rPr>
          <w:rFonts w:ascii="Aptos" w:hAnsi="Aptos"/>
        </w:rPr>
      </w:pPr>
      <w:r w:rsidRPr="004E404D">
        <w:rPr>
          <w:rFonts w:ascii="Aptos" w:hAnsi="Aptos"/>
        </w:rPr>
        <w:t xml:space="preserve">During a contest, a referee must: </w:t>
      </w:r>
    </w:p>
    <w:p w14:paraId="026E1663" w14:textId="6B8ABCA9" w:rsidR="00D016C4" w:rsidRPr="004E404D" w:rsidRDefault="00D016C4" w:rsidP="00151934">
      <w:pPr>
        <w:pStyle w:val="bullet1"/>
        <w:numPr>
          <w:ilvl w:val="1"/>
          <w:numId w:val="21"/>
        </w:numPr>
        <w:spacing w:line="360" w:lineRule="auto"/>
        <w:ind w:firstLine="414"/>
        <w:rPr>
          <w:rFonts w:ascii="Aptos" w:hAnsi="Aptos"/>
        </w:rPr>
      </w:pPr>
      <w:r w:rsidRPr="004E404D">
        <w:rPr>
          <w:rFonts w:ascii="Aptos" w:hAnsi="Aptos"/>
        </w:rPr>
        <w:t>observe and assess at all times the contestants’ ability to defend him or herself;</w:t>
      </w:r>
    </w:p>
    <w:p w14:paraId="545D7934" w14:textId="19BA18CB" w:rsidR="00D016C4" w:rsidRPr="004E404D" w:rsidRDefault="00D016C4" w:rsidP="00151934">
      <w:pPr>
        <w:pStyle w:val="bullet1"/>
        <w:numPr>
          <w:ilvl w:val="1"/>
          <w:numId w:val="21"/>
        </w:numPr>
        <w:spacing w:line="360" w:lineRule="auto"/>
        <w:ind w:firstLine="414"/>
        <w:rPr>
          <w:rFonts w:ascii="Aptos" w:hAnsi="Aptos"/>
        </w:rPr>
      </w:pPr>
      <w:r w:rsidRPr="004E404D">
        <w:rPr>
          <w:rFonts w:ascii="Aptos" w:hAnsi="Aptos"/>
        </w:rPr>
        <w:t>see that the rules are strictly observed by contestants;</w:t>
      </w:r>
    </w:p>
    <w:p w14:paraId="20FFA44D" w14:textId="47E357C6" w:rsidR="00D016C4" w:rsidRPr="004E404D" w:rsidRDefault="00D016C4" w:rsidP="00151934">
      <w:pPr>
        <w:pStyle w:val="bullet1"/>
        <w:numPr>
          <w:ilvl w:val="1"/>
          <w:numId w:val="21"/>
        </w:numPr>
        <w:spacing w:line="360" w:lineRule="auto"/>
        <w:ind w:firstLine="414"/>
        <w:rPr>
          <w:rFonts w:ascii="Aptos" w:hAnsi="Aptos"/>
        </w:rPr>
      </w:pPr>
      <w:r w:rsidRPr="004E404D">
        <w:rPr>
          <w:rFonts w:ascii="Aptos" w:hAnsi="Aptos"/>
        </w:rPr>
        <w:t>maintain control of the contest at all times;</w:t>
      </w:r>
    </w:p>
    <w:p w14:paraId="0A4ED161" w14:textId="6822A7AA" w:rsidR="00D016C4" w:rsidRPr="004E404D" w:rsidRDefault="00D016C4" w:rsidP="00151934">
      <w:pPr>
        <w:pStyle w:val="bullet1"/>
        <w:numPr>
          <w:ilvl w:val="1"/>
          <w:numId w:val="21"/>
        </w:numPr>
        <w:spacing w:line="360" w:lineRule="auto"/>
        <w:ind w:left="1418" w:hanging="284"/>
        <w:rPr>
          <w:rFonts w:ascii="Aptos" w:hAnsi="Aptos"/>
        </w:rPr>
      </w:pPr>
      <w:r w:rsidRPr="004E404D">
        <w:rPr>
          <w:rFonts w:ascii="Aptos" w:hAnsi="Aptos"/>
        </w:rPr>
        <w:t>in the event that a contestant’s gloves or dress become undone or displaced during the contest, stop the contest and have it attended to;</w:t>
      </w:r>
    </w:p>
    <w:p w14:paraId="0CC31A95" w14:textId="5E4F155F" w:rsidR="00D016C4" w:rsidRPr="004E404D" w:rsidRDefault="00D016C4" w:rsidP="00151934">
      <w:pPr>
        <w:pStyle w:val="bullet1"/>
        <w:numPr>
          <w:ilvl w:val="1"/>
          <w:numId w:val="21"/>
        </w:numPr>
        <w:spacing w:line="360" w:lineRule="auto"/>
        <w:ind w:left="1418" w:hanging="284"/>
        <w:rPr>
          <w:rFonts w:ascii="Aptos" w:hAnsi="Aptos"/>
        </w:rPr>
      </w:pPr>
      <w:r w:rsidRPr="004E404D">
        <w:rPr>
          <w:rFonts w:ascii="Aptos" w:hAnsi="Aptos"/>
        </w:rPr>
        <w:t>when the referee has disqualified a contestant or stopped a contest, inform the recorder which contestant they have disqualified or the reason they have stopped the contest to enable the recorder to correctly instruct the announcer;</w:t>
      </w:r>
    </w:p>
    <w:p w14:paraId="33DF7D47" w14:textId="7E5FB25A" w:rsidR="00D016C4" w:rsidRPr="004E404D" w:rsidRDefault="00D016C4" w:rsidP="00151934">
      <w:pPr>
        <w:pStyle w:val="bullet1"/>
        <w:numPr>
          <w:ilvl w:val="1"/>
          <w:numId w:val="21"/>
        </w:numPr>
        <w:spacing w:line="360" w:lineRule="auto"/>
        <w:ind w:left="1418" w:hanging="284"/>
        <w:rPr>
          <w:rFonts w:ascii="Aptos" w:hAnsi="Aptos"/>
        </w:rPr>
      </w:pPr>
      <w:r w:rsidRPr="004E404D">
        <w:rPr>
          <w:rFonts w:ascii="Aptos" w:hAnsi="Aptos"/>
        </w:rPr>
        <w:t xml:space="preserve">call ‘Time’ at the first opportune moment without interfering with the immediate action if a mouthpiece is involuntarily dislodged during competition. The referee shall reinsert the mouthpiece and restart the contest. The referee may instruct the corner to clean the mouthpiece if the referee deems necessary.  </w:t>
      </w:r>
    </w:p>
    <w:p w14:paraId="50D6C631" w14:textId="77777777" w:rsidR="00DB5776" w:rsidRPr="004E404D" w:rsidRDefault="00D016C4" w:rsidP="00DB5776">
      <w:pPr>
        <w:pStyle w:val="bullet1"/>
        <w:numPr>
          <w:ilvl w:val="1"/>
          <w:numId w:val="21"/>
        </w:numPr>
        <w:spacing w:line="360" w:lineRule="auto"/>
        <w:ind w:firstLine="414"/>
        <w:rPr>
          <w:rFonts w:ascii="Aptos" w:hAnsi="Aptos"/>
        </w:rPr>
      </w:pPr>
      <w:r w:rsidRPr="004E404D">
        <w:rPr>
          <w:rFonts w:ascii="Aptos" w:hAnsi="Aptos"/>
        </w:rPr>
        <w:t>only assist a knocked down contestant if the referee has signalled the termination of the contest.</w:t>
      </w:r>
    </w:p>
    <w:p w14:paraId="0E6EB703" w14:textId="47606981" w:rsidR="00B43903" w:rsidRPr="004E404D" w:rsidRDefault="00D016C4" w:rsidP="00DB5776">
      <w:pPr>
        <w:pStyle w:val="bullet1"/>
        <w:numPr>
          <w:ilvl w:val="1"/>
          <w:numId w:val="11"/>
        </w:numPr>
        <w:spacing w:line="360" w:lineRule="auto"/>
        <w:ind w:left="1134" w:hanging="774"/>
        <w:rPr>
          <w:rFonts w:ascii="Aptos" w:hAnsi="Aptos"/>
        </w:rPr>
      </w:pPr>
      <w:r w:rsidRPr="004E404D">
        <w:rPr>
          <w:rFonts w:ascii="Aptos" w:hAnsi="Aptos"/>
        </w:rPr>
        <w:t>A referee must carry out all actions in a definite manner so that there is no doubt as to their intention.</w:t>
      </w:r>
    </w:p>
    <w:p w14:paraId="6CC95989" w14:textId="0E2D9ABC" w:rsidR="00B43903" w:rsidRDefault="001B6DF4" w:rsidP="001B6DF4">
      <w:pPr>
        <w:pStyle w:val="Heading2"/>
      </w:pPr>
      <w:bookmarkStart w:id="36" w:name="_Toc520278742"/>
      <w:bookmarkStart w:id="37" w:name="_Toc187152184"/>
      <w:r>
        <w:t>Powers of a referee</w:t>
      </w:r>
      <w:bookmarkEnd w:id="36"/>
      <w:bookmarkEnd w:id="37"/>
    </w:p>
    <w:p w14:paraId="50A1120E" w14:textId="494B5E03" w:rsidR="001B6DF4" w:rsidRPr="00E136D5" w:rsidRDefault="001B6DF4" w:rsidP="00151934">
      <w:pPr>
        <w:pStyle w:val="bullet1"/>
        <w:numPr>
          <w:ilvl w:val="1"/>
          <w:numId w:val="11"/>
        </w:numPr>
        <w:spacing w:line="360" w:lineRule="auto"/>
        <w:ind w:left="993" w:hanging="574"/>
        <w:rPr>
          <w:rFonts w:ascii="Aptos" w:hAnsi="Aptos"/>
        </w:rPr>
      </w:pPr>
      <w:r w:rsidRPr="00E136D5">
        <w:rPr>
          <w:rFonts w:ascii="Aptos" w:hAnsi="Aptos"/>
        </w:rPr>
        <w:t>A referee may issue a warning to a contestant if that contestant commits one or more fouls but whose conduct does not merit disqualification.</w:t>
      </w:r>
    </w:p>
    <w:p w14:paraId="4E3E8910" w14:textId="292D26E8" w:rsidR="001B6DF4" w:rsidRPr="00E136D5" w:rsidRDefault="001B6DF4" w:rsidP="00151934">
      <w:pPr>
        <w:pStyle w:val="bullet1"/>
        <w:numPr>
          <w:ilvl w:val="1"/>
          <w:numId w:val="11"/>
        </w:numPr>
        <w:spacing w:line="360" w:lineRule="auto"/>
        <w:ind w:left="993" w:hanging="574"/>
        <w:rPr>
          <w:rFonts w:ascii="Aptos" w:hAnsi="Aptos"/>
        </w:rPr>
      </w:pPr>
      <w:r w:rsidRPr="00E136D5">
        <w:rPr>
          <w:rFonts w:ascii="Aptos" w:hAnsi="Aptos"/>
        </w:rPr>
        <w:t xml:space="preserve">A referee may direct the judges to deduct a penalty point in the event that a contestant commits one or more fouls. </w:t>
      </w:r>
    </w:p>
    <w:p w14:paraId="501D0CD1" w14:textId="63315121" w:rsidR="001B6DF4" w:rsidRPr="00E136D5" w:rsidRDefault="001B6DF4" w:rsidP="00151934">
      <w:pPr>
        <w:pStyle w:val="bullet1"/>
        <w:numPr>
          <w:ilvl w:val="1"/>
          <w:numId w:val="11"/>
        </w:numPr>
        <w:spacing w:line="360" w:lineRule="auto"/>
        <w:ind w:left="993" w:hanging="633"/>
        <w:rPr>
          <w:rFonts w:ascii="Aptos" w:hAnsi="Aptos"/>
        </w:rPr>
      </w:pPr>
      <w:r w:rsidRPr="00E136D5">
        <w:rPr>
          <w:rFonts w:ascii="Aptos" w:hAnsi="Aptos"/>
        </w:rPr>
        <w:t>If a contestant is cut by a deliberate foul and the bout is not stopped, the referee must deduct one point from the offending contestant.</w:t>
      </w:r>
    </w:p>
    <w:p w14:paraId="05819E3F" w14:textId="6F181B34" w:rsidR="001B6DF4" w:rsidRPr="00E136D5" w:rsidRDefault="001B6DF4" w:rsidP="00151934">
      <w:pPr>
        <w:pStyle w:val="bullet1"/>
        <w:numPr>
          <w:ilvl w:val="1"/>
          <w:numId w:val="11"/>
        </w:numPr>
        <w:spacing w:line="360" w:lineRule="auto"/>
        <w:ind w:left="993" w:hanging="633"/>
        <w:rPr>
          <w:rFonts w:ascii="Aptos" w:hAnsi="Aptos"/>
        </w:rPr>
      </w:pPr>
      <w:r w:rsidRPr="00E136D5">
        <w:rPr>
          <w:rFonts w:ascii="Aptos" w:hAnsi="Aptos"/>
        </w:rPr>
        <w:t xml:space="preserve">If the referee applies a penalty point, the referee must: </w:t>
      </w:r>
    </w:p>
    <w:p w14:paraId="58A09513" w14:textId="6B5230BC" w:rsidR="001B6DF4" w:rsidRPr="00E136D5" w:rsidRDefault="001B6DF4" w:rsidP="00151934">
      <w:pPr>
        <w:pStyle w:val="bullet1"/>
        <w:numPr>
          <w:ilvl w:val="1"/>
          <w:numId w:val="22"/>
        </w:numPr>
        <w:spacing w:line="360" w:lineRule="auto"/>
        <w:ind w:firstLine="414"/>
        <w:rPr>
          <w:rFonts w:ascii="Aptos" w:hAnsi="Aptos"/>
        </w:rPr>
      </w:pPr>
      <w:r w:rsidRPr="00E136D5">
        <w:rPr>
          <w:rFonts w:ascii="Aptos" w:hAnsi="Aptos"/>
        </w:rPr>
        <w:t>order ‘Stop’ and instruct the time keeper to call ‘Time’;</w:t>
      </w:r>
    </w:p>
    <w:p w14:paraId="2383F0F7" w14:textId="4941410C" w:rsidR="001B6DF4" w:rsidRPr="00E136D5" w:rsidRDefault="001B6DF4" w:rsidP="00151934">
      <w:pPr>
        <w:pStyle w:val="bullet1"/>
        <w:numPr>
          <w:ilvl w:val="1"/>
          <w:numId w:val="22"/>
        </w:numPr>
        <w:spacing w:line="360" w:lineRule="auto"/>
        <w:ind w:firstLine="414"/>
        <w:rPr>
          <w:rFonts w:ascii="Aptos" w:hAnsi="Aptos"/>
        </w:rPr>
      </w:pPr>
      <w:r w:rsidRPr="00E136D5">
        <w:rPr>
          <w:rFonts w:ascii="Aptos" w:hAnsi="Aptos"/>
        </w:rPr>
        <w:t>point to the offending contestant and demonstrate the nature of the offence; and</w:t>
      </w:r>
    </w:p>
    <w:p w14:paraId="17BFFF43" w14:textId="092C1A69" w:rsidR="001B6DF4" w:rsidRPr="00E136D5" w:rsidRDefault="001B6DF4" w:rsidP="00151934">
      <w:pPr>
        <w:pStyle w:val="bullet1"/>
        <w:numPr>
          <w:ilvl w:val="1"/>
          <w:numId w:val="22"/>
        </w:numPr>
        <w:spacing w:line="360" w:lineRule="auto"/>
        <w:ind w:left="1418" w:hanging="284"/>
        <w:rPr>
          <w:rFonts w:ascii="Aptos" w:hAnsi="Aptos"/>
        </w:rPr>
      </w:pPr>
      <w:r w:rsidRPr="00E136D5">
        <w:rPr>
          <w:rFonts w:ascii="Aptos" w:hAnsi="Aptos"/>
        </w:rPr>
        <w:t>take hold of the offending contestant and point vertically to each judge in turn to indicate that they are to</w:t>
      </w:r>
      <w:r w:rsidR="00A175FF" w:rsidRPr="00E136D5">
        <w:rPr>
          <w:rFonts w:ascii="Aptos" w:hAnsi="Aptos"/>
        </w:rPr>
        <w:t xml:space="preserve"> </w:t>
      </w:r>
      <w:r w:rsidRPr="00E136D5">
        <w:rPr>
          <w:rFonts w:ascii="Aptos" w:hAnsi="Aptos"/>
        </w:rPr>
        <w:t>deduct a penalty point.</w:t>
      </w:r>
    </w:p>
    <w:p w14:paraId="3BB0646A" w14:textId="625D0D22" w:rsidR="001B6DF4" w:rsidRPr="00E136D5" w:rsidRDefault="001B6DF4" w:rsidP="00151934">
      <w:pPr>
        <w:pStyle w:val="bullet1"/>
        <w:numPr>
          <w:ilvl w:val="1"/>
          <w:numId w:val="11"/>
        </w:numPr>
        <w:spacing w:line="360" w:lineRule="auto"/>
        <w:ind w:left="993" w:hanging="633"/>
        <w:rPr>
          <w:rFonts w:ascii="Aptos" w:hAnsi="Aptos"/>
        </w:rPr>
      </w:pPr>
      <w:r w:rsidRPr="00E136D5">
        <w:rPr>
          <w:rFonts w:ascii="Aptos" w:hAnsi="Aptos"/>
        </w:rPr>
        <w:t xml:space="preserve">Only one penalty point can be deducted for any one incident. </w:t>
      </w:r>
    </w:p>
    <w:p w14:paraId="7908FD63" w14:textId="0ED3412A" w:rsidR="001B6DF4" w:rsidRPr="00E136D5" w:rsidRDefault="001B6DF4" w:rsidP="00151934">
      <w:pPr>
        <w:pStyle w:val="bullet1"/>
        <w:numPr>
          <w:ilvl w:val="1"/>
          <w:numId w:val="11"/>
        </w:numPr>
        <w:spacing w:line="360" w:lineRule="auto"/>
        <w:ind w:left="993" w:hanging="633"/>
        <w:rPr>
          <w:rFonts w:ascii="Aptos" w:hAnsi="Aptos"/>
        </w:rPr>
      </w:pPr>
      <w:r w:rsidRPr="00E136D5">
        <w:rPr>
          <w:rFonts w:ascii="Aptos" w:hAnsi="Aptos"/>
        </w:rPr>
        <w:t>If a referee believes a contestant is only displaying defensive skills, the referee must call time and administer a warning. If the contestant continues to only show defensive skills, the referee may award a penalty and can terminate the contest.</w:t>
      </w:r>
    </w:p>
    <w:p w14:paraId="4A104085" w14:textId="7A45C9F7" w:rsidR="009270BA" w:rsidRPr="00E136D5" w:rsidRDefault="001B6DF4" w:rsidP="000D1963">
      <w:pPr>
        <w:pStyle w:val="bullet1"/>
        <w:numPr>
          <w:ilvl w:val="1"/>
          <w:numId w:val="11"/>
        </w:numPr>
        <w:spacing w:line="360" w:lineRule="auto"/>
        <w:ind w:left="993" w:hanging="633"/>
        <w:rPr>
          <w:rFonts w:ascii="Aptos" w:hAnsi="Aptos"/>
        </w:rPr>
      </w:pPr>
      <w:r w:rsidRPr="00E136D5">
        <w:rPr>
          <w:rFonts w:ascii="Aptos" w:hAnsi="Aptos"/>
        </w:rPr>
        <w:t>If a referee believes a contestant is intentionally refusing to engage an opponent for a prolonged period of time, the referee must call time and administer a warning. If the contestant continues to utilise passive tactics after receiving a warning during a round, points will be deducted from the contestant’s total score as determined by the referee.</w:t>
      </w:r>
    </w:p>
    <w:p w14:paraId="02D4717E" w14:textId="6D5E5A37" w:rsidR="001B6DF4" w:rsidRPr="00E136D5" w:rsidRDefault="001B6DF4" w:rsidP="00151934">
      <w:pPr>
        <w:pStyle w:val="bullet1"/>
        <w:numPr>
          <w:ilvl w:val="1"/>
          <w:numId w:val="11"/>
        </w:numPr>
        <w:spacing w:line="360" w:lineRule="auto"/>
        <w:ind w:left="993" w:hanging="633"/>
        <w:rPr>
          <w:rFonts w:ascii="Aptos" w:hAnsi="Aptos"/>
        </w:rPr>
      </w:pPr>
      <w:r w:rsidRPr="00E136D5">
        <w:rPr>
          <w:rFonts w:ascii="Aptos" w:hAnsi="Aptos"/>
        </w:rPr>
        <w:t>A referee must also disqualify a contestant in the following instances:</w:t>
      </w:r>
    </w:p>
    <w:p w14:paraId="2B12B1E9" w14:textId="2414F972" w:rsidR="001B6DF4" w:rsidRPr="00E136D5" w:rsidRDefault="001B6DF4" w:rsidP="00F71A0D">
      <w:pPr>
        <w:pStyle w:val="bullet1"/>
        <w:numPr>
          <w:ilvl w:val="1"/>
          <w:numId w:val="46"/>
        </w:numPr>
        <w:spacing w:line="360" w:lineRule="auto"/>
        <w:ind w:firstLine="414"/>
        <w:rPr>
          <w:rFonts w:ascii="Aptos" w:hAnsi="Aptos"/>
        </w:rPr>
      </w:pPr>
      <w:r w:rsidRPr="00E136D5">
        <w:rPr>
          <w:rFonts w:ascii="Aptos" w:hAnsi="Aptos"/>
        </w:rPr>
        <w:t xml:space="preserve">upon the third point deduction for the same foul; or </w:t>
      </w:r>
    </w:p>
    <w:p w14:paraId="074007E6" w14:textId="73452969" w:rsidR="001B6DF4" w:rsidRPr="00E136D5" w:rsidRDefault="001B6DF4" w:rsidP="00F71A0D">
      <w:pPr>
        <w:pStyle w:val="bullet1"/>
        <w:numPr>
          <w:ilvl w:val="1"/>
          <w:numId w:val="46"/>
        </w:numPr>
        <w:spacing w:line="360" w:lineRule="auto"/>
        <w:ind w:left="1418" w:hanging="284"/>
        <w:rPr>
          <w:rFonts w:ascii="Aptos" w:hAnsi="Aptos"/>
        </w:rPr>
      </w:pPr>
      <w:r w:rsidRPr="00E136D5">
        <w:rPr>
          <w:rFonts w:ascii="Aptos" w:hAnsi="Aptos"/>
        </w:rPr>
        <w:t xml:space="preserve">where the contestant commits a deliberate foul which causes an injury to their opponent rendering the opponent unable to continue. </w:t>
      </w:r>
    </w:p>
    <w:p w14:paraId="3E7BBB47" w14:textId="344F2AD4" w:rsidR="001B6DF4" w:rsidRPr="00E136D5" w:rsidRDefault="001B6DF4" w:rsidP="00151934">
      <w:pPr>
        <w:pStyle w:val="bullet1"/>
        <w:numPr>
          <w:ilvl w:val="1"/>
          <w:numId w:val="11"/>
        </w:numPr>
        <w:spacing w:line="360" w:lineRule="auto"/>
        <w:ind w:left="993" w:hanging="633"/>
        <w:rPr>
          <w:rFonts w:ascii="Aptos" w:hAnsi="Aptos"/>
        </w:rPr>
      </w:pPr>
      <w:r w:rsidRPr="00E136D5">
        <w:rPr>
          <w:rFonts w:ascii="Aptos" w:hAnsi="Aptos"/>
        </w:rPr>
        <w:t>The referee has the power to;</w:t>
      </w:r>
    </w:p>
    <w:p w14:paraId="2BCC5987" w14:textId="3534B9C9" w:rsidR="001B6DF4" w:rsidRPr="00E136D5" w:rsidRDefault="001B6DF4" w:rsidP="00151934">
      <w:pPr>
        <w:pStyle w:val="bullet1"/>
        <w:numPr>
          <w:ilvl w:val="1"/>
          <w:numId w:val="23"/>
        </w:numPr>
        <w:spacing w:line="360" w:lineRule="auto"/>
        <w:ind w:firstLine="414"/>
        <w:rPr>
          <w:rFonts w:ascii="Aptos" w:hAnsi="Aptos"/>
        </w:rPr>
      </w:pPr>
      <w:r w:rsidRPr="00E136D5">
        <w:rPr>
          <w:rFonts w:ascii="Aptos" w:hAnsi="Aptos"/>
        </w:rPr>
        <w:t xml:space="preserve">call ‘Time’ for a medical examination of a contestant by the medical practitioner; and </w:t>
      </w:r>
    </w:p>
    <w:p w14:paraId="71B13A90" w14:textId="70587436" w:rsidR="00A175FF" w:rsidRPr="00E136D5" w:rsidRDefault="001B6DF4" w:rsidP="00151934">
      <w:pPr>
        <w:pStyle w:val="bullet1"/>
        <w:numPr>
          <w:ilvl w:val="1"/>
          <w:numId w:val="23"/>
        </w:numPr>
        <w:spacing w:line="360" w:lineRule="auto"/>
        <w:ind w:firstLine="414"/>
        <w:rPr>
          <w:rFonts w:ascii="Aptos" w:hAnsi="Aptos"/>
        </w:rPr>
      </w:pPr>
      <w:r w:rsidRPr="00E136D5">
        <w:rPr>
          <w:rFonts w:ascii="Aptos" w:hAnsi="Aptos"/>
        </w:rPr>
        <w:t>stop the fight,</w:t>
      </w:r>
      <w:r w:rsidR="00A175FF" w:rsidRPr="00E136D5">
        <w:rPr>
          <w:rFonts w:ascii="Aptos" w:hAnsi="Aptos"/>
        </w:rPr>
        <w:t xml:space="preserve"> </w:t>
      </w:r>
    </w:p>
    <w:p w14:paraId="35DFD5A6" w14:textId="21431094" w:rsidR="00B43903" w:rsidRPr="00E136D5" w:rsidRDefault="001B6DF4" w:rsidP="00044508">
      <w:pPr>
        <w:pStyle w:val="bullet1"/>
        <w:numPr>
          <w:ilvl w:val="0"/>
          <w:numId w:val="0"/>
        </w:numPr>
        <w:tabs>
          <w:tab w:val="left" w:pos="3647"/>
        </w:tabs>
        <w:spacing w:line="360" w:lineRule="auto"/>
        <w:ind w:left="1134"/>
        <w:rPr>
          <w:rFonts w:ascii="Aptos" w:hAnsi="Aptos"/>
        </w:rPr>
      </w:pPr>
      <w:r w:rsidRPr="00E136D5">
        <w:rPr>
          <w:rFonts w:ascii="Aptos" w:hAnsi="Aptos"/>
        </w:rPr>
        <w:t>as set out below.</w:t>
      </w:r>
      <w:r w:rsidR="00044508" w:rsidRPr="00E136D5">
        <w:rPr>
          <w:rFonts w:ascii="Aptos" w:hAnsi="Aptos"/>
        </w:rPr>
        <w:tab/>
      </w:r>
    </w:p>
    <w:p w14:paraId="692E588C" w14:textId="6E9F9E31" w:rsidR="009A3095" w:rsidRDefault="009A3095" w:rsidP="009A3095">
      <w:pPr>
        <w:pStyle w:val="Heading2"/>
      </w:pPr>
      <w:bookmarkStart w:id="38" w:name="_Toc187152185"/>
      <w:r>
        <w:t>Accidental low blow</w:t>
      </w:r>
      <w:bookmarkEnd w:id="38"/>
    </w:p>
    <w:p w14:paraId="3E4A4F82" w14:textId="3E131A10" w:rsidR="009A3095" w:rsidRPr="00E136D5" w:rsidRDefault="009A3095" w:rsidP="00151934">
      <w:pPr>
        <w:pStyle w:val="bullet1"/>
        <w:numPr>
          <w:ilvl w:val="1"/>
          <w:numId w:val="11"/>
        </w:numPr>
        <w:spacing w:line="360" w:lineRule="auto"/>
        <w:ind w:left="992" w:hanging="635"/>
        <w:rPr>
          <w:rFonts w:ascii="Aptos" w:hAnsi="Aptos"/>
        </w:rPr>
      </w:pPr>
      <w:r w:rsidRPr="00E136D5">
        <w:rPr>
          <w:rFonts w:ascii="Aptos" w:hAnsi="Aptos"/>
        </w:rPr>
        <w:t>If a contact results in an accidental low blow the referee must ask the contestant if they able to continue immediately whether they require a rest.</w:t>
      </w:r>
    </w:p>
    <w:p w14:paraId="43D9030C" w14:textId="389D00A5" w:rsidR="009A3095" w:rsidRPr="00E136D5" w:rsidRDefault="009A3095" w:rsidP="00151934">
      <w:pPr>
        <w:pStyle w:val="bullet1"/>
        <w:numPr>
          <w:ilvl w:val="1"/>
          <w:numId w:val="11"/>
        </w:numPr>
        <w:spacing w:line="360" w:lineRule="auto"/>
        <w:ind w:left="992" w:hanging="635"/>
        <w:rPr>
          <w:rFonts w:ascii="Aptos" w:hAnsi="Aptos"/>
        </w:rPr>
      </w:pPr>
      <w:r w:rsidRPr="00E136D5">
        <w:rPr>
          <w:rFonts w:ascii="Aptos" w:hAnsi="Aptos"/>
        </w:rPr>
        <w:t>In the case of the requirement of a rest, the referee will call ‘Time’ and the rest period will commence.</w:t>
      </w:r>
    </w:p>
    <w:p w14:paraId="7756AE82" w14:textId="7938FC78" w:rsidR="009A3095" w:rsidRPr="00E136D5" w:rsidRDefault="009A3095" w:rsidP="00151934">
      <w:pPr>
        <w:pStyle w:val="bullet1"/>
        <w:numPr>
          <w:ilvl w:val="1"/>
          <w:numId w:val="11"/>
        </w:numPr>
        <w:spacing w:line="360" w:lineRule="auto"/>
        <w:ind w:left="992" w:hanging="635"/>
        <w:rPr>
          <w:rFonts w:ascii="Aptos" w:hAnsi="Aptos"/>
        </w:rPr>
      </w:pPr>
      <w:r w:rsidRPr="00E136D5">
        <w:rPr>
          <w:rFonts w:ascii="Aptos" w:hAnsi="Aptos"/>
        </w:rPr>
        <w:t xml:space="preserve">The contest will resume at the end of the ‘Time’ period as determined by the referee which can be up to a maximum of five minutes. </w:t>
      </w:r>
    </w:p>
    <w:p w14:paraId="3C36FE7C" w14:textId="0C2D9708" w:rsidR="00D70266" w:rsidRPr="00E136D5" w:rsidRDefault="009A3095" w:rsidP="00151934">
      <w:pPr>
        <w:pStyle w:val="bullet1"/>
        <w:numPr>
          <w:ilvl w:val="1"/>
          <w:numId w:val="11"/>
        </w:numPr>
        <w:spacing w:line="360" w:lineRule="auto"/>
        <w:ind w:left="992" w:hanging="635"/>
        <w:rPr>
          <w:rFonts w:ascii="Aptos" w:hAnsi="Aptos"/>
        </w:rPr>
      </w:pPr>
      <w:r w:rsidRPr="00E136D5">
        <w:rPr>
          <w:rFonts w:ascii="Aptos" w:hAnsi="Aptos"/>
        </w:rPr>
        <w:t>If the contestant cannot continue after the maximum five minutes, the referee will count to 10 over the contestant. If the contestant rises before the end of the count the bout will continue. If the contestant does not move that contestant is deemed to have lost the contest by technical knockout.</w:t>
      </w:r>
    </w:p>
    <w:p w14:paraId="386F5E96" w14:textId="4EA572EE" w:rsidR="009A3095" w:rsidRDefault="009A3095" w:rsidP="009A3095">
      <w:pPr>
        <w:pStyle w:val="Heading2"/>
      </w:pPr>
      <w:bookmarkStart w:id="39" w:name="_Toc187152186"/>
      <w:r>
        <w:t>Mandatory eight count</w:t>
      </w:r>
      <w:bookmarkEnd w:id="39"/>
    </w:p>
    <w:p w14:paraId="64E35D20" w14:textId="70DB9C66" w:rsidR="009A3095" w:rsidRPr="00E136D5" w:rsidRDefault="009A3095" w:rsidP="00151934">
      <w:pPr>
        <w:pStyle w:val="bullet1"/>
        <w:numPr>
          <w:ilvl w:val="1"/>
          <w:numId w:val="11"/>
        </w:numPr>
        <w:spacing w:line="360" w:lineRule="auto"/>
        <w:ind w:left="992" w:hanging="635"/>
        <w:rPr>
          <w:rFonts w:ascii="Aptos" w:hAnsi="Aptos"/>
        </w:rPr>
      </w:pPr>
      <w:r w:rsidRPr="00E136D5">
        <w:rPr>
          <w:rFonts w:ascii="Aptos" w:hAnsi="Aptos"/>
        </w:rPr>
        <w:t xml:space="preserve">The mandatory eight count applies in all contests. </w:t>
      </w:r>
    </w:p>
    <w:p w14:paraId="017883D3" w14:textId="19AC1AF5" w:rsidR="009A3095" w:rsidRPr="00E136D5" w:rsidRDefault="009A3095" w:rsidP="00151934">
      <w:pPr>
        <w:pStyle w:val="bullet1"/>
        <w:numPr>
          <w:ilvl w:val="1"/>
          <w:numId w:val="11"/>
        </w:numPr>
        <w:spacing w:line="360" w:lineRule="auto"/>
        <w:ind w:left="992" w:hanging="635"/>
        <w:rPr>
          <w:rFonts w:ascii="Aptos" w:hAnsi="Aptos"/>
        </w:rPr>
      </w:pPr>
      <w:r w:rsidRPr="00E136D5">
        <w:rPr>
          <w:rFonts w:ascii="Aptos" w:hAnsi="Aptos"/>
        </w:rPr>
        <w:t xml:space="preserve">When there is a knockdown, the referee must require that contestant to take a count of </w:t>
      </w:r>
      <w:r w:rsidR="0008712C" w:rsidRPr="00E136D5">
        <w:rPr>
          <w:rFonts w:ascii="Aptos" w:hAnsi="Aptos"/>
        </w:rPr>
        <w:t xml:space="preserve">8 </w:t>
      </w:r>
      <w:r w:rsidRPr="00E136D5">
        <w:rPr>
          <w:rFonts w:ascii="Aptos" w:hAnsi="Aptos"/>
        </w:rPr>
        <w:t xml:space="preserve">seconds whether or not the contestant arises before the count of 8 has been reached. </w:t>
      </w:r>
    </w:p>
    <w:p w14:paraId="0765D80C" w14:textId="5F539A4D" w:rsidR="009A3095" w:rsidRPr="00E136D5" w:rsidRDefault="009A3095" w:rsidP="00151934">
      <w:pPr>
        <w:pStyle w:val="bullet1"/>
        <w:numPr>
          <w:ilvl w:val="1"/>
          <w:numId w:val="11"/>
        </w:numPr>
        <w:spacing w:line="360" w:lineRule="auto"/>
        <w:ind w:left="992" w:hanging="635"/>
        <w:rPr>
          <w:rFonts w:ascii="Aptos" w:hAnsi="Aptos"/>
        </w:rPr>
      </w:pPr>
      <w:r w:rsidRPr="00E136D5">
        <w:rPr>
          <w:rFonts w:ascii="Aptos" w:hAnsi="Aptos"/>
        </w:rPr>
        <w:t>The count is for the benefit of the fallen contestant and the knockdown is scored against that contestant regardless of the length of the count. If the referee is of the opinion that the ‘downed’ contestant cannot continue with the contest, the referee must count out that contestant.</w:t>
      </w:r>
    </w:p>
    <w:p w14:paraId="691E0625" w14:textId="6D55E4FF" w:rsidR="009A3095" w:rsidRPr="00E136D5" w:rsidRDefault="009A3095" w:rsidP="00151934">
      <w:pPr>
        <w:pStyle w:val="bullet1"/>
        <w:numPr>
          <w:ilvl w:val="1"/>
          <w:numId w:val="11"/>
        </w:numPr>
        <w:spacing w:line="360" w:lineRule="auto"/>
        <w:ind w:left="992" w:hanging="635"/>
        <w:rPr>
          <w:rFonts w:ascii="Aptos" w:hAnsi="Aptos"/>
        </w:rPr>
      </w:pPr>
      <w:r w:rsidRPr="00E136D5">
        <w:rPr>
          <w:rFonts w:ascii="Aptos" w:hAnsi="Aptos"/>
        </w:rPr>
        <w:t>In the case of a knockdown, the time keeper must immediately start counting off the seconds and count the time until the contestant has been counted out by the referee or the referee has ordered the contestant to continue.</w:t>
      </w:r>
    </w:p>
    <w:p w14:paraId="3FDEB137" w14:textId="33899A3D" w:rsidR="009A3095" w:rsidRPr="00E136D5" w:rsidRDefault="009A3095" w:rsidP="00151934">
      <w:pPr>
        <w:pStyle w:val="bullet1"/>
        <w:numPr>
          <w:ilvl w:val="1"/>
          <w:numId w:val="11"/>
        </w:numPr>
        <w:spacing w:line="360" w:lineRule="auto"/>
        <w:ind w:left="992" w:hanging="635"/>
        <w:rPr>
          <w:rFonts w:ascii="Aptos" w:hAnsi="Aptos"/>
        </w:rPr>
      </w:pPr>
      <w:r w:rsidRPr="00E136D5">
        <w:rPr>
          <w:rFonts w:ascii="Aptos" w:hAnsi="Aptos"/>
        </w:rPr>
        <w:t>The referee must direct the contestant who delivered the knockdown to the neutral corner, then pick up the count from the time keeper and audibly continue the count, indicating each second by a clean motion of his or her arm or hand, until the eight count is completed or the contestant has been counted out.</w:t>
      </w:r>
    </w:p>
    <w:p w14:paraId="5D415F33" w14:textId="7F9F5EAB" w:rsidR="009A3095" w:rsidRPr="00E136D5" w:rsidRDefault="009A3095" w:rsidP="00151934">
      <w:pPr>
        <w:pStyle w:val="bullet1"/>
        <w:numPr>
          <w:ilvl w:val="1"/>
          <w:numId w:val="11"/>
        </w:numPr>
        <w:spacing w:line="360" w:lineRule="auto"/>
        <w:ind w:left="992" w:hanging="635"/>
        <w:rPr>
          <w:rFonts w:ascii="Aptos" w:hAnsi="Aptos"/>
        </w:rPr>
      </w:pPr>
      <w:r w:rsidRPr="00E136D5">
        <w:rPr>
          <w:rFonts w:ascii="Aptos" w:hAnsi="Aptos"/>
        </w:rPr>
        <w:t>If the opponent fails to remain in the neutral corner, the referee must cease counting until the opponent has returned to that corner and then the referee must continue the count from the point at which it was interrupted.</w:t>
      </w:r>
    </w:p>
    <w:p w14:paraId="2FEE07A9" w14:textId="06622697" w:rsidR="009A3095" w:rsidRPr="00E136D5" w:rsidRDefault="009A3095" w:rsidP="00151934">
      <w:pPr>
        <w:pStyle w:val="bullet1"/>
        <w:numPr>
          <w:ilvl w:val="1"/>
          <w:numId w:val="11"/>
        </w:numPr>
        <w:spacing w:line="360" w:lineRule="auto"/>
        <w:ind w:left="992" w:hanging="635"/>
        <w:rPr>
          <w:rFonts w:ascii="Aptos" w:hAnsi="Aptos"/>
        </w:rPr>
      </w:pPr>
      <w:r w:rsidRPr="00E136D5">
        <w:rPr>
          <w:rFonts w:ascii="Aptos" w:hAnsi="Aptos"/>
        </w:rPr>
        <w:t>If a contestant is knocked down and displays behaviour such that the referee believes a count is unnecessary because the contestant cannot continue with the contest, the referee must wave both arms around their head and indicate the contest has been ceased.</w:t>
      </w:r>
    </w:p>
    <w:p w14:paraId="464A71B1" w14:textId="2162B74B" w:rsidR="009A3095" w:rsidRPr="00E136D5" w:rsidRDefault="009A3095" w:rsidP="00151934">
      <w:pPr>
        <w:pStyle w:val="bullet1"/>
        <w:numPr>
          <w:ilvl w:val="1"/>
          <w:numId w:val="11"/>
        </w:numPr>
        <w:spacing w:line="360" w:lineRule="auto"/>
        <w:ind w:left="992" w:hanging="635"/>
        <w:rPr>
          <w:rFonts w:ascii="Aptos" w:hAnsi="Aptos"/>
        </w:rPr>
      </w:pPr>
      <w:r w:rsidRPr="00E136D5">
        <w:rPr>
          <w:rFonts w:ascii="Aptos" w:hAnsi="Aptos"/>
        </w:rPr>
        <w:t>The referee’s count is the official count.</w:t>
      </w:r>
    </w:p>
    <w:p w14:paraId="0540D14E" w14:textId="77777777" w:rsidR="009A3095" w:rsidRDefault="009A3095" w:rsidP="009A3095">
      <w:pPr>
        <w:pStyle w:val="Heading2"/>
      </w:pPr>
      <w:bookmarkStart w:id="40" w:name="_Toc520278745"/>
      <w:bookmarkStart w:id="41" w:name="_Toc187152187"/>
      <w:r>
        <w:t>Calling time for medical examination</w:t>
      </w:r>
      <w:bookmarkEnd w:id="40"/>
      <w:bookmarkEnd w:id="41"/>
    </w:p>
    <w:p w14:paraId="4FC3BC7D" w14:textId="777FEB77" w:rsidR="009A3095" w:rsidRPr="00E136D5" w:rsidRDefault="009A3095" w:rsidP="00151934">
      <w:pPr>
        <w:pStyle w:val="bullet1"/>
        <w:numPr>
          <w:ilvl w:val="1"/>
          <w:numId w:val="11"/>
        </w:numPr>
        <w:spacing w:line="360" w:lineRule="auto"/>
        <w:ind w:left="993" w:hanging="633"/>
        <w:rPr>
          <w:rFonts w:ascii="Aptos" w:hAnsi="Aptos"/>
        </w:rPr>
      </w:pPr>
      <w:r w:rsidRPr="00E136D5">
        <w:rPr>
          <w:rFonts w:ascii="Aptos" w:hAnsi="Aptos"/>
        </w:rPr>
        <w:t>The referee must call ‘Time’ for a medical examination of a contestant if the medical practitioner indicates to the referee the desirability of a medical examination of a contestant during the contest.</w:t>
      </w:r>
    </w:p>
    <w:p w14:paraId="2322D7A9" w14:textId="171C73CD" w:rsidR="009A3095" w:rsidRPr="00E136D5" w:rsidRDefault="009A3095" w:rsidP="00151934">
      <w:pPr>
        <w:pStyle w:val="bullet1"/>
        <w:numPr>
          <w:ilvl w:val="1"/>
          <w:numId w:val="11"/>
        </w:numPr>
        <w:spacing w:line="360" w:lineRule="auto"/>
        <w:ind w:left="993" w:hanging="633"/>
        <w:rPr>
          <w:rFonts w:ascii="Aptos" w:hAnsi="Aptos"/>
        </w:rPr>
      </w:pPr>
      <w:r w:rsidRPr="00E136D5">
        <w:rPr>
          <w:rFonts w:ascii="Aptos" w:hAnsi="Aptos"/>
        </w:rPr>
        <w:t>The referee must, at any time, request the medical practitioner to examine a contestant during the contest if, in the view of the referee:</w:t>
      </w:r>
    </w:p>
    <w:p w14:paraId="0AB8367B" w14:textId="42F894E9" w:rsidR="009A3095" w:rsidRPr="00E136D5" w:rsidRDefault="009A3095" w:rsidP="00151934">
      <w:pPr>
        <w:pStyle w:val="bullet1"/>
        <w:numPr>
          <w:ilvl w:val="1"/>
          <w:numId w:val="24"/>
        </w:numPr>
        <w:spacing w:line="360" w:lineRule="auto"/>
        <w:ind w:firstLine="414"/>
        <w:rPr>
          <w:rFonts w:ascii="Aptos" w:hAnsi="Aptos"/>
        </w:rPr>
      </w:pPr>
      <w:r w:rsidRPr="00E136D5">
        <w:rPr>
          <w:rFonts w:ascii="Aptos" w:hAnsi="Aptos"/>
        </w:rPr>
        <w:t>there may be a serious impairment of a contestant’s ability to defend him or herself;</w:t>
      </w:r>
    </w:p>
    <w:p w14:paraId="580EB61E" w14:textId="6A836691" w:rsidR="009A3095" w:rsidRPr="00E136D5" w:rsidRDefault="009A3095" w:rsidP="00151934">
      <w:pPr>
        <w:pStyle w:val="bullet1"/>
        <w:numPr>
          <w:ilvl w:val="1"/>
          <w:numId w:val="24"/>
        </w:numPr>
        <w:spacing w:line="360" w:lineRule="auto"/>
        <w:ind w:firstLine="414"/>
        <w:rPr>
          <w:rFonts w:ascii="Aptos" w:hAnsi="Aptos"/>
        </w:rPr>
      </w:pPr>
      <w:r w:rsidRPr="00E136D5">
        <w:rPr>
          <w:rFonts w:ascii="Aptos" w:hAnsi="Aptos"/>
        </w:rPr>
        <w:t>there may be a likelihood of serious injury to a contestant’s health; or</w:t>
      </w:r>
    </w:p>
    <w:p w14:paraId="476D87E5" w14:textId="0B80AA18" w:rsidR="009A3095" w:rsidRPr="00E136D5" w:rsidRDefault="009A3095" w:rsidP="00151934">
      <w:pPr>
        <w:pStyle w:val="bullet1"/>
        <w:numPr>
          <w:ilvl w:val="1"/>
          <w:numId w:val="24"/>
        </w:numPr>
        <w:spacing w:line="360" w:lineRule="auto"/>
        <w:ind w:firstLine="414"/>
        <w:rPr>
          <w:rFonts w:ascii="Aptos" w:hAnsi="Aptos"/>
        </w:rPr>
      </w:pPr>
      <w:r w:rsidRPr="00E136D5">
        <w:rPr>
          <w:rFonts w:ascii="Aptos" w:hAnsi="Aptos"/>
        </w:rPr>
        <w:t>it may be desirable to do so in the interests of the safety or welfare of a contestant.</w:t>
      </w:r>
    </w:p>
    <w:p w14:paraId="500344B7" w14:textId="717DA8C0" w:rsidR="009A3095" w:rsidRPr="00E136D5" w:rsidRDefault="009A3095" w:rsidP="00151934">
      <w:pPr>
        <w:pStyle w:val="bullet1"/>
        <w:numPr>
          <w:ilvl w:val="1"/>
          <w:numId w:val="11"/>
        </w:numPr>
        <w:spacing w:line="360" w:lineRule="auto"/>
        <w:ind w:left="993" w:hanging="633"/>
        <w:rPr>
          <w:rFonts w:ascii="Aptos" w:hAnsi="Aptos"/>
        </w:rPr>
      </w:pPr>
      <w:r w:rsidRPr="00E136D5">
        <w:rPr>
          <w:rFonts w:ascii="Aptos" w:hAnsi="Aptos"/>
        </w:rPr>
        <w:t xml:space="preserve">To call time for a medical examination, the referee must: </w:t>
      </w:r>
    </w:p>
    <w:p w14:paraId="2870093B" w14:textId="19FC48E1" w:rsidR="009A3095" w:rsidRPr="00E136D5" w:rsidRDefault="009A3095" w:rsidP="00151934">
      <w:pPr>
        <w:pStyle w:val="bullet1"/>
        <w:numPr>
          <w:ilvl w:val="1"/>
          <w:numId w:val="25"/>
        </w:numPr>
        <w:spacing w:line="360" w:lineRule="auto"/>
        <w:ind w:firstLine="414"/>
        <w:rPr>
          <w:rFonts w:ascii="Aptos" w:hAnsi="Aptos"/>
        </w:rPr>
      </w:pPr>
      <w:r w:rsidRPr="00E136D5">
        <w:rPr>
          <w:rFonts w:ascii="Aptos" w:hAnsi="Aptos"/>
        </w:rPr>
        <w:t xml:space="preserve">order ‘Stop’, and instruct the time keeper to call ‘Time’; and </w:t>
      </w:r>
    </w:p>
    <w:p w14:paraId="6D1EF3B9" w14:textId="345F22E5" w:rsidR="009A3095" w:rsidRPr="00E136D5" w:rsidRDefault="009A3095" w:rsidP="00151934">
      <w:pPr>
        <w:pStyle w:val="bullet1"/>
        <w:numPr>
          <w:ilvl w:val="1"/>
          <w:numId w:val="25"/>
        </w:numPr>
        <w:spacing w:line="360" w:lineRule="auto"/>
        <w:ind w:left="1418" w:hanging="284"/>
        <w:rPr>
          <w:rFonts w:ascii="Aptos" w:hAnsi="Aptos"/>
        </w:rPr>
      </w:pPr>
      <w:r w:rsidRPr="00E136D5">
        <w:rPr>
          <w:rFonts w:ascii="Aptos" w:hAnsi="Aptos"/>
        </w:rPr>
        <w:t xml:space="preserve">communicate to the medical practitioner using the pre-determined, agreed method that he or she is to examine a contestant. </w:t>
      </w:r>
    </w:p>
    <w:p w14:paraId="5778F17F" w14:textId="3F10CB8F" w:rsidR="009A3095" w:rsidRPr="00E136D5" w:rsidRDefault="009A3095" w:rsidP="00151934">
      <w:pPr>
        <w:pStyle w:val="bullet1"/>
        <w:numPr>
          <w:ilvl w:val="1"/>
          <w:numId w:val="11"/>
        </w:numPr>
        <w:spacing w:line="360" w:lineRule="auto"/>
        <w:ind w:left="993" w:hanging="633"/>
        <w:rPr>
          <w:rFonts w:ascii="Aptos" w:hAnsi="Aptos"/>
        </w:rPr>
      </w:pPr>
      <w:r w:rsidRPr="00E136D5">
        <w:rPr>
          <w:rFonts w:ascii="Aptos" w:hAnsi="Aptos"/>
        </w:rPr>
        <w:t>The referee must confer with the medical practitioner about the need for a medical examination following any round in which a contestant receives:</w:t>
      </w:r>
    </w:p>
    <w:p w14:paraId="55D5878D" w14:textId="0563089A" w:rsidR="009A3095" w:rsidRPr="00E136D5" w:rsidRDefault="009A3095" w:rsidP="00151934">
      <w:pPr>
        <w:pStyle w:val="bullet1"/>
        <w:numPr>
          <w:ilvl w:val="1"/>
          <w:numId w:val="26"/>
        </w:numPr>
        <w:spacing w:line="360" w:lineRule="auto"/>
        <w:ind w:firstLine="414"/>
        <w:rPr>
          <w:rFonts w:ascii="Aptos" w:hAnsi="Aptos"/>
        </w:rPr>
      </w:pPr>
      <w:r w:rsidRPr="00E136D5">
        <w:rPr>
          <w:rFonts w:ascii="Aptos" w:hAnsi="Aptos"/>
        </w:rPr>
        <w:t>heavy punishment;</w:t>
      </w:r>
    </w:p>
    <w:p w14:paraId="7BBE1412" w14:textId="167DC654" w:rsidR="009A3095" w:rsidRPr="00E136D5" w:rsidRDefault="009A3095" w:rsidP="00151934">
      <w:pPr>
        <w:pStyle w:val="bullet1"/>
        <w:numPr>
          <w:ilvl w:val="1"/>
          <w:numId w:val="26"/>
        </w:numPr>
        <w:spacing w:line="360" w:lineRule="auto"/>
        <w:ind w:firstLine="414"/>
        <w:rPr>
          <w:rFonts w:ascii="Aptos" w:hAnsi="Aptos"/>
        </w:rPr>
      </w:pPr>
      <w:r w:rsidRPr="00E136D5">
        <w:rPr>
          <w:rFonts w:ascii="Aptos" w:hAnsi="Aptos"/>
        </w:rPr>
        <w:t xml:space="preserve">a significant number of heavy blows to the head; and/or </w:t>
      </w:r>
    </w:p>
    <w:p w14:paraId="4614ED4D" w14:textId="37DBA400" w:rsidR="009A3095" w:rsidRPr="00E136D5" w:rsidRDefault="009A3095" w:rsidP="00151934">
      <w:pPr>
        <w:pStyle w:val="bullet1"/>
        <w:numPr>
          <w:ilvl w:val="1"/>
          <w:numId w:val="26"/>
        </w:numPr>
        <w:spacing w:line="360" w:lineRule="auto"/>
        <w:ind w:firstLine="414"/>
        <w:rPr>
          <w:rFonts w:ascii="Aptos" w:hAnsi="Aptos"/>
        </w:rPr>
      </w:pPr>
      <w:r w:rsidRPr="00E136D5">
        <w:rPr>
          <w:rFonts w:ascii="Aptos" w:hAnsi="Aptos"/>
        </w:rPr>
        <w:t>appears to be suffering from signs and symptoms consistent with a concussion.</w:t>
      </w:r>
    </w:p>
    <w:p w14:paraId="2BE07911" w14:textId="65898961" w:rsidR="009A3095" w:rsidRPr="00E136D5" w:rsidRDefault="009A3095" w:rsidP="00151934">
      <w:pPr>
        <w:pStyle w:val="bullet1"/>
        <w:numPr>
          <w:ilvl w:val="1"/>
          <w:numId w:val="11"/>
        </w:numPr>
        <w:spacing w:line="360" w:lineRule="auto"/>
        <w:ind w:left="992" w:hanging="635"/>
        <w:rPr>
          <w:rFonts w:ascii="Aptos" w:hAnsi="Aptos"/>
        </w:rPr>
      </w:pPr>
      <w:r w:rsidRPr="00E136D5">
        <w:rPr>
          <w:rFonts w:ascii="Aptos" w:hAnsi="Aptos"/>
        </w:rPr>
        <w:t xml:space="preserve">If a medical examination occurs during the course of a round, the clock will be stopped until the examination is completed. </w:t>
      </w:r>
    </w:p>
    <w:p w14:paraId="540428C9" w14:textId="6EB86723" w:rsidR="00B43903" w:rsidRPr="00E136D5" w:rsidRDefault="009A3095" w:rsidP="00151934">
      <w:pPr>
        <w:pStyle w:val="bullet1"/>
        <w:numPr>
          <w:ilvl w:val="1"/>
          <w:numId w:val="11"/>
        </w:numPr>
        <w:spacing w:line="360" w:lineRule="auto"/>
        <w:ind w:left="992" w:hanging="635"/>
        <w:rPr>
          <w:rFonts w:ascii="Aptos" w:hAnsi="Aptos"/>
        </w:rPr>
      </w:pPr>
      <w:r w:rsidRPr="00E136D5">
        <w:rPr>
          <w:rFonts w:ascii="Aptos" w:hAnsi="Aptos"/>
        </w:rPr>
        <w:t>If a medical examination occurs between rounds, the clock will continue to run. If the medical examination is not complete by the sounding of the bell for the next round, the clock will be stopped until the examination is completed.</w:t>
      </w:r>
    </w:p>
    <w:p w14:paraId="17848999" w14:textId="5433196E" w:rsidR="00157EDD" w:rsidRDefault="00157EDD" w:rsidP="00157EDD">
      <w:pPr>
        <w:pStyle w:val="Heading2"/>
      </w:pPr>
      <w:bookmarkStart w:id="42" w:name="_Toc187152188"/>
      <w:r>
        <w:t>Stopping the contest</w:t>
      </w:r>
      <w:bookmarkEnd w:id="42"/>
    </w:p>
    <w:p w14:paraId="2E38C4D9" w14:textId="26DFCC63" w:rsidR="00157EDD" w:rsidRPr="00E136D5" w:rsidRDefault="00157EDD" w:rsidP="00151934">
      <w:pPr>
        <w:pStyle w:val="bullet1"/>
        <w:numPr>
          <w:ilvl w:val="1"/>
          <w:numId w:val="11"/>
        </w:numPr>
        <w:spacing w:line="360" w:lineRule="auto"/>
        <w:ind w:left="993" w:hanging="633"/>
        <w:rPr>
          <w:rFonts w:ascii="Aptos" w:hAnsi="Aptos"/>
        </w:rPr>
      </w:pPr>
      <w:r w:rsidRPr="00E136D5">
        <w:rPr>
          <w:rFonts w:ascii="Aptos" w:hAnsi="Aptos"/>
        </w:rPr>
        <w:t>The referee must stop a contest if:</w:t>
      </w:r>
    </w:p>
    <w:p w14:paraId="52E49106" w14:textId="434EF8CB" w:rsidR="00157EDD" w:rsidRPr="00E136D5" w:rsidRDefault="00157EDD" w:rsidP="00151934">
      <w:pPr>
        <w:pStyle w:val="bullet1"/>
        <w:numPr>
          <w:ilvl w:val="1"/>
          <w:numId w:val="27"/>
        </w:numPr>
        <w:spacing w:line="360" w:lineRule="auto"/>
        <w:ind w:firstLine="414"/>
        <w:rPr>
          <w:rFonts w:ascii="Aptos" w:hAnsi="Aptos"/>
        </w:rPr>
      </w:pPr>
      <w:r w:rsidRPr="00E136D5">
        <w:rPr>
          <w:rFonts w:ascii="Aptos" w:hAnsi="Aptos"/>
        </w:rPr>
        <w:t>a contestant is knocked down and is unable to rise within a count of 10 seconds;</w:t>
      </w:r>
    </w:p>
    <w:p w14:paraId="259C6501" w14:textId="44049556" w:rsidR="00157EDD" w:rsidRPr="00E136D5" w:rsidRDefault="00157EDD" w:rsidP="00151934">
      <w:pPr>
        <w:pStyle w:val="bullet1"/>
        <w:numPr>
          <w:ilvl w:val="1"/>
          <w:numId w:val="27"/>
        </w:numPr>
        <w:spacing w:line="360" w:lineRule="auto"/>
        <w:ind w:firstLine="414"/>
        <w:rPr>
          <w:rFonts w:ascii="Aptos" w:hAnsi="Aptos"/>
        </w:rPr>
      </w:pPr>
      <w:r w:rsidRPr="00E136D5">
        <w:rPr>
          <w:rFonts w:ascii="Aptos" w:hAnsi="Aptos"/>
        </w:rPr>
        <w:t>a contestant is clearly knocked down three times in any round;</w:t>
      </w:r>
    </w:p>
    <w:p w14:paraId="7BDB9853" w14:textId="0FE6ADED" w:rsidR="00157EDD" w:rsidRPr="00E136D5" w:rsidRDefault="00157EDD" w:rsidP="00151934">
      <w:pPr>
        <w:pStyle w:val="bullet1"/>
        <w:numPr>
          <w:ilvl w:val="1"/>
          <w:numId w:val="27"/>
        </w:numPr>
        <w:spacing w:line="360" w:lineRule="auto"/>
        <w:ind w:firstLine="414"/>
        <w:rPr>
          <w:rFonts w:ascii="Aptos" w:hAnsi="Aptos"/>
        </w:rPr>
      </w:pPr>
      <w:r w:rsidRPr="00E136D5">
        <w:rPr>
          <w:rFonts w:ascii="Aptos" w:hAnsi="Aptos"/>
        </w:rPr>
        <w:t>in the view of the referee there is a serious impairment of a contestant’s ability to defend him or herself;</w:t>
      </w:r>
    </w:p>
    <w:p w14:paraId="326F9480" w14:textId="286D36FE" w:rsidR="00157EDD" w:rsidRPr="00E136D5" w:rsidRDefault="00157EDD" w:rsidP="00151934">
      <w:pPr>
        <w:pStyle w:val="bullet1"/>
        <w:numPr>
          <w:ilvl w:val="1"/>
          <w:numId w:val="27"/>
        </w:numPr>
        <w:spacing w:line="360" w:lineRule="auto"/>
        <w:ind w:firstLine="414"/>
        <w:rPr>
          <w:rFonts w:ascii="Aptos" w:hAnsi="Aptos"/>
        </w:rPr>
      </w:pPr>
      <w:r w:rsidRPr="00E136D5">
        <w:rPr>
          <w:rFonts w:ascii="Aptos" w:hAnsi="Aptos"/>
        </w:rPr>
        <w:t xml:space="preserve">there is a likelihood of serious injury to a contestant’s health if the contest were to continue; </w:t>
      </w:r>
    </w:p>
    <w:p w14:paraId="7DA0BF26" w14:textId="59CF4D30" w:rsidR="00157EDD" w:rsidRPr="00E136D5" w:rsidRDefault="00157EDD" w:rsidP="00151934">
      <w:pPr>
        <w:pStyle w:val="bullet1"/>
        <w:numPr>
          <w:ilvl w:val="1"/>
          <w:numId w:val="27"/>
        </w:numPr>
        <w:spacing w:line="360" w:lineRule="auto"/>
        <w:ind w:firstLine="414"/>
        <w:rPr>
          <w:rFonts w:ascii="Aptos" w:hAnsi="Aptos"/>
        </w:rPr>
      </w:pPr>
      <w:r w:rsidRPr="00E136D5">
        <w:rPr>
          <w:rFonts w:ascii="Aptos" w:hAnsi="Aptos"/>
        </w:rPr>
        <w:t>it is desirable to do so in the interests of the safety or welfare of a contestant;</w:t>
      </w:r>
    </w:p>
    <w:p w14:paraId="1AD20E0B" w14:textId="068D9EB9" w:rsidR="00157EDD" w:rsidRPr="00E136D5" w:rsidRDefault="00157EDD" w:rsidP="00151934">
      <w:pPr>
        <w:pStyle w:val="bullet1"/>
        <w:numPr>
          <w:ilvl w:val="1"/>
          <w:numId w:val="27"/>
        </w:numPr>
        <w:spacing w:line="360" w:lineRule="auto"/>
        <w:ind w:firstLine="414"/>
        <w:rPr>
          <w:rFonts w:ascii="Aptos" w:hAnsi="Aptos"/>
        </w:rPr>
      </w:pPr>
      <w:r w:rsidRPr="00E136D5">
        <w:rPr>
          <w:rFonts w:ascii="Aptos" w:hAnsi="Aptos"/>
        </w:rPr>
        <w:t>so instructed by the medical practitioner; or</w:t>
      </w:r>
    </w:p>
    <w:p w14:paraId="07716B94" w14:textId="0D953B96" w:rsidR="00157EDD" w:rsidRPr="00E136D5" w:rsidRDefault="00157EDD" w:rsidP="00151934">
      <w:pPr>
        <w:pStyle w:val="bullet1"/>
        <w:numPr>
          <w:ilvl w:val="1"/>
          <w:numId w:val="27"/>
        </w:numPr>
        <w:spacing w:line="360" w:lineRule="auto"/>
        <w:ind w:firstLine="414"/>
        <w:rPr>
          <w:rFonts w:ascii="Aptos" w:hAnsi="Aptos"/>
        </w:rPr>
      </w:pPr>
      <w:r w:rsidRPr="00E136D5">
        <w:rPr>
          <w:rFonts w:ascii="Aptos" w:hAnsi="Aptos"/>
        </w:rPr>
        <w:t>so instructed by a member of the Board.</w:t>
      </w:r>
    </w:p>
    <w:p w14:paraId="2538CD5B" w14:textId="1DA0C2A4" w:rsidR="00157EDD" w:rsidRPr="00E136D5" w:rsidRDefault="00157EDD" w:rsidP="00151934">
      <w:pPr>
        <w:pStyle w:val="bullet1"/>
        <w:numPr>
          <w:ilvl w:val="1"/>
          <w:numId w:val="11"/>
        </w:numPr>
        <w:spacing w:line="360" w:lineRule="auto"/>
        <w:ind w:left="993" w:hanging="633"/>
        <w:rPr>
          <w:rFonts w:ascii="Aptos" w:hAnsi="Aptos"/>
        </w:rPr>
      </w:pPr>
      <w:r w:rsidRPr="00E136D5">
        <w:rPr>
          <w:rFonts w:ascii="Aptos" w:hAnsi="Aptos"/>
        </w:rPr>
        <w:t xml:space="preserve">To stop the contest, the referee must: </w:t>
      </w:r>
    </w:p>
    <w:p w14:paraId="0F2AE591" w14:textId="056C7420" w:rsidR="00157EDD" w:rsidRPr="00E136D5" w:rsidRDefault="00157EDD" w:rsidP="00151934">
      <w:pPr>
        <w:pStyle w:val="bullet1"/>
        <w:numPr>
          <w:ilvl w:val="1"/>
          <w:numId w:val="28"/>
        </w:numPr>
        <w:spacing w:line="360" w:lineRule="auto"/>
        <w:ind w:firstLine="414"/>
        <w:rPr>
          <w:rFonts w:ascii="Aptos" w:hAnsi="Aptos"/>
        </w:rPr>
      </w:pPr>
      <w:r w:rsidRPr="00E136D5">
        <w:rPr>
          <w:rFonts w:ascii="Aptos" w:hAnsi="Aptos"/>
        </w:rPr>
        <w:t xml:space="preserve">order ‘Stop’; </w:t>
      </w:r>
    </w:p>
    <w:p w14:paraId="7BB5A66B" w14:textId="5D3DA6F0" w:rsidR="00157EDD" w:rsidRPr="00E136D5" w:rsidRDefault="00157EDD" w:rsidP="00151934">
      <w:pPr>
        <w:pStyle w:val="bullet1"/>
        <w:numPr>
          <w:ilvl w:val="1"/>
          <w:numId w:val="28"/>
        </w:numPr>
        <w:spacing w:line="360" w:lineRule="auto"/>
        <w:ind w:firstLine="414"/>
        <w:rPr>
          <w:rFonts w:ascii="Aptos" w:hAnsi="Aptos"/>
        </w:rPr>
      </w:pPr>
      <w:r w:rsidRPr="00E136D5">
        <w:rPr>
          <w:rFonts w:ascii="Aptos" w:hAnsi="Aptos"/>
        </w:rPr>
        <w:t>take effective steps to prevent physical contact between the contestants if required; and</w:t>
      </w:r>
    </w:p>
    <w:p w14:paraId="02BE404D" w14:textId="6A8F7269" w:rsidR="00157EDD" w:rsidRPr="00E136D5" w:rsidRDefault="00157EDD" w:rsidP="00151934">
      <w:pPr>
        <w:pStyle w:val="bullet1"/>
        <w:numPr>
          <w:ilvl w:val="1"/>
          <w:numId w:val="28"/>
        </w:numPr>
        <w:spacing w:line="360" w:lineRule="auto"/>
        <w:ind w:firstLine="414"/>
        <w:rPr>
          <w:rFonts w:ascii="Aptos" w:hAnsi="Aptos"/>
        </w:rPr>
      </w:pPr>
      <w:r w:rsidRPr="00E136D5">
        <w:rPr>
          <w:rFonts w:ascii="Aptos" w:hAnsi="Aptos"/>
        </w:rPr>
        <w:t>then wave both arms in the air to indicate that the contest is stopped.</w:t>
      </w:r>
    </w:p>
    <w:p w14:paraId="57B56CF7" w14:textId="4A125C6C" w:rsidR="00157EDD" w:rsidRPr="00E136D5" w:rsidRDefault="00157EDD" w:rsidP="00151934">
      <w:pPr>
        <w:pStyle w:val="bullet1"/>
        <w:numPr>
          <w:ilvl w:val="1"/>
          <w:numId w:val="11"/>
        </w:numPr>
        <w:spacing w:line="360" w:lineRule="auto"/>
        <w:ind w:left="993" w:hanging="633"/>
        <w:rPr>
          <w:rFonts w:ascii="Aptos" w:hAnsi="Aptos"/>
        </w:rPr>
      </w:pPr>
      <w:r w:rsidRPr="00E136D5">
        <w:rPr>
          <w:rFonts w:ascii="Aptos" w:hAnsi="Aptos"/>
        </w:rPr>
        <w:t>Subject to the paragraph below, if the contest is stopped due to injuries to a contestant and, in the opinion of the referee, the injury was caused:</w:t>
      </w:r>
    </w:p>
    <w:p w14:paraId="662212E7" w14:textId="77214C56" w:rsidR="00157EDD" w:rsidRPr="00E136D5" w:rsidRDefault="00157EDD" w:rsidP="00151934">
      <w:pPr>
        <w:pStyle w:val="bullet1"/>
        <w:numPr>
          <w:ilvl w:val="1"/>
          <w:numId w:val="29"/>
        </w:numPr>
        <w:spacing w:line="360" w:lineRule="auto"/>
        <w:ind w:firstLine="414"/>
        <w:rPr>
          <w:rFonts w:ascii="Aptos" w:hAnsi="Aptos"/>
        </w:rPr>
      </w:pPr>
      <w:r w:rsidRPr="00E136D5">
        <w:rPr>
          <w:rFonts w:ascii="Aptos" w:hAnsi="Aptos"/>
        </w:rPr>
        <w:t>by a legitimate blow, the contestant delivering the blow must be declared the winner of the contest; or</w:t>
      </w:r>
    </w:p>
    <w:p w14:paraId="443C0A39" w14:textId="23629E6D" w:rsidR="00157EDD" w:rsidRPr="00E136D5" w:rsidRDefault="00157EDD" w:rsidP="00151934">
      <w:pPr>
        <w:pStyle w:val="bullet1"/>
        <w:numPr>
          <w:ilvl w:val="1"/>
          <w:numId w:val="29"/>
        </w:numPr>
        <w:spacing w:line="360" w:lineRule="auto"/>
        <w:ind w:left="1418" w:hanging="284"/>
        <w:rPr>
          <w:rFonts w:ascii="Aptos" w:hAnsi="Aptos"/>
        </w:rPr>
      </w:pPr>
      <w:r w:rsidRPr="00E136D5">
        <w:rPr>
          <w:rFonts w:ascii="Aptos" w:hAnsi="Aptos"/>
        </w:rPr>
        <w:t>by a deliberate foul, the contestant who committed the foul must be disqualified and the opponent declared the winner of the contest; or</w:t>
      </w:r>
    </w:p>
    <w:p w14:paraId="4E611289" w14:textId="0FF73FD7" w:rsidR="00157EDD" w:rsidRPr="00E136D5" w:rsidRDefault="00157EDD" w:rsidP="00151934">
      <w:pPr>
        <w:pStyle w:val="bullet1"/>
        <w:numPr>
          <w:ilvl w:val="1"/>
          <w:numId w:val="29"/>
        </w:numPr>
        <w:spacing w:line="360" w:lineRule="auto"/>
        <w:ind w:firstLine="414"/>
        <w:rPr>
          <w:rFonts w:ascii="Aptos" w:hAnsi="Aptos"/>
        </w:rPr>
      </w:pPr>
      <w:r w:rsidRPr="00E136D5">
        <w:rPr>
          <w:rFonts w:ascii="Aptos" w:hAnsi="Aptos"/>
        </w:rPr>
        <w:t>accidentally and the contest is stopped:</w:t>
      </w:r>
    </w:p>
    <w:p w14:paraId="56C89ED0" w14:textId="77777777" w:rsidR="009E3E5A" w:rsidRPr="00E136D5" w:rsidRDefault="00157EDD" w:rsidP="007C4DD1">
      <w:pPr>
        <w:spacing w:line="360" w:lineRule="auto"/>
        <w:ind w:left="720" w:firstLine="720"/>
        <w:rPr>
          <w:rFonts w:ascii="Aptos" w:hAnsi="Aptos"/>
        </w:rPr>
      </w:pPr>
      <w:r w:rsidRPr="00E136D5">
        <w:rPr>
          <w:rFonts w:ascii="Aptos" w:hAnsi="Aptos"/>
        </w:rPr>
        <w:t xml:space="preserve">(i) in Round 2 of a 6 round or less bout; </w:t>
      </w:r>
    </w:p>
    <w:p w14:paraId="0C4E3B4E" w14:textId="7FAACEB3" w:rsidR="00157EDD" w:rsidRPr="00E136D5" w:rsidRDefault="00157EDD" w:rsidP="007C4DD1">
      <w:pPr>
        <w:spacing w:line="360" w:lineRule="auto"/>
        <w:ind w:left="720" w:firstLine="720"/>
        <w:rPr>
          <w:rFonts w:ascii="Aptos" w:hAnsi="Aptos"/>
        </w:rPr>
      </w:pPr>
      <w:r w:rsidRPr="00E136D5">
        <w:rPr>
          <w:rFonts w:ascii="Aptos" w:hAnsi="Aptos"/>
        </w:rPr>
        <w:t>(ii) in Round 3 of a 7 to 10 round bout; or</w:t>
      </w:r>
    </w:p>
    <w:p w14:paraId="3045DCDA" w14:textId="169A8770" w:rsidR="00157EDD" w:rsidRPr="00E136D5" w:rsidRDefault="00157EDD" w:rsidP="00D10E71">
      <w:pPr>
        <w:spacing w:line="360" w:lineRule="auto"/>
        <w:ind w:left="720" w:firstLine="720"/>
        <w:rPr>
          <w:rFonts w:ascii="Aptos" w:hAnsi="Aptos"/>
        </w:rPr>
      </w:pPr>
      <w:r w:rsidRPr="00E136D5">
        <w:rPr>
          <w:rFonts w:ascii="Aptos" w:hAnsi="Aptos"/>
        </w:rPr>
        <w:t>(iii) in Round 4 in an 11 to 12 round bout,</w:t>
      </w:r>
    </w:p>
    <w:p w14:paraId="033675E9" w14:textId="77777777" w:rsidR="00157EDD" w:rsidRPr="00E136D5" w:rsidRDefault="00157EDD" w:rsidP="00D10E71">
      <w:pPr>
        <w:spacing w:line="360" w:lineRule="auto"/>
        <w:ind w:left="720" w:firstLine="720"/>
        <w:rPr>
          <w:rFonts w:ascii="Aptos" w:hAnsi="Aptos"/>
        </w:rPr>
      </w:pPr>
      <w:r w:rsidRPr="00E136D5">
        <w:rPr>
          <w:rFonts w:ascii="Aptos" w:hAnsi="Aptos"/>
        </w:rPr>
        <w:t>the bout must be declared a technical draw; or</w:t>
      </w:r>
    </w:p>
    <w:p w14:paraId="5B560F89" w14:textId="05626B5A" w:rsidR="00157EDD" w:rsidRPr="00E136D5" w:rsidRDefault="00157EDD" w:rsidP="00D10E71">
      <w:pPr>
        <w:spacing w:line="360" w:lineRule="auto"/>
        <w:ind w:left="720" w:firstLine="720"/>
        <w:rPr>
          <w:rFonts w:ascii="Aptos" w:hAnsi="Aptos"/>
        </w:rPr>
      </w:pPr>
      <w:r w:rsidRPr="00E136D5">
        <w:rPr>
          <w:rFonts w:ascii="Aptos" w:hAnsi="Aptos"/>
        </w:rPr>
        <w:t>(iv) at any later time, the contestant ahead on points must be declared the winner of the contest.</w:t>
      </w:r>
    </w:p>
    <w:p w14:paraId="0F9ED4D7" w14:textId="2369C3C9" w:rsidR="00157EDD" w:rsidRPr="00E136D5" w:rsidRDefault="00157EDD" w:rsidP="00151934">
      <w:pPr>
        <w:pStyle w:val="bullet1"/>
        <w:numPr>
          <w:ilvl w:val="1"/>
          <w:numId w:val="11"/>
        </w:numPr>
        <w:spacing w:line="360" w:lineRule="auto"/>
        <w:ind w:left="993" w:hanging="633"/>
        <w:rPr>
          <w:rFonts w:ascii="Aptos" w:hAnsi="Aptos"/>
        </w:rPr>
      </w:pPr>
      <w:r w:rsidRPr="00E136D5">
        <w:rPr>
          <w:rFonts w:ascii="Aptos" w:hAnsi="Aptos"/>
        </w:rPr>
        <w:t>When a contestant is cut by a deliberate foul and the contest continues but where the injury is later worsened to the point that the contest is stopped, the outcome will be as follows:</w:t>
      </w:r>
    </w:p>
    <w:p w14:paraId="5B57ECF5" w14:textId="3F805B75" w:rsidR="00157EDD" w:rsidRPr="00E136D5" w:rsidRDefault="00157EDD" w:rsidP="00151934">
      <w:pPr>
        <w:pStyle w:val="bullet1"/>
        <w:numPr>
          <w:ilvl w:val="1"/>
          <w:numId w:val="30"/>
        </w:numPr>
        <w:spacing w:line="360" w:lineRule="auto"/>
        <w:ind w:left="1418" w:hanging="284"/>
        <w:rPr>
          <w:rFonts w:ascii="Aptos" w:hAnsi="Aptos"/>
        </w:rPr>
      </w:pPr>
      <w:r w:rsidRPr="00E136D5">
        <w:rPr>
          <w:rFonts w:ascii="Aptos" w:hAnsi="Aptos"/>
        </w:rPr>
        <w:t>where the injury is worsened by another deliberate foul, the referee must disqualify the offending contestant and declare the injured contestant the winner of the contest; or</w:t>
      </w:r>
    </w:p>
    <w:p w14:paraId="572A5D53" w14:textId="68A6EB93" w:rsidR="00157EDD" w:rsidRPr="00FF1CF2" w:rsidRDefault="00157EDD" w:rsidP="00151934">
      <w:pPr>
        <w:pStyle w:val="bullet1"/>
        <w:numPr>
          <w:ilvl w:val="1"/>
          <w:numId w:val="30"/>
        </w:numPr>
        <w:spacing w:line="360" w:lineRule="auto"/>
        <w:ind w:firstLine="414"/>
        <w:rPr>
          <w:rFonts w:ascii="Aptos" w:hAnsi="Aptos"/>
        </w:rPr>
      </w:pPr>
      <w:r w:rsidRPr="00FF1CF2">
        <w:rPr>
          <w:rFonts w:ascii="Aptos" w:hAnsi="Aptos"/>
        </w:rPr>
        <w:t>where the injury is worsened by a legitimate punch and the contest is stopped:</w:t>
      </w:r>
    </w:p>
    <w:p w14:paraId="0F4B2FB1" w14:textId="4408681E" w:rsidR="00157EDD" w:rsidRPr="00FF1CF2" w:rsidRDefault="00157EDD" w:rsidP="003F2370">
      <w:pPr>
        <w:spacing w:line="360" w:lineRule="auto"/>
        <w:ind w:left="720" w:firstLine="720"/>
        <w:rPr>
          <w:rFonts w:ascii="Aptos" w:hAnsi="Aptos"/>
        </w:rPr>
      </w:pPr>
      <w:r w:rsidRPr="00FF1CF2">
        <w:rPr>
          <w:rFonts w:ascii="Aptos" w:hAnsi="Aptos"/>
        </w:rPr>
        <w:t xml:space="preserve">(i) in Round 2 of a 6 round or less bout; </w:t>
      </w:r>
    </w:p>
    <w:p w14:paraId="3F4F0EC7" w14:textId="77777777" w:rsidR="003F2370" w:rsidRPr="00FF1CF2" w:rsidRDefault="00157EDD" w:rsidP="003F2370">
      <w:pPr>
        <w:spacing w:line="360" w:lineRule="auto"/>
        <w:ind w:left="720" w:firstLine="720"/>
        <w:rPr>
          <w:rFonts w:ascii="Aptos" w:hAnsi="Aptos"/>
        </w:rPr>
      </w:pPr>
      <w:r w:rsidRPr="00FF1CF2">
        <w:rPr>
          <w:rFonts w:ascii="Aptos" w:hAnsi="Aptos"/>
        </w:rPr>
        <w:t>(ii) in Round 3 of a 7 to 10 round bout; or</w:t>
      </w:r>
    </w:p>
    <w:p w14:paraId="61A6686D" w14:textId="308D7F07" w:rsidR="00157EDD" w:rsidRPr="00FF1CF2" w:rsidRDefault="00157EDD" w:rsidP="003F2370">
      <w:pPr>
        <w:spacing w:line="360" w:lineRule="auto"/>
        <w:ind w:left="720" w:firstLine="720"/>
        <w:rPr>
          <w:rFonts w:ascii="Aptos" w:hAnsi="Aptos"/>
        </w:rPr>
      </w:pPr>
      <w:r w:rsidRPr="00FF1CF2">
        <w:rPr>
          <w:rFonts w:ascii="Aptos" w:hAnsi="Aptos"/>
        </w:rPr>
        <w:t>(iii) in Round 4 in an 11 to 12 round bout,</w:t>
      </w:r>
    </w:p>
    <w:p w14:paraId="48010838" w14:textId="77777777" w:rsidR="00157EDD" w:rsidRPr="00FF1CF2" w:rsidRDefault="00157EDD" w:rsidP="003F2370">
      <w:pPr>
        <w:spacing w:line="360" w:lineRule="auto"/>
        <w:ind w:left="720" w:firstLine="720"/>
        <w:rPr>
          <w:rFonts w:ascii="Aptos" w:hAnsi="Aptos"/>
        </w:rPr>
      </w:pPr>
      <w:r w:rsidRPr="00FF1CF2">
        <w:rPr>
          <w:rFonts w:ascii="Aptos" w:hAnsi="Aptos"/>
        </w:rPr>
        <w:t>the bout must be declared a technical draw; or</w:t>
      </w:r>
    </w:p>
    <w:p w14:paraId="6AA53863" w14:textId="3E18A1A5" w:rsidR="00157EDD" w:rsidRPr="00FF1CF2" w:rsidRDefault="00157EDD" w:rsidP="003F2370">
      <w:pPr>
        <w:spacing w:line="360" w:lineRule="auto"/>
        <w:ind w:left="720" w:firstLine="720"/>
        <w:rPr>
          <w:rFonts w:ascii="Aptos" w:hAnsi="Aptos"/>
        </w:rPr>
      </w:pPr>
      <w:r w:rsidRPr="00FF1CF2">
        <w:rPr>
          <w:rFonts w:ascii="Aptos" w:hAnsi="Aptos"/>
        </w:rPr>
        <w:t>(iv) at any later time, the contestant ahead on points must be declared the winner of the contest.</w:t>
      </w:r>
    </w:p>
    <w:p w14:paraId="5F712B51" w14:textId="619236CD" w:rsidR="00157EDD" w:rsidRPr="00FF1CF2" w:rsidRDefault="00157EDD" w:rsidP="00151934">
      <w:pPr>
        <w:pStyle w:val="bullet1"/>
        <w:numPr>
          <w:ilvl w:val="1"/>
          <w:numId w:val="11"/>
        </w:numPr>
        <w:spacing w:line="360" w:lineRule="auto"/>
        <w:ind w:left="993" w:hanging="633"/>
        <w:rPr>
          <w:rFonts w:ascii="Aptos" w:hAnsi="Aptos"/>
        </w:rPr>
      </w:pPr>
      <w:r w:rsidRPr="00FF1CF2">
        <w:rPr>
          <w:rFonts w:ascii="Aptos" w:hAnsi="Aptos"/>
        </w:rPr>
        <w:t>The referee determines, and must advise the judges and timekeeper, whether an injury was caused by legitimate, illegal or accidental action.</w:t>
      </w:r>
    </w:p>
    <w:p w14:paraId="529F775B" w14:textId="4B1E11CF" w:rsidR="00157EDD" w:rsidRPr="00FF1CF2" w:rsidRDefault="00157EDD" w:rsidP="00151934">
      <w:pPr>
        <w:pStyle w:val="bullet1"/>
        <w:numPr>
          <w:ilvl w:val="1"/>
          <w:numId w:val="11"/>
        </w:numPr>
        <w:spacing w:line="360" w:lineRule="auto"/>
        <w:ind w:left="993" w:hanging="633"/>
        <w:rPr>
          <w:rFonts w:ascii="Aptos" w:hAnsi="Aptos"/>
        </w:rPr>
      </w:pPr>
      <w:r w:rsidRPr="00FF1CF2">
        <w:rPr>
          <w:rFonts w:ascii="Aptos" w:hAnsi="Aptos"/>
        </w:rPr>
        <w:t>Should the contest be stopped because of impairment or injury to both contestants, the referee will declare the contest a technical draw.</w:t>
      </w:r>
    </w:p>
    <w:p w14:paraId="5F026218" w14:textId="736F18C3" w:rsidR="00157EDD" w:rsidRDefault="00157EDD" w:rsidP="00157EDD">
      <w:pPr>
        <w:pStyle w:val="Heading2"/>
      </w:pPr>
      <w:bookmarkStart w:id="43" w:name="_Toc187152189"/>
      <w:r>
        <w:t>Contestant not competing honestly</w:t>
      </w:r>
      <w:bookmarkEnd w:id="43"/>
    </w:p>
    <w:p w14:paraId="057D845A" w14:textId="78E9137A" w:rsidR="00157EDD" w:rsidRPr="00FF1CF2" w:rsidRDefault="00157EDD" w:rsidP="00151934">
      <w:pPr>
        <w:pStyle w:val="bullet1"/>
        <w:numPr>
          <w:ilvl w:val="1"/>
          <w:numId w:val="11"/>
        </w:numPr>
        <w:spacing w:line="360" w:lineRule="auto"/>
        <w:ind w:left="992" w:hanging="635"/>
        <w:rPr>
          <w:rFonts w:ascii="Aptos" w:hAnsi="Aptos"/>
        </w:rPr>
      </w:pPr>
      <w:r w:rsidRPr="00FF1CF2">
        <w:rPr>
          <w:rFonts w:ascii="Aptos" w:hAnsi="Aptos"/>
        </w:rPr>
        <w:t>If the referee is of the opinion that one or both of the contestants are not honestly competing through collusion, stalling or faking, the referee must stop the contest after the end of the last round to render no decision.</w:t>
      </w:r>
    </w:p>
    <w:p w14:paraId="3B4B1530" w14:textId="759519AB" w:rsidR="00157EDD" w:rsidRPr="00FF1CF2" w:rsidRDefault="00157EDD" w:rsidP="00151934">
      <w:pPr>
        <w:pStyle w:val="bullet1"/>
        <w:numPr>
          <w:ilvl w:val="1"/>
          <w:numId w:val="11"/>
        </w:numPr>
        <w:spacing w:line="360" w:lineRule="auto"/>
        <w:ind w:left="992" w:hanging="635"/>
        <w:rPr>
          <w:rFonts w:ascii="Aptos" w:hAnsi="Aptos"/>
        </w:rPr>
      </w:pPr>
      <w:r w:rsidRPr="00FF1CF2">
        <w:rPr>
          <w:rFonts w:ascii="Aptos" w:hAnsi="Aptos"/>
        </w:rPr>
        <w:t>If the referee is of the opinion that a knockdown is not legitimate or a fall is pre-arranged, the referee must stop the bout and give no decision.</w:t>
      </w:r>
    </w:p>
    <w:p w14:paraId="001701A9" w14:textId="002EF3FC" w:rsidR="00B43903" w:rsidRPr="00FF1CF2" w:rsidRDefault="00157EDD" w:rsidP="00151934">
      <w:pPr>
        <w:pStyle w:val="bullet1"/>
        <w:numPr>
          <w:ilvl w:val="1"/>
          <w:numId w:val="11"/>
        </w:numPr>
        <w:spacing w:line="360" w:lineRule="auto"/>
        <w:ind w:left="992" w:hanging="635"/>
        <w:rPr>
          <w:rFonts w:ascii="Aptos" w:hAnsi="Aptos"/>
        </w:rPr>
      </w:pPr>
      <w:r w:rsidRPr="00FF1CF2">
        <w:rPr>
          <w:rFonts w:ascii="Aptos" w:hAnsi="Aptos"/>
        </w:rPr>
        <w:t>The referee must report in writing to the Board on the above matters or if there has been a dispute involving a disregard of the Act, Regulations or Rules.</w:t>
      </w:r>
    </w:p>
    <w:p w14:paraId="07A67943" w14:textId="2716B386" w:rsidR="00786694" w:rsidRPr="00FF1CF2" w:rsidRDefault="00786694" w:rsidP="00786694">
      <w:pPr>
        <w:pStyle w:val="bullet1"/>
        <w:numPr>
          <w:ilvl w:val="0"/>
          <w:numId w:val="0"/>
        </w:numPr>
        <w:spacing w:line="360" w:lineRule="auto"/>
        <w:ind w:left="357"/>
        <w:rPr>
          <w:rFonts w:ascii="Aptos" w:hAnsi="Aptos"/>
        </w:rPr>
      </w:pPr>
      <w:r w:rsidRPr="00FF1CF2">
        <w:rPr>
          <w:rFonts w:ascii="Aptos" w:hAnsi="Aptos"/>
        </w:rPr>
        <w:br w:type="page"/>
      </w:r>
    </w:p>
    <w:p w14:paraId="69254BFD" w14:textId="29714F09" w:rsidR="00157EDD" w:rsidRDefault="00157EDD" w:rsidP="00151934">
      <w:pPr>
        <w:pStyle w:val="Heading1"/>
        <w:numPr>
          <w:ilvl w:val="0"/>
          <w:numId w:val="11"/>
        </w:numPr>
      </w:pPr>
      <w:bookmarkStart w:id="44" w:name="_Toc187152190"/>
      <w:r>
        <w:t>The medical practitioner</w:t>
      </w:r>
      <w:bookmarkEnd w:id="44"/>
    </w:p>
    <w:p w14:paraId="56E12165" w14:textId="77777777" w:rsidR="00157EDD" w:rsidRDefault="00157EDD" w:rsidP="00157EDD">
      <w:pPr>
        <w:pStyle w:val="Heading2"/>
      </w:pPr>
      <w:bookmarkStart w:id="45" w:name="_Toc187152191"/>
      <w:r>
        <w:t>General requirements</w:t>
      </w:r>
      <w:bookmarkEnd w:id="45"/>
    </w:p>
    <w:p w14:paraId="28EEA23A" w14:textId="101C6E8B" w:rsidR="00157EDD" w:rsidRPr="00FF1CF2" w:rsidRDefault="00157EDD" w:rsidP="00151934">
      <w:pPr>
        <w:pStyle w:val="bullet1"/>
        <w:numPr>
          <w:ilvl w:val="1"/>
          <w:numId w:val="11"/>
        </w:numPr>
        <w:spacing w:line="360" w:lineRule="auto"/>
        <w:ind w:left="992" w:hanging="635"/>
        <w:rPr>
          <w:rFonts w:ascii="Aptos" w:hAnsi="Aptos"/>
        </w:rPr>
      </w:pPr>
      <w:r w:rsidRPr="00FF1CF2">
        <w:rPr>
          <w:rFonts w:ascii="Aptos" w:hAnsi="Aptos"/>
        </w:rPr>
        <w:t xml:space="preserve">The medical practitioner is required to show proof of medical registration if requested by the Board. </w:t>
      </w:r>
    </w:p>
    <w:p w14:paraId="575CE2FB" w14:textId="1F4B5EB4" w:rsidR="00157EDD" w:rsidRPr="00FF1CF2" w:rsidRDefault="00157EDD" w:rsidP="00151934">
      <w:pPr>
        <w:pStyle w:val="bullet1"/>
        <w:numPr>
          <w:ilvl w:val="1"/>
          <w:numId w:val="11"/>
        </w:numPr>
        <w:spacing w:line="360" w:lineRule="auto"/>
        <w:ind w:left="992" w:hanging="635"/>
        <w:rPr>
          <w:rFonts w:ascii="Aptos" w:hAnsi="Aptos"/>
        </w:rPr>
      </w:pPr>
      <w:r w:rsidRPr="00FF1CF2">
        <w:rPr>
          <w:rFonts w:ascii="Aptos" w:hAnsi="Aptos"/>
        </w:rPr>
        <w:t>The medical practitioner must not be under the influence of alcohol or prohibited drugs.</w:t>
      </w:r>
    </w:p>
    <w:p w14:paraId="2D56239F" w14:textId="77777777" w:rsidR="00157EDD" w:rsidRDefault="00157EDD" w:rsidP="00157EDD">
      <w:pPr>
        <w:pStyle w:val="Heading2"/>
      </w:pPr>
      <w:bookmarkStart w:id="46" w:name="_Toc520278749"/>
      <w:bookmarkStart w:id="47" w:name="_Toc187152192"/>
      <w:r>
        <w:t>Medical equipment for use by the Medical Practitioner</w:t>
      </w:r>
      <w:bookmarkEnd w:id="46"/>
      <w:bookmarkEnd w:id="47"/>
    </w:p>
    <w:p w14:paraId="0C94254D" w14:textId="5D80009C" w:rsidR="00157EDD" w:rsidRPr="00FF1CF2" w:rsidRDefault="00157EDD" w:rsidP="001D2BF9">
      <w:pPr>
        <w:pStyle w:val="bullet1"/>
        <w:numPr>
          <w:ilvl w:val="1"/>
          <w:numId w:val="11"/>
        </w:numPr>
        <w:spacing w:line="360" w:lineRule="auto"/>
        <w:ind w:left="992" w:hanging="635"/>
        <w:rPr>
          <w:rFonts w:ascii="Aptos" w:hAnsi="Aptos"/>
        </w:rPr>
      </w:pPr>
      <w:r w:rsidRPr="00FF1CF2">
        <w:rPr>
          <w:rFonts w:ascii="Aptos" w:hAnsi="Aptos"/>
        </w:rPr>
        <w:t>The medical practitioner is responsible for supplying all necessary medical equipment (except where indicated below). The list below sets out minimum equipment requirements – it is the responsibility of the attending medical practitioner to supplement this as he or she sees fit.</w:t>
      </w:r>
    </w:p>
    <w:p w14:paraId="2A67B591" w14:textId="099A6671" w:rsidR="00157EDD" w:rsidRPr="00FF1CF2" w:rsidRDefault="00157EDD" w:rsidP="00151934">
      <w:pPr>
        <w:pStyle w:val="bullet1"/>
        <w:numPr>
          <w:ilvl w:val="1"/>
          <w:numId w:val="31"/>
        </w:numPr>
        <w:spacing w:line="360" w:lineRule="auto"/>
        <w:ind w:firstLine="414"/>
        <w:rPr>
          <w:rFonts w:ascii="Aptos" w:hAnsi="Aptos"/>
        </w:rPr>
      </w:pPr>
      <w:r w:rsidRPr="00FF1CF2">
        <w:rPr>
          <w:rFonts w:ascii="Aptos" w:hAnsi="Aptos"/>
        </w:rPr>
        <w:t>basic doctor’s bag kits, including disposal gloves and gauze swabs;</w:t>
      </w:r>
    </w:p>
    <w:p w14:paraId="67AD5729" w14:textId="588CFC54" w:rsidR="00157EDD" w:rsidRPr="00FF1CF2" w:rsidRDefault="00157EDD" w:rsidP="00151934">
      <w:pPr>
        <w:pStyle w:val="bullet1"/>
        <w:numPr>
          <w:ilvl w:val="1"/>
          <w:numId w:val="31"/>
        </w:numPr>
        <w:spacing w:line="360" w:lineRule="auto"/>
        <w:ind w:firstLine="414"/>
        <w:rPr>
          <w:rFonts w:ascii="Aptos" w:hAnsi="Aptos"/>
        </w:rPr>
      </w:pPr>
      <w:r w:rsidRPr="00FF1CF2">
        <w:rPr>
          <w:rFonts w:ascii="Aptos" w:hAnsi="Aptos"/>
        </w:rPr>
        <w:t>auriscope and opthalmoscope;</w:t>
      </w:r>
    </w:p>
    <w:p w14:paraId="7FF5B7C7" w14:textId="21179186" w:rsidR="00157EDD" w:rsidRPr="00FF1CF2" w:rsidRDefault="00157EDD" w:rsidP="00151934">
      <w:pPr>
        <w:pStyle w:val="bullet1"/>
        <w:numPr>
          <w:ilvl w:val="1"/>
          <w:numId w:val="31"/>
        </w:numPr>
        <w:spacing w:line="360" w:lineRule="auto"/>
        <w:ind w:firstLine="414"/>
        <w:rPr>
          <w:rFonts w:ascii="Aptos" w:hAnsi="Aptos"/>
        </w:rPr>
      </w:pPr>
      <w:r w:rsidRPr="00FF1CF2">
        <w:rPr>
          <w:rFonts w:ascii="Aptos" w:hAnsi="Aptos"/>
        </w:rPr>
        <w:t xml:space="preserve">airway support equipment; </w:t>
      </w:r>
    </w:p>
    <w:p w14:paraId="10983F1D" w14:textId="74AF2E32" w:rsidR="00157EDD" w:rsidRPr="00FF1CF2" w:rsidRDefault="00157EDD" w:rsidP="00151934">
      <w:pPr>
        <w:pStyle w:val="bullet1"/>
        <w:numPr>
          <w:ilvl w:val="1"/>
          <w:numId w:val="31"/>
        </w:numPr>
        <w:spacing w:line="360" w:lineRule="auto"/>
        <w:ind w:firstLine="414"/>
        <w:rPr>
          <w:rFonts w:ascii="Aptos" w:hAnsi="Aptos"/>
        </w:rPr>
      </w:pPr>
      <w:r w:rsidRPr="00FF1CF2">
        <w:rPr>
          <w:rFonts w:ascii="Aptos" w:hAnsi="Aptos"/>
        </w:rPr>
        <w:t>oxy-viva mask; and</w:t>
      </w:r>
    </w:p>
    <w:p w14:paraId="3BB9EBB7" w14:textId="4D92C196" w:rsidR="00157EDD" w:rsidRPr="00FF1CF2" w:rsidRDefault="00157EDD" w:rsidP="00151934">
      <w:pPr>
        <w:pStyle w:val="bullet1"/>
        <w:numPr>
          <w:ilvl w:val="1"/>
          <w:numId w:val="31"/>
        </w:numPr>
        <w:spacing w:line="360" w:lineRule="auto"/>
        <w:ind w:firstLine="414"/>
        <w:rPr>
          <w:rFonts w:ascii="Aptos" w:hAnsi="Aptos"/>
        </w:rPr>
      </w:pPr>
      <w:r w:rsidRPr="00FF1CF2">
        <w:rPr>
          <w:rFonts w:ascii="Aptos" w:hAnsi="Aptos"/>
        </w:rPr>
        <w:t>oxygen.</w:t>
      </w:r>
    </w:p>
    <w:p w14:paraId="66949D73" w14:textId="6BD0EB23" w:rsidR="00157EDD" w:rsidRPr="00FF1CF2" w:rsidRDefault="00157EDD" w:rsidP="001D2BF9">
      <w:pPr>
        <w:pStyle w:val="bullet1"/>
        <w:numPr>
          <w:ilvl w:val="1"/>
          <w:numId w:val="11"/>
        </w:numPr>
        <w:spacing w:line="360" w:lineRule="auto"/>
        <w:ind w:left="992" w:hanging="635"/>
        <w:rPr>
          <w:rFonts w:ascii="Aptos" w:hAnsi="Aptos"/>
        </w:rPr>
      </w:pPr>
      <w:r w:rsidRPr="00FF1CF2">
        <w:rPr>
          <w:rFonts w:ascii="Aptos" w:hAnsi="Aptos"/>
        </w:rPr>
        <w:t xml:space="preserve">The spinal board is provided by the Promoter. The medical practitioner must consult with the Promoter to determine the location of the spinal board before the first contest begins. </w:t>
      </w:r>
    </w:p>
    <w:p w14:paraId="75874338" w14:textId="20A7D4F6" w:rsidR="00B43903" w:rsidRPr="00FF1CF2" w:rsidRDefault="00157EDD" w:rsidP="001D2BF9">
      <w:pPr>
        <w:pStyle w:val="bullet1"/>
        <w:numPr>
          <w:ilvl w:val="1"/>
          <w:numId w:val="11"/>
        </w:numPr>
        <w:spacing w:line="360" w:lineRule="auto"/>
        <w:ind w:left="992" w:hanging="635"/>
        <w:rPr>
          <w:rFonts w:ascii="Aptos" w:hAnsi="Aptos"/>
        </w:rPr>
      </w:pPr>
      <w:r w:rsidRPr="00FF1CF2">
        <w:rPr>
          <w:rFonts w:ascii="Aptos" w:hAnsi="Aptos"/>
        </w:rPr>
        <w:t>Pre and post contest examination forms are provided by the Combat Sports Unit.</w:t>
      </w:r>
    </w:p>
    <w:p w14:paraId="7ED14A7F" w14:textId="77777777" w:rsidR="00157EDD" w:rsidRDefault="00157EDD" w:rsidP="00157EDD">
      <w:pPr>
        <w:pStyle w:val="Heading2"/>
      </w:pPr>
      <w:bookmarkStart w:id="48" w:name="_Toc520278750"/>
      <w:bookmarkStart w:id="49" w:name="_Toc187152193"/>
      <w:r>
        <w:t>Before the commencement of a contest</w:t>
      </w:r>
      <w:bookmarkEnd w:id="48"/>
      <w:bookmarkEnd w:id="49"/>
    </w:p>
    <w:p w14:paraId="0DA9E5D0" w14:textId="4E0AFC85" w:rsidR="00157EDD" w:rsidRPr="00FF1CF2" w:rsidRDefault="00157EDD" w:rsidP="00151934">
      <w:pPr>
        <w:pStyle w:val="bullet1"/>
        <w:numPr>
          <w:ilvl w:val="1"/>
          <w:numId w:val="11"/>
        </w:numPr>
        <w:spacing w:line="360" w:lineRule="auto"/>
        <w:ind w:left="993" w:hanging="633"/>
        <w:rPr>
          <w:rFonts w:ascii="Aptos" w:hAnsi="Aptos"/>
        </w:rPr>
      </w:pPr>
      <w:r w:rsidRPr="00FF1CF2">
        <w:rPr>
          <w:rFonts w:ascii="Aptos" w:hAnsi="Aptos"/>
        </w:rPr>
        <w:t xml:space="preserve">The medical practitioner and the referee must agree on a clear, pre-determined means, whether by bell, hammer, prescribed hand signal or another method, by which: </w:t>
      </w:r>
    </w:p>
    <w:p w14:paraId="49E204F3" w14:textId="333761ED" w:rsidR="00157EDD" w:rsidRPr="00FF1CF2" w:rsidRDefault="00157EDD" w:rsidP="00151934">
      <w:pPr>
        <w:pStyle w:val="bullet1"/>
        <w:numPr>
          <w:ilvl w:val="1"/>
          <w:numId w:val="32"/>
        </w:numPr>
        <w:spacing w:line="360" w:lineRule="auto"/>
        <w:ind w:left="1418" w:hanging="284"/>
        <w:rPr>
          <w:rFonts w:ascii="Aptos" w:hAnsi="Aptos"/>
        </w:rPr>
      </w:pPr>
      <w:r w:rsidRPr="00FF1CF2">
        <w:rPr>
          <w:rFonts w:ascii="Aptos" w:hAnsi="Aptos"/>
        </w:rPr>
        <w:t>the medical practitioner can indicate the need for or desirability of a medical examination of a contestant during the contest; and</w:t>
      </w:r>
    </w:p>
    <w:p w14:paraId="7EE4B471" w14:textId="6EF8D34C" w:rsidR="00157EDD" w:rsidRPr="00FF1CF2" w:rsidRDefault="00157EDD" w:rsidP="00151934">
      <w:pPr>
        <w:pStyle w:val="bullet1"/>
        <w:numPr>
          <w:ilvl w:val="1"/>
          <w:numId w:val="32"/>
        </w:numPr>
        <w:spacing w:line="360" w:lineRule="auto"/>
        <w:ind w:firstLine="414"/>
        <w:rPr>
          <w:rFonts w:ascii="Aptos" w:hAnsi="Aptos"/>
        </w:rPr>
      </w:pPr>
      <w:r w:rsidRPr="00FF1CF2">
        <w:rPr>
          <w:rFonts w:ascii="Aptos" w:hAnsi="Aptos"/>
        </w:rPr>
        <w:t>the medical practitioner can stop the fight.</w:t>
      </w:r>
    </w:p>
    <w:p w14:paraId="26EB4EE9" w14:textId="39A78CB6" w:rsidR="00157EDD" w:rsidRPr="00FF1CF2" w:rsidRDefault="00157EDD" w:rsidP="00151934">
      <w:pPr>
        <w:pStyle w:val="bullet1"/>
        <w:numPr>
          <w:ilvl w:val="1"/>
          <w:numId w:val="11"/>
        </w:numPr>
        <w:spacing w:line="360" w:lineRule="auto"/>
        <w:ind w:left="993" w:hanging="633"/>
        <w:rPr>
          <w:rFonts w:ascii="Aptos" w:hAnsi="Aptos"/>
        </w:rPr>
      </w:pPr>
      <w:r w:rsidRPr="00FF1CF2">
        <w:rPr>
          <w:rFonts w:ascii="Aptos" w:hAnsi="Aptos"/>
        </w:rPr>
        <w:t xml:space="preserve">The medical practitioner is to inspect the evacuation route with the promoter and Board members prior to the commencement of the contest. </w:t>
      </w:r>
    </w:p>
    <w:p w14:paraId="3A3C20DF" w14:textId="0F43DCEE" w:rsidR="00B43903" w:rsidRPr="00FF1CF2" w:rsidRDefault="00157EDD" w:rsidP="00B43903">
      <w:pPr>
        <w:pStyle w:val="bullet1"/>
        <w:numPr>
          <w:ilvl w:val="1"/>
          <w:numId w:val="11"/>
        </w:numPr>
        <w:spacing w:line="360" w:lineRule="auto"/>
        <w:ind w:left="993" w:hanging="633"/>
        <w:rPr>
          <w:rFonts w:ascii="Aptos" w:hAnsi="Aptos"/>
        </w:rPr>
      </w:pPr>
      <w:r w:rsidRPr="00FF1CF2">
        <w:rPr>
          <w:rFonts w:ascii="Aptos" w:hAnsi="Aptos"/>
        </w:rPr>
        <w:t>The medical practitioner must nominate a person who will contact emergency services if required. The medical practitioner and the nominated person must agree on a clear, pre-determined means, whether by prescribed hand signal or another method, by which the medical practitioner will instruct the person to call emergency services. The nominated person must know the name and street address of the venue.</w:t>
      </w:r>
    </w:p>
    <w:p w14:paraId="05834D4E" w14:textId="77777777" w:rsidR="00157EDD" w:rsidRDefault="00157EDD" w:rsidP="00157EDD">
      <w:pPr>
        <w:pStyle w:val="Heading2"/>
      </w:pPr>
      <w:bookmarkStart w:id="50" w:name="_Toc520278751"/>
      <w:bookmarkStart w:id="51" w:name="_Toc187152194"/>
      <w:r>
        <w:t>Pre-contest examination</w:t>
      </w:r>
      <w:bookmarkEnd w:id="50"/>
      <w:bookmarkEnd w:id="51"/>
    </w:p>
    <w:p w14:paraId="6AD1FB0B" w14:textId="556793DF" w:rsidR="00157EDD" w:rsidRPr="00FF1CF2" w:rsidRDefault="00157EDD" w:rsidP="00151934">
      <w:pPr>
        <w:pStyle w:val="bullet1"/>
        <w:numPr>
          <w:ilvl w:val="1"/>
          <w:numId w:val="11"/>
        </w:numPr>
        <w:spacing w:line="360" w:lineRule="auto"/>
        <w:ind w:left="992" w:hanging="635"/>
        <w:rPr>
          <w:rFonts w:ascii="Aptos" w:hAnsi="Aptos"/>
        </w:rPr>
      </w:pPr>
      <w:r w:rsidRPr="00FF1CF2">
        <w:rPr>
          <w:rFonts w:ascii="Aptos" w:hAnsi="Aptos"/>
        </w:rPr>
        <w:t xml:space="preserve">The medical practitioner is required to undertake a pre-contest examination of each contestant using Form 6, Part A (as found in the Schedule of the Regulations). The form must be completed prior to each contestant’s bout. </w:t>
      </w:r>
    </w:p>
    <w:p w14:paraId="1498CEE8" w14:textId="7A0C2020" w:rsidR="00157EDD" w:rsidRPr="00FF1CF2" w:rsidRDefault="00157EDD" w:rsidP="00151934">
      <w:pPr>
        <w:pStyle w:val="bullet1"/>
        <w:numPr>
          <w:ilvl w:val="1"/>
          <w:numId w:val="11"/>
        </w:numPr>
        <w:spacing w:line="360" w:lineRule="auto"/>
        <w:ind w:left="992" w:hanging="635"/>
        <w:rPr>
          <w:rFonts w:ascii="Aptos" w:hAnsi="Aptos"/>
        </w:rPr>
      </w:pPr>
      <w:r w:rsidRPr="00FF1CF2">
        <w:rPr>
          <w:rFonts w:ascii="Aptos" w:hAnsi="Aptos"/>
        </w:rPr>
        <w:t>To allow time to complete pre-contest contestant examinations, the medical practitioner should arrive at the venue of the promotion at least one hour before the first bout.</w:t>
      </w:r>
    </w:p>
    <w:p w14:paraId="45466223" w14:textId="4C137EB6" w:rsidR="00157EDD" w:rsidRPr="00FF1CF2" w:rsidRDefault="00157EDD" w:rsidP="00151934">
      <w:pPr>
        <w:pStyle w:val="bullet1"/>
        <w:numPr>
          <w:ilvl w:val="1"/>
          <w:numId w:val="11"/>
        </w:numPr>
        <w:spacing w:line="360" w:lineRule="auto"/>
        <w:ind w:left="992" w:hanging="635"/>
        <w:rPr>
          <w:rFonts w:ascii="Aptos" w:hAnsi="Aptos"/>
        </w:rPr>
      </w:pPr>
      <w:r w:rsidRPr="00FF1CF2">
        <w:rPr>
          <w:rFonts w:ascii="Aptos" w:hAnsi="Aptos"/>
        </w:rPr>
        <w:t>The pre-contest contestant examination may be completed at the weigh-in if the medical practitioner is in attendance.</w:t>
      </w:r>
    </w:p>
    <w:p w14:paraId="3BC7D126" w14:textId="20032FE8" w:rsidR="00157EDD" w:rsidRPr="00FF1CF2" w:rsidRDefault="00157EDD" w:rsidP="00151934">
      <w:pPr>
        <w:pStyle w:val="bullet1"/>
        <w:numPr>
          <w:ilvl w:val="1"/>
          <w:numId w:val="11"/>
        </w:numPr>
        <w:spacing w:line="360" w:lineRule="auto"/>
        <w:ind w:left="992" w:hanging="635"/>
        <w:rPr>
          <w:rFonts w:ascii="Aptos" w:hAnsi="Aptos"/>
        </w:rPr>
      </w:pPr>
      <w:r w:rsidRPr="00FF1CF2">
        <w:rPr>
          <w:rFonts w:ascii="Aptos" w:hAnsi="Aptos"/>
        </w:rPr>
        <w:t>The relevant form (Form 6) will be provided to the medical practitioner by the Combat Sports Unit at the promotion or weigh in.</w:t>
      </w:r>
    </w:p>
    <w:p w14:paraId="30019BA5" w14:textId="3F84208F" w:rsidR="00157EDD" w:rsidRDefault="00157EDD" w:rsidP="00157EDD">
      <w:pPr>
        <w:pStyle w:val="Heading2"/>
      </w:pPr>
      <w:bookmarkStart w:id="52" w:name="_Toc187152195"/>
      <w:r>
        <w:t>During the contest</w:t>
      </w:r>
      <w:bookmarkEnd w:id="52"/>
    </w:p>
    <w:p w14:paraId="421D7C77" w14:textId="00433637" w:rsidR="00157EDD" w:rsidRPr="00FF1CF2" w:rsidRDefault="00157EDD" w:rsidP="00151934">
      <w:pPr>
        <w:pStyle w:val="bullet1"/>
        <w:numPr>
          <w:ilvl w:val="1"/>
          <w:numId w:val="11"/>
        </w:numPr>
        <w:spacing w:line="360" w:lineRule="auto"/>
        <w:ind w:left="993" w:hanging="633"/>
        <w:rPr>
          <w:rFonts w:ascii="Aptos" w:hAnsi="Aptos"/>
        </w:rPr>
      </w:pPr>
      <w:r w:rsidRPr="00FF1CF2">
        <w:rPr>
          <w:rFonts w:ascii="Aptos" w:hAnsi="Aptos"/>
        </w:rPr>
        <w:t>A contest can only start or continue when a medical practitioner is at ringside.</w:t>
      </w:r>
    </w:p>
    <w:p w14:paraId="003CB168" w14:textId="5879A308" w:rsidR="00157EDD" w:rsidRPr="00FF1CF2" w:rsidRDefault="00157EDD" w:rsidP="00151934">
      <w:pPr>
        <w:pStyle w:val="bullet1"/>
        <w:numPr>
          <w:ilvl w:val="1"/>
          <w:numId w:val="11"/>
        </w:numPr>
        <w:spacing w:line="360" w:lineRule="auto"/>
        <w:ind w:left="993" w:hanging="633"/>
        <w:rPr>
          <w:rFonts w:ascii="Aptos" w:hAnsi="Aptos"/>
        </w:rPr>
      </w:pPr>
      <w:r w:rsidRPr="00FF1CF2">
        <w:rPr>
          <w:rFonts w:ascii="Aptos" w:hAnsi="Aptos"/>
        </w:rPr>
        <w:t>The medical practitioner must sit ringside in a position:</w:t>
      </w:r>
    </w:p>
    <w:p w14:paraId="336EA3E5" w14:textId="08B8C30E" w:rsidR="00157EDD" w:rsidRPr="00FF1CF2" w:rsidRDefault="00157EDD" w:rsidP="00151934">
      <w:pPr>
        <w:pStyle w:val="bullet1"/>
        <w:numPr>
          <w:ilvl w:val="1"/>
          <w:numId w:val="33"/>
        </w:numPr>
        <w:spacing w:line="360" w:lineRule="auto"/>
        <w:ind w:firstLine="414"/>
        <w:rPr>
          <w:rFonts w:ascii="Aptos" w:hAnsi="Aptos"/>
        </w:rPr>
      </w:pPr>
      <w:r w:rsidRPr="00FF1CF2">
        <w:rPr>
          <w:rFonts w:ascii="Aptos" w:hAnsi="Aptos"/>
        </w:rPr>
        <w:t xml:space="preserve">adjacent to the stairs to allow prompt access to the ring; </w:t>
      </w:r>
    </w:p>
    <w:p w14:paraId="36925C1D" w14:textId="4B6FE01B" w:rsidR="00157EDD" w:rsidRPr="00FF1CF2" w:rsidRDefault="00157EDD" w:rsidP="00151934">
      <w:pPr>
        <w:pStyle w:val="bullet1"/>
        <w:numPr>
          <w:ilvl w:val="1"/>
          <w:numId w:val="33"/>
        </w:numPr>
        <w:spacing w:line="360" w:lineRule="auto"/>
        <w:ind w:left="1418" w:hanging="284"/>
        <w:rPr>
          <w:rFonts w:ascii="Aptos" w:hAnsi="Aptos"/>
        </w:rPr>
      </w:pPr>
      <w:r w:rsidRPr="00FF1CF2">
        <w:rPr>
          <w:rFonts w:ascii="Aptos" w:hAnsi="Aptos"/>
        </w:rPr>
        <w:t>that allows effective communication with the referee; and</w:t>
      </w:r>
    </w:p>
    <w:p w14:paraId="27E4972F" w14:textId="4CD44EA2" w:rsidR="00157EDD" w:rsidRPr="00FF1CF2" w:rsidRDefault="00157EDD" w:rsidP="00151934">
      <w:pPr>
        <w:pStyle w:val="bullet1"/>
        <w:numPr>
          <w:ilvl w:val="1"/>
          <w:numId w:val="33"/>
        </w:numPr>
        <w:spacing w:line="360" w:lineRule="auto"/>
        <w:ind w:left="1418" w:hanging="284"/>
        <w:rPr>
          <w:rFonts w:ascii="Aptos" w:hAnsi="Aptos"/>
        </w:rPr>
      </w:pPr>
      <w:r w:rsidRPr="00FF1CF2">
        <w:rPr>
          <w:rFonts w:ascii="Aptos" w:hAnsi="Aptos"/>
        </w:rPr>
        <w:t xml:space="preserve">that ensures that they have an unobstructed view of the combatants at all time during a contest, including between rounds. </w:t>
      </w:r>
    </w:p>
    <w:p w14:paraId="0788A6F7" w14:textId="45BE0FCF" w:rsidR="00157EDD" w:rsidRPr="00FF1CF2" w:rsidRDefault="00157EDD" w:rsidP="00151934">
      <w:pPr>
        <w:pStyle w:val="bullet1"/>
        <w:numPr>
          <w:ilvl w:val="1"/>
          <w:numId w:val="11"/>
        </w:numPr>
        <w:spacing w:line="360" w:lineRule="auto"/>
        <w:ind w:left="993" w:hanging="633"/>
        <w:rPr>
          <w:rFonts w:ascii="Aptos" w:hAnsi="Aptos"/>
        </w:rPr>
      </w:pPr>
      <w:r w:rsidRPr="00FF1CF2">
        <w:rPr>
          <w:rFonts w:ascii="Aptos" w:hAnsi="Aptos"/>
        </w:rPr>
        <w:t xml:space="preserve">Injuries may not be treated by the medical practitioner during the contest without stopping the contest; however, treatment of injuries requiring the stopping of the contest should begin immediately upon being identified. </w:t>
      </w:r>
    </w:p>
    <w:p w14:paraId="207A10BF" w14:textId="116162A8" w:rsidR="00157EDD" w:rsidRPr="00FF1CF2" w:rsidRDefault="00157EDD" w:rsidP="00151934">
      <w:pPr>
        <w:pStyle w:val="bullet1"/>
        <w:numPr>
          <w:ilvl w:val="1"/>
          <w:numId w:val="11"/>
        </w:numPr>
        <w:spacing w:line="360" w:lineRule="auto"/>
        <w:ind w:left="993" w:hanging="633"/>
        <w:rPr>
          <w:rFonts w:ascii="Aptos" w:hAnsi="Aptos"/>
        </w:rPr>
      </w:pPr>
      <w:r w:rsidRPr="00FF1CF2">
        <w:rPr>
          <w:rFonts w:ascii="Aptos" w:hAnsi="Aptos"/>
        </w:rPr>
        <w:t>The medical practitioner may examine a contestant at any time during the contest in order to determine if:</w:t>
      </w:r>
    </w:p>
    <w:p w14:paraId="05E14003" w14:textId="01B7B715" w:rsidR="00157EDD" w:rsidRPr="00FF1CF2" w:rsidRDefault="00157EDD" w:rsidP="00151934">
      <w:pPr>
        <w:pStyle w:val="bullet1"/>
        <w:numPr>
          <w:ilvl w:val="1"/>
          <w:numId w:val="34"/>
        </w:numPr>
        <w:spacing w:line="360" w:lineRule="auto"/>
        <w:ind w:firstLine="414"/>
        <w:rPr>
          <w:rFonts w:ascii="Aptos" w:hAnsi="Aptos"/>
        </w:rPr>
      </w:pPr>
      <w:r w:rsidRPr="00FF1CF2">
        <w:rPr>
          <w:rFonts w:ascii="Aptos" w:hAnsi="Aptos"/>
        </w:rPr>
        <w:t>there is a serious impairment of the contestant’s ability to defend him or herself;</w:t>
      </w:r>
    </w:p>
    <w:p w14:paraId="2D6177A7" w14:textId="0AA7EE38" w:rsidR="00157EDD" w:rsidRPr="00FF1CF2" w:rsidRDefault="00157EDD" w:rsidP="00151934">
      <w:pPr>
        <w:pStyle w:val="bullet1"/>
        <w:numPr>
          <w:ilvl w:val="1"/>
          <w:numId w:val="34"/>
        </w:numPr>
        <w:spacing w:line="360" w:lineRule="auto"/>
        <w:ind w:firstLine="414"/>
        <w:rPr>
          <w:rFonts w:ascii="Aptos" w:hAnsi="Aptos"/>
        </w:rPr>
      </w:pPr>
      <w:r w:rsidRPr="00FF1CF2">
        <w:rPr>
          <w:rFonts w:ascii="Aptos" w:hAnsi="Aptos"/>
        </w:rPr>
        <w:t>there is a likelihood of serious injury to the contestant’s health if the contest were to continue; or</w:t>
      </w:r>
    </w:p>
    <w:p w14:paraId="0F37FCDD" w14:textId="004E6E92" w:rsidR="00157EDD" w:rsidRPr="00FF1CF2" w:rsidRDefault="00157EDD" w:rsidP="00151934">
      <w:pPr>
        <w:pStyle w:val="bullet1"/>
        <w:numPr>
          <w:ilvl w:val="1"/>
          <w:numId w:val="34"/>
        </w:numPr>
        <w:spacing w:line="360" w:lineRule="auto"/>
        <w:ind w:firstLine="414"/>
        <w:rPr>
          <w:rFonts w:ascii="Aptos" w:hAnsi="Aptos"/>
        </w:rPr>
      </w:pPr>
      <w:r w:rsidRPr="00FF1CF2">
        <w:rPr>
          <w:rFonts w:ascii="Aptos" w:hAnsi="Aptos"/>
        </w:rPr>
        <w:t>it is desirable to do so in the interests of the safety or welfare of the contestant.</w:t>
      </w:r>
    </w:p>
    <w:p w14:paraId="71EC70CA" w14:textId="51F59AE0" w:rsidR="00157EDD" w:rsidRPr="00FF1CF2" w:rsidRDefault="00157EDD" w:rsidP="00151934">
      <w:pPr>
        <w:pStyle w:val="bullet1"/>
        <w:numPr>
          <w:ilvl w:val="1"/>
          <w:numId w:val="11"/>
        </w:numPr>
        <w:spacing w:line="360" w:lineRule="auto"/>
        <w:ind w:left="993" w:hanging="633"/>
        <w:rPr>
          <w:rFonts w:ascii="Aptos" w:hAnsi="Aptos"/>
        </w:rPr>
      </w:pPr>
      <w:r w:rsidRPr="00FF1CF2">
        <w:rPr>
          <w:rFonts w:ascii="Aptos" w:hAnsi="Aptos"/>
        </w:rPr>
        <w:t>The medical practitioner will indicate the need to examine a contestant to the referee using the predetermined agreed method.</w:t>
      </w:r>
    </w:p>
    <w:p w14:paraId="16AFF2AA" w14:textId="3AE27488" w:rsidR="00157EDD" w:rsidRPr="00FF1CF2" w:rsidRDefault="00157EDD" w:rsidP="00151934">
      <w:pPr>
        <w:pStyle w:val="bullet1"/>
        <w:numPr>
          <w:ilvl w:val="1"/>
          <w:numId w:val="11"/>
        </w:numPr>
        <w:spacing w:line="360" w:lineRule="auto"/>
        <w:ind w:left="993" w:hanging="633"/>
        <w:rPr>
          <w:rFonts w:ascii="Aptos" w:hAnsi="Aptos"/>
        </w:rPr>
      </w:pPr>
      <w:r w:rsidRPr="00FF1CF2">
        <w:rPr>
          <w:rFonts w:ascii="Aptos" w:hAnsi="Aptos"/>
        </w:rPr>
        <w:t xml:space="preserve">If the medical practitioner wishes to examine a contestant at the end of a round or during the break, the medical practitioner must wait until the bell for the next round has sounded before conducting the examination. </w:t>
      </w:r>
    </w:p>
    <w:p w14:paraId="76FD3234" w14:textId="0B1F2706" w:rsidR="00157EDD" w:rsidRPr="00FF1CF2" w:rsidRDefault="00157EDD" w:rsidP="00151934">
      <w:pPr>
        <w:pStyle w:val="bullet1"/>
        <w:numPr>
          <w:ilvl w:val="1"/>
          <w:numId w:val="11"/>
        </w:numPr>
        <w:spacing w:line="360" w:lineRule="auto"/>
        <w:ind w:left="993" w:hanging="633"/>
        <w:rPr>
          <w:rFonts w:ascii="Aptos" w:hAnsi="Aptos"/>
        </w:rPr>
      </w:pPr>
      <w:r w:rsidRPr="00FF1CF2">
        <w:rPr>
          <w:rFonts w:ascii="Aptos" w:hAnsi="Aptos"/>
        </w:rPr>
        <w:t>Epistaxis or lacerations may be evaluated with gentle pressure to determine the severity of bleeding and extent of injury without disqualifying the contestant unless specific treatment is necessary.</w:t>
      </w:r>
    </w:p>
    <w:p w14:paraId="6A7BFBE9" w14:textId="4CBA3B4A" w:rsidR="00157EDD" w:rsidRPr="00FF1CF2" w:rsidRDefault="00157EDD" w:rsidP="00151934">
      <w:pPr>
        <w:pStyle w:val="bullet1"/>
        <w:numPr>
          <w:ilvl w:val="1"/>
          <w:numId w:val="11"/>
        </w:numPr>
        <w:spacing w:line="360" w:lineRule="auto"/>
        <w:ind w:left="993" w:hanging="633"/>
        <w:rPr>
          <w:rFonts w:ascii="Aptos" w:hAnsi="Aptos"/>
        </w:rPr>
      </w:pPr>
      <w:r w:rsidRPr="00FF1CF2">
        <w:rPr>
          <w:rFonts w:ascii="Aptos" w:hAnsi="Aptos"/>
        </w:rPr>
        <w:t>The referee must confer with the medical practitioner about the need for a medical examination following any round in which a contestant:</w:t>
      </w:r>
    </w:p>
    <w:p w14:paraId="317BFFC6" w14:textId="0782298D" w:rsidR="00157EDD" w:rsidRPr="00FF1CF2" w:rsidRDefault="00157EDD" w:rsidP="00151934">
      <w:pPr>
        <w:pStyle w:val="bullet1"/>
        <w:numPr>
          <w:ilvl w:val="1"/>
          <w:numId w:val="35"/>
        </w:numPr>
        <w:spacing w:line="360" w:lineRule="auto"/>
        <w:ind w:firstLine="414"/>
        <w:rPr>
          <w:rFonts w:ascii="Aptos" w:hAnsi="Aptos"/>
        </w:rPr>
      </w:pPr>
      <w:r w:rsidRPr="00FF1CF2">
        <w:rPr>
          <w:rFonts w:ascii="Aptos" w:hAnsi="Aptos"/>
        </w:rPr>
        <w:t>heavy punishment;</w:t>
      </w:r>
    </w:p>
    <w:p w14:paraId="7D101882" w14:textId="5BB2F624" w:rsidR="00157EDD" w:rsidRPr="00FF1CF2" w:rsidRDefault="00157EDD" w:rsidP="00151934">
      <w:pPr>
        <w:pStyle w:val="bullet1"/>
        <w:numPr>
          <w:ilvl w:val="1"/>
          <w:numId w:val="35"/>
        </w:numPr>
        <w:spacing w:line="360" w:lineRule="auto"/>
        <w:ind w:firstLine="414"/>
        <w:rPr>
          <w:rFonts w:ascii="Aptos" w:hAnsi="Aptos"/>
        </w:rPr>
      </w:pPr>
      <w:r w:rsidRPr="00FF1CF2">
        <w:rPr>
          <w:rFonts w:ascii="Aptos" w:hAnsi="Aptos"/>
        </w:rPr>
        <w:t xml:space="preserve">a significant number of heavy blows to the head; and/or </w:t>
      </w:r>
    </w:p>
    <w:p w14:paraId="48BCC7A8" w14:textId="7AF41843" w:rsidR="00157EDD" w:rsidRPr="00FF1CF2" w:rsidRDefault="00157EDD" w:rsidP="00151934">
      <w:pPr>
        <w:pStyle w:val="bullet1"/>
        <w:numPr>
          <w:ilvl w:val="1"/>
          <w:numId w:val="35"/>
        </w:numPr>
        <w:spacing w:line="360" w:lineRule="auto"/>
        <w:ind w:firstLine="414"/>
        <w:rPr>
          <w:rFonts w:ascii="Aptos" w:hAnsi="Aptos"/>
        </w:rPr>
      </w:pPr>
      <w:r w:rsidRPr="00FF1CF2">
        <w:rPr>
          <w:rFonts w:ascii="Aptos" w:hAnsi="Aptos"/>
        </w:rPr>
        <w:t>appears to be suffering from signs and symptoms consistent with a concussion.</w:t>
      </w:r>
    </w:p>
    <w:p w14:paraId="528EB3D5" w14:textId="77777777" w:rsidR="00157EDD" w:rsidRDefault="00157EDD" w:rsidP="00157EDD">
      <w:pPr>
        <w:pStyle w:val="Heading2"/>
      </w:pPr>
      <w:bookmarkStart w:id="53" w:name="_Toc520278753"/>
      <w:bookmarkStart w:id="54" w:name="_Toc187152196"/>
      <w:r>
        <w:t>Authority to stop a contest</w:t>
      </w:r>
      <w:bookmarkEnd w:id="53"/>
      <w:bookmarkEnd w:id="54"/>
    </w:p>
    <w:p w14:paraId="523779F3" w14:textId="0E6CC35C" w:rsidR="00157EDD" w:rsidRPr="00FF1CF2" w:rsidRDefault="00157EDD" w:rsidP="00151934">
      <w:pPr>
        <w:pStyle w:val="bullet1"/>
        <w:numPr>
          <w:ilvl w:val="1"/>
          <w:numId w:val="11"/>
        </w:numPr>
        <w:spacing w:line="360" w:lineRule="auto"/>
        <w:ind w:left="993" w:hanging="633"/>
        <w:rPr>
          <w:rFonts w:ascii="Aptos" w:hAnsi="Aptos"/>
        </w:rPr>
      </w:pPr>
      <w:r w:rsidRPr="00FF1CF2">
        <w:rPr>
          <w:rFonts w:ascii="Aptos" w:hAnsi="Aptos"/>
        </w:rPr>
        <w:t>The medical practitioner has the authority to stop a contest at any time if, in the view of the medical practitioner:</w:t>
      </w:r>
    </w:p>
    <w:p w14:paraId="354E3A9E" w14:textId="48113E2A" w:rsidR="00157EDD" w:rsidRPr="00FF1CF2" w:rsidRDefault="00157EDD" w:rsidP="00151934">
      <w:pPr>
        <w:pStyle w:val="bullet1"/>
        <w:numPr>
          <w:ilvl w:val="1"/>
          <w:numId w:val="36"/>
        </w:numPr>
        <w:spacing w:line="360" w:lineRule="auto"/>
        <w:ind w:firstLine="414"/>
        <w:rPr>
          <w:rFonts w:ascii="Aptos" w:hAnsi="Aptos"/>
        </w:rPr>
      </w:pPr>
      <w:r w:rsidRPr="00FF1CF2">
        <w:rPr>
          <w:rFonts w:ascii="Aptos" w:hAnsi="Aptos"/>
        </w:rPr>
        <w:t>there is a serious impairment of a contestant’s ability to defend him or herself;</w:t>
      </w:r>
    </w:p>
    <w:p w14:paraId="152B82FD" w14:textId="1687577C" w:rsidR="00157EDD" w:rsidRPr="00FF1CF2" w:rsidRDefault="00157EDD" w:rsidP="00151934">
      <w:pPr>
        <w:pStyle w:val="bullet1"/>
        <w:numPr>
          <w:ilvl w:val="1"/>
          <w:numId w:val="36"/>
        </w:numPr>
        <w:spacing w:line="360" w:lineRule="auto"/>
        <w:ind w:firstLine="414"/>
        <w:rPr>
          <w:rFonts w:ascii="Aptos" w:hAnsi="Aptos"/>
        </w:rPr>
      </w:pPr>
      <w:r w:rsidRPr="00FF1CF2">
        <w:rPr>
          <w:rFonts w:ascii="Aptos" w:hAnsi="Aptos"/>
        </w:rPr>
        <w:t>there is a likelihood of serious injury to a contestant’s health if the contest were to continue; or</w:t>
      </w:r>
    </w:p>
    <w:p w14:paraId="414CD13E" w14:textId="477CA448" w:rsidR="00157EDD" w:rsidRPr="00FF1CF2" w:rsidRDefault="00157EDD" w:rsidP="00151934">
      <w:pPr>
        <w:pStyle w:val="bullet1"/>
        <w:numPr>
          <w:ilvl w:val="1"/>
          <w:numId w:val="36"/>
        </w:numPr>
        <w:spacing w:line="360" w:lineRule="auto"/>
        <w:ind w:firstLine="414"/>
        <w:rPr>
          <w:rFonts w:ascii="Aptos" w:hAnsi="Aptos"/>
        </w:rPr>
      </w:pPr>
      <w:r w:rsidRPr="00FF1CF2">
        <w:rPr>
          <w:rFonts w:ascii="Aptos" w:hAnsi="Aptos"/>
        </w:rPr>
        <w:t>it is desirable to do so in the interests of the safety or welfare of a contestant.</w:t>
      </w:r>
    </w:p>
    <w:p w14:paraId="5C140CEA" w14:textId="0FD311B9" w:rsidR="00B43903" w:rsidRPr="00FF1CF2" w:rsidRDefault="00157EDD" w:rsidP="00151934">
      <w:pPr>
        <w:pStyle w:val="bullet1"/>
        <w:numPr>
          <w:ilvl w:val="1"/>
          <w:numId w:val="11"/>
        </w:numPr>
        <w:spacing w:line="360" w:lineRule="auto"/>
        <w:ind w:left="993" w:hanging="633"/>
        <w:rPr>
          <w:rFonts w:ascii="Aptos" w:hAnsi="Aptos"/>
        </w:rPr>
      </w:pPr>
      <w:r w:rsidRPr="00FF1CF2">
        <w:rPr>
          <w:rFonts w:ascii="Aptos" w:hAnsi="Aptos"/>
        </w:rPr>
        <w:t>The medical practitioner will stop a contest by communicating to the referee using the predetermined agreed method.</w:t>
      </w:r>
    </w:p>
    <w:p w14:paraId="0993CFE7" w14:textId="291CC68B" w:rsidR="00157EDD" w:rsidRDefault="00157EDD" w:rsidP="00157EDD">
      <w:pPr>
        <w:pStyle w:val="Heading2"/>
      </w:pPr>
      <w:bookmarkStart w:id="55" w:name="_Toc187152197"/>
      <w:r>
        <w:t>Post-contest examination</w:t>
      </w:r>
      <w:bookmarkEnd w:id="55"/>
    </w:p>
    <w:p w14:paraId="34A20EF5" w14:textId="2BD29320" w:rsidR="007C4DD1" w:rsidRPr="004A0352" w:rsidRDefault="00157EDD" w:rsidP="00C123C5">
      <w:pPr>
        <w:pStyle w:val="bullet1"/>
        <w:numPr>
          <w:ilvl w:val="1"/>
          <w:numId w:val="11"/>
        </w:numPr>
        <w:spacing w:line="360" w:lineRule="auto"/>
        <w:ind w:left="992" w:hanging="635"/>
        <w:rPr>
          <w:rFonts w:ascii="Aptos" w:hAnsi="Aptos"/>
        </w:rPr>
      </w:pPr>
      <w:r w:rsidRPr="00FF1CF2">
        <w:rPr>
          <w:rFonts w:ascii="Aptos" w:hAnsi="Aptos"/>
        </w:rPr>
        <w:t xml:space="preserve">The medical practitioner is required to undertake a post-contest examination for each Contestant using </w:t>
      </w:r>
      <w:r w:rsidRPr="004A0352">
        <w:rPr>
          <w:rFonts w:ascii="Aptos" w:hAnsi="Aptos"/>
        </w:rPr>
        <w:t>Form 6, Part B at the completion of each bout, and return the form to the Board or its representative.</w:t>
      </w:r>
    </w:p>
    <w:p w14:paraId="7B0D2C61" w14:textId="4FD429DF" w:rsidR="00693EA4" w:rsidRPr="004A0352" w:rsidRDefault="00346AEE" w:rsidP="00C123C5">
      <w:pPr>
        <w:pStyle w:val="bullet1"/>
        <w:numPr>
          <w:ilvl w:val="1"/>
          <w:numId w:val="11"/>
        </w:numPr>
        <w:spacing w:line="360" w:lineRule="auto"/>
        <w:ind w:left="992" w:hanging="635"/>
        <w:rPr>
          <w:rFonts w:ascii="Aptos" w:hAnsi="Aptos"/>
        </w:rPr>
      </w:pPr>
      <w:r w:rsidRPr="004A0352">
        <w:rPr>
          <w:rFonts w:ascii="Aptos" w:hAnsi="Aptos"/>
        </w:rPr>
        <w:t xml:space="preserve">If a concussion is diagnosed or suspected, the Ringside Doctor will complete </w:t>
      </w:r>
      <w:r w:rsidR="004314A6" w:rsidRPr="004A0352">
        <w:rPr>
          <w:rFonts w:ascii="Aptos" w:hAnsi="Aptos"/>
          <w:b/>
          <w:bCs/>
        </w:rPr>
        <w:t>Sections</w:t>
      </w:r>
      <w:r w:rsidRPr="004A0352">
        <w:rPr>
          <w:rFonts w:ascii="Aptos" w:hAnsi="Aptos"/>
          <w:b/>
          <w:bCs/>
        </w:rPr>
        <w:t xml:space="preserve"> </w:t>
      </w:r>
      <w:r w:rsidR="00032953" w:rsidRPr="004A0352">
        <w:rPr>
          <w:rFonts w:ascii="Aptos" w:hAnsi="Aptos"/>
          <w:b/>
          <w:bCs/>
        </w:rPr>
        <w:t>1 and 2</w:t>
      </w:r>
      <w:r w:rsidRPr="004A0352">
        <w:rPr>
          <w:rFonts w:ascii="Aptos" w:hAnsi="Aptos"/>
        </w:rPr>
        <w:t xml:space="preserve"> of the Concussion Refer</w:t>
      </w:r>
      <w:r w:rsidR="00675F6F" w:rsidRPr="004A0352">
        <w:rPr>
          <w:rFonts w:ascii="Aptos" w:hAnsi="Aptos"/>
        </w:rPr>
        <w:t>ral and Medical Clearance Form</w:t>
      </w:r>
      <w:r w:rsidRPr="004A0352">
        <w:rPr>
          <w:rFonts w:ascii="Aptos" w:hAnsi="Aptos"/>
        </w:rPr>
        <w:t xml:space="preserve"> and provide it to the contestant</w:t>
      </w:r>
      <w:r w:rsidR="00E36EE7" w:rsidRPr="004A0352">
        <w:rPr>
          <w:rFonts w:ascii="Aptos" w:hAnsi="Aptos"/>
        </w:rPr>
        <w:t xml:space="preserve"> </w:t>
      </w:r>
      <w:r w:rsidR="00184E7E" w:rsidRPr="004A0352">
        <w:rPr>
          <w:rFonts w:ascii="Aptos" w:hAnsi="Aptos"/>
        </w:rPr>
        <w:t xml:space="preserve">to present to a treating </w:t>
      </w:r>
      <w:r w:rsidR="006F1772" w:rsidRPr="004A0352">
        <w:rPr>
          <w:rFonts w:ascii="Aptos" w:hAnsi="Aptos"/>
        </w:rPr>
        <w:t xml:space="preserve">medical practitioner </w:t>
      </w:r>
      <w:r w:rsidR="00E36EE7" w:rsidRPr="004A0352">
        <w:rPr>
          <w:rFonts w:ascii="Aptos" w:hAnsi="Aptos"/>
        </w:rPr>
        <w:t>for fur</w:t>
      </w:r>
      <w:r w:rsidR="00184E7E" w:rsidRPr="004A0352">
        <w:rPr>
          <w:rFonts w:ascii="Aptos" w:hAnsi="Aptos"/>
        </w:rPr>
        <w:t>ther assessment and clearance.</w:t>
      </w:r>
    </w:p>
    <w:p w14:paraId="5CCBF09E" w14:textId="77777777" w:rsidR="007C4DD1" w:rsidRDefault="007C4DD1" w:rsidP="00D70202">
      <w:pPr>
        <w:pStyle w:val="bullet1"/>
        <w:numPr>
          <w:ilvl w:val="0"/>
          <w:numId w:val="0"/>
        </w:numPr>
        <w:ind w:left="993"/>
      </w:pPr>
    </w:p>
    <w:p w14:paraId="4121313F" w14:textId="09DBBB13" w:rsidR="00837F17" w:rsidRDefault="00850326" w:rsidP="00850326">
      <w:pPr>
        <w:pStyle w:val="bullet1"/>
        <w:numPr>
          <w:ilvl w:val="0"/>
          <w:numId w:val="0"/>
        </w:numPr>
        <w:ind w:left="993"/>
      </w:pPr>
      <w:r>
        <w:br w:type="page"/>
      </w:r>
    </w:p>
    <w:p w14:paraId="708ECBF7" w14:textId="7FC4C0D4" w:rsidR="00157EDD" w:rsidRDefault="00157EDD" w:rsidP="00151934">
      <w:pPr>
        <w:pStyle w:val="Heading1"/>
        <w:numPr>
          <w:ilvl w:val="0"/>
          <w:numId w:val="11"/>
        </w:numPr>
      </w:pPr>
      <w:bookmarkStart w:id="56" w:name="_Toc187152198"/>
      <w:r>
        <w:t>The judges</w:t>
      </w:r>
      <w:bookmarkEnd w:id="56"/>
    </w:p>
    <w:p w14:paraId="3133A88F" w14:textId="77777777" w:rsidR="00157EDD" w:rsidRDefault="00157EDD" w:rsidP="00157EDD">
      <w:pPr>
        <w:pStyle w:val="Heading2"/>
      </w:pPr>
      <w:bookmarkStart w:id="57" w:name="_Toc187152199"/>
      <w:r>
        <w:t>General requirements</w:t>
      </w:r>
      <w:bookmarkEnd w:id="57"/>
    </w:p>
    <w:p w14:paraId="312931C7" w14:textId="511B70BC" w:rsidR="00157EDD" w:rsidRPr="00FF1CF2" w:rsidRDefault="00157EDD" w:rsidP="00151934">
      <w:pPr>
        <w:pStyle w:val="bullet1"/>
        <w:numPr>
          <w:ilvl w:val="1"/>
          <w:numId w:val="11"/>
        </w:numPr>
        <w:spacing w:line="360" w:lineRule="auto"/>
        <w:ind w:left="992" w:hanging="635"/>
        <w:rPr>
          <w:rFonts w:ascii="Aptos" w:hAnsi="Aptos"/>
        </w:rPr>
      </w:pPr>
      <w:r w:rsidRPr="00FF1CF2">
        <w:rPr>
          <w:rFonts w:ascii="Aptos" w:hAnsi="Aptos"/>
        </w:rPr>
        <w:t xml:space="preserve">A judge must comply with all of the conditions of their judge’s licence, including the Code of Conduct. </w:t>
      </w:r>
    </w:p>
    <w:p w14:paraId="14676162" w14:textId="7B89F7C2" w:rsidR="00157EDD" w:rsidRPr="00FF1CF2" w:rsidRDefault="00157EDD" w:rsidP="00151934">
      <w:pPr>
        <w:pStyle w:val="bullet1"/>
        <w:numPr>
          <w:ilvl w:val="1"/>
          <w:numId w:val="11"/>
        </w:numPr>
        <w:spacing w:line="360" w:lineRule="auto"/>
        <w:ind w:left="992" w:hanging="635"/>
        <w:rPr>
          <w:rFonts w:ascii="Aptos" w:hAnsi="Aptos"/>
        </w:rPr>
      </w:pPr>
      <w:r w:rsidRPr="00FF1CF2">
        <w:rPr>
          <w:rFonts w:ascii="Aptos" w:hAnsi="Aptos"/>
        </w:rPr>
        <w:t>The Board will appoint three licensed judges for each bout of a promotion.</w:t>
      </w:r>
    </w:p>
    <w:p w14:paraId="5D0FA805" w14:textId="5B357AD1" w:rsidR="00157EDD" w:rsidRPr="00FF1CF2" w:rsidRDefault="00157EDD" w:rsidP="00151934">
      <w:pPr>
        <w:pStyle w:val="bullet1"/>
        <w:numPr>
          <w:ilvl w:val="1"/>
          <w:numId w:val="11"/>
        </w:numPr>
        <w:spacing w:line="360" w:lineRule="auto"/>
        <w:ind w:left="992" w:hanging="635"/>
        <w:rPr>
          <w:rFonts w:ascii="Aptos" w:hAnsi="Aptos"/>
        </w:rPr>
      </w:pPr>
      <w:r w:rsidRPr="00FF1CF2">
        <w:rPr>
          <w:rFonts w:ascii="Aptos" w:hAnsi="Aptos"/>
        </w:rPr>
        <w:t>A judge must not be under the influence of alcohol or prohibited drugs whilst officiating.</w:t>
      </w:r>
    </w:p>
    <w:p w14:paraId="3CADA33B" w14:textId="104FCD3A" w:rsidR="00157EDD" w:rsidRPr="00FF1CF2" w:rsidRDefault="00157EDD" w:rsidP="00151934">
      <w:pPr>
        <w:pStyle w:val="bullet1"/>
        <w:numPr>
          <w:ilvl w:val="1"/>
          <w:numId w:val="11"/>
        </w:numPr>
        <w:spacing w:line="360" w:lineRule="auto"/>
        <w:ind w:left="992" w:hanging="635"/>
        <w:rPr>
          <w:rFonts w:ascii="Aptos" w:hAnsi="Aptos"/>
        </w:rPr>
      </w:pPr>
      <w:r w:rsidRPr="00FF1CF2">
        <w:rPr>
          <w:rFonts w:ascii="Aptos" w:hAnsi="Aptos"/>
        </w:rPr>
        <w:t>A judge must not consume alcohol or take prohibited drugs while officiating.</w:t>
      </w:r>
    </w:p>
    <w:p w14:paraId="295EB5B4" w14:textId="73DCA5AA" w:rsidR="00157EDD" w:rsidRPr="00FF1CF2" w:rsidRDefault="00157EDD" w:rsidP="00151934">
      <w:pPr>
        <w:pStyle w:val="bullet1"/>
        <w:numPr>
          <w:ilvl w:val="1"/>
          <w:numId w:val="11"/>
        </w:numPr>
        <w:spacing w:line="360" w:lineRule="auto"/>
        <w:ind w:left="992" w:hanging="635"/>
        <w:rPr>
          <w:rFonts w:ascii="Aptos" w:hAnsi="Aptos"/>
        </w:rPr>
      </w:pPr>
      <w:r w:rsidRPr="00FF1CF2">
        <w:rPr>
          <w:rFonts w:ascii="Aptos" w:hAnsi="Aptos"/>
        </w:rPr>
        <w:t>A judge must display their license at all times during a promotion.</w:t>
      </w:r>
    </w:p>
    <w:p w14:paraId="03AC8C61" w14:textId="79916997" w:rsidR="006E2626" w:rsidRDefault="006E2626" w:rsidP="006E2626">
      <w:pPr>
        <w:pStyle w:val="Heading2"/>
      </w:pPr>
      <w:bookmarkStart w:id="58" w:name="_Toc187152200"/>
      <w:r>
        <w:t>The judge’s attire</w:t>
      </w:r>
      <w:bookmarkEnd w:id="58"/>
    </w:p>
    <w:p w14:paraId="2A13F12D" w14:textId="53CB3DFA" w:rsidR="006E2626" w:rsidRPr="00FF1CF2" w:rsidRDefault="006E2626" w:rsidP="00151934">
      <w:pPr>
        <w:pStyle w:val="bullet1"/>
        <w:numPr>
          <w:ilvl w:val="1"/>
          <w:numId w:val="11"/>
        </w:numPr>
        <w:spacing w:line="360" w:lineRule="auto"/>
        <w:ind w:left="993" w:hanging="633"/>
        <w:rPr>
          <w:rFonts w:ascii="Aptos" w:hAnsi="Aptos"/>
        </w:rPr>
      </w:pPr>
      <w:r w:rsidRPr="00FF1CF2">
        <w:rPr>
          <w:rFonts w:ascii="Aptos" w:hAnsi="Aptos"/>
        </w:rPr>
        <w:t>A judge must wear the following clothing:</w:t>
      </w:r>
    </w:p>
    <w:p w14:paraId="5A18196C" w14:textId="3801ADDA" w:rsidR="006E2626" w:rsidRPr="00FF1CF2" w:rsidRDefault="006E2626" w:rsidP="00151934">
      <w:pPr>
        <w:pStyle w:val="bullet1"/>
        <w:numPr>
          <w:ilvl w:val="1"/>
          <w:numId w:val="37"/>
        </w:numPr>
        <w:spacing w:line="360" w:lineRule="auto"/>
        <w:ind w:firstLine="414"/>
        <w:rPr>
          <w:rFonts w:ascii="Aptos" w:hAnsi="Aptos"/>
        </w:rPr>
      </w:pPr>
      <w:r w:rsidRPr="00FF1CF2">
        <w:rPr>
          <w:rFonts w:ascii="Aptos" w:hAnsi="Aptos"/>
        </w:rPr>
        <w:t>long black trousers; and</w:t>
      </w:r>
    </w:p>
    <w:p w14:paraId="69942869" w14:textId="24863AD3" w:rsidR="006E2626" w:rsidRPr="00FF1CF2" w:rsidRDefault="006E2626" w:rsidP="00151934">
      <w:pPr>
        <w:pStyle w:val="bullet1"/>
        <w:numPr>
          <w:ilvl w:val="1"/>
          <w:numId w:val="37"/>
        </w:numPr>
        <w:spacing w:line="360" w:lineRule="auto"/>
        <w:ind w:firstLine="414"/>
        <w:rPr>
          <w:rFonts w:ascii="Aptos" w:hAnsi="Aptos"/>
        </w:rPr>
      </w:pPr>
      <w:r w:rsidRPr="00FF1CF2">
        <w:rPr>
          <w:rFonts w:ascii="Aptos" w:hAnsi="Aptos"/>
        </w:rPr>
        <w:t>long or short sleeved, black or white collared shirt.</w:t>
      </w:r>
    </w:p>
    <w:p w14:paraId="0D9228FA" w14:textId="4271404C" w:rsidR="006E2626" w:rsidRPr="00FF1CF2" w:rsidRDefault="006E2626" w:rsidP="00151934">
      <w:pPr>
        <w:pStyle w:val="bullet1"/>
        <w:numPr>
          <w:ilvl w:val="1"/>
          <w:numId w:val="11"/>
        </w:numPr>
        <w:spacing w:line="360" w:lineRule="auto"/>
        <w:ind w:left="993" w:hanging="633"/>
        <w:rPr>
          <w:rFonts w:ascii="Aptos" w:hAnsi="Aptos"/>
        </w:rPr>
      </w:pPr>
      <w:r w:rsidRPr="00FF1CF2">
        <w:rPr>
          <w:rFonts w:ascii="Aptos" w:hAnsi="Aptos"/>
        </w:rPr>
        <w:t>A judge’s clothing should not feature any distinguishing badges, pockets, names, logos, trademarks, distinctive signs etc. of any kind, except where prior approval of the Board has been granted.</w:t>
      </w:r>
    </w:p>
    <w:p w14:paraId="502060C5" w14:textId="493D8CD3" w:rsidR="006E2626" w:rsidRDefault="006E2626" w:rsidP="006E2626">
      <w:pPr>
        <w:pStyle w:val="Heading2"/>
      </w:pPr>
      <w:bookmarkStart w:id="59" w:name="_Toc520278758"/>
      <w:bookmarkStart w:id="60" w:name="_Toc187152201"/>
      <w:r>
        <w:t>Judges’ responsibilities and obligations</w:t>
      </w:r>
      <w:bookmarkEnd w:id="59"/>
      <w:bookmarkEnd w:id="60"/>
    </w:p>
    <w:p w14:paraId="35BECA13" w14:textId="135A2362" w:rsidR="006E2626" w:rsidRPr="00FF1CF2" w:rsidRDefault="006E2626" w:rsidP="00151934">
      <w:pPr>
        <w:pStyle w:val="bullet1"/>
        <w:numPr>
          <w:ilvl w:val="1"/>
          <w:numId w:val="11"/>
        </w:numPr>
        <w:spacing w:line="360" w:lineRule="auto"/>
        <w:ind w:left="992" w:hanging="635"/>
        <w:rPr>
          <w:rFonts w:ascii="Aptos" w:hAnsi="Aptos"/>
        </w:rPr>
      </w:pPr>
      <w:r w:rsidRPr="00FF1CF2">
        <w:rPr>
          <w:rFonts w:ascii="Aptos" w:hAnsi="Aptos"/>
        </w:rPr>
        <w:t>Judges must be absolutely impartial. Each judge must independently judge the merits of the two contestants and shall decide the winner according to the rules of the bout.</w:t>
      </w:r>
    </w:p>
    <w:p w14:paraId="735AFEE6" w14:textId="2715EB4E" w:rsidR="006E2626" w:rsidRPr="00FF1CF2" w:rsidRDefault="006E2626" w:rsidP="00151934">
      <w:pPr>
        <w:pStyle w:val="bullet1"/>
        <w:numPr>
          <w:ilvl w:val="1"/>
          <w:numId w:val="11"/>
        </w:numPr>
        <w:spacing w:line="360" w:lineRule="auto"/>
        <w:ind w:left="992" w:hanging="635"/>
        <w:rPr>
          <w:rFonts w:ascii="Aptos" w:hAnsi="Aptos"/>
        </w:rPr>
      </w:pPr>
      <w:r w:rsidRPr="00FF1CF2">
        <w:rPr>
          <w:rFonts w:ascii="Aptos" w:hAnsi="Aptos"/>
        </w:rPr>
        <w:t>Judges must know and apply the judging guidelines set out below.</w:t>
      </w:r>
    </w:p>
    <w:p w14:paraId="04F1A45C" w14:textId="00EC4DC5" w:rsidR="006E2626" w:rsidRPr="00FF1CF2" w:rsidRDefault="006E2626" w:rsidP="00151934">
      <w:pPr>
        <w:pStyle w:val="bullet1"/>
        <w:numPr>
          <w:ilvl w:val="1"/>
          <w:numId w:val="11"/>
        </w:numPr>
        <w:spacing w:line="360" w:lineRule="auto"/>
        <w:ind w:left="992" w:hanging="635"/>
        <w:rPr>
          <w:rFonts w:ascii="Aptos" w:hAnsi="Aptos"/>
        </w:rPr>
      </w:pPr>
      <w:r w:rsidRPr="00FF1CF2">
        <w:rPr>
          <w:rFonts w:ascii="Aptos" w:hAnsi="Aptos"/>
        </w:rPr>
        <w:t xml:space="preserve">Judges must apply 100% concentration for the whole of each round. </w:t>
      </w:r>
    </w:p>
    <w:p w14:paraId="453B18FD" w14:textId="09387D15" w:rsidR="006E2626" w:rsidRPr="00FF1CF2" w:rsidRDefault="006E2626" w:rsidP="00151934">
      <w:pPr>
        <w:pStyle w:val="bullet1"/>
        <w:numPr>
          <w:ilvl w:val="1"/>
          <w:numId w:val="11"/>
        </w:numPr>
        <w:spacing w:line="360" w:lineRule="auto"/>
        <w:ind w:left="992" w:hanging="635"/>
        <w:rPr>
          <w:rFonts w:ascii="Aptos" w:hAnsi="Aptos"/>
        </w:rPr>
      </w:pPr>
      <w:r w:rsidRPr="00FF1CF2">
        <w:rPr>
          <w:rFonts w:ascii="Aptos" w:hAnsi="Aptos"/>
        </w:rPr>
        <w:t>Judges must have reasons for the score given in each round and be able to communicate those reasons if later questioned about a given score. This should be in terms of the criteria laid out in the guidelines set out below.</w:t>
      </w:r>
    </w:p>
    <w:p w14:paraId="073A8B43" w14:textId="6BA8724B" w:rsidR="006E2626" w:rsidRPr="00FF1CF2" w:rsidRDefault="006E2626" w:rsidP="00151934">
      <w:pPr>
        <w:pStyle w:val="bullet1"/>
        <w:numPr>
          <w:ilvl w:val="1"/>
          <w:numId w:val="11"/>
        </w:numPr>
        <w:spacing w:line="360" w:lineRule="auto"/>
        <w:ind w:left="992" w:hanging="635"/>
        <w:rPr>
          <w:rFonts w:ascii="Aptos" w:hAnsi="Aptos"/>
        </w:rPr>
      </w:pPr>
      <w:r w:rsidRPr="00FF1CF2">
        <w:rPr>
          <w:rFonts w:ascii="Aptos" w:hAnsi="Aptos"/>
        </w:rPr>
        <w:t>Judges must treat each round independently. Judges are not to keep a running total of the scores given and are not to be influenced by scores for previous rounds.</w:t>
      </w:r>
    </w:p>
    <w:p w14:paraId="6BFD4BA6" w14:textId="5E927A52" w:rsidR="006E2626" w:rsidRPr="00FF1CF2" w:rsidRDefault="006E2626" w:rsidP="00151934">
      <w:pPr>
        <w:pStyle w:val="bullet1"/>
        <w:numPr>
          <w:ilvl w:val="1"/>
          <w:numId w:val="11"/>
        </w:numPr>
        <w:spacing w:line="360" w:lineRule="auto"/>
        <w:ind w:left="992" w:hanging="635"/>
        <w:rPr>
          <w:rFonts w:ascii="Aptos" w:hAnsi="Aptos"/>
        </w:rPr>
      </w:pPr>
      <w:r w:rsidRPr="00FF1CF2">
        <w:rPr>
          <w:rFonts w:ascii="Aptos" w:hAnsi="Aptos"/>
        </w:rPr>
        <w:t>Judges must not speak to a contestant, nor to another judge/or other persons seated around the ring during the bout.</w:t>
      </w:r>
    </w:p>
    <w:p w14:paraId="6F4C15FD" w14:textId="5A3A15C0" w:rsidR="006E2626" w:rsidRPr="00FF1CF2" w:rsidRDefault="006E2626" w:rsidP="00151934">
      <w:pPr>
        <w:pStyle w:val="bullet1"/>
        <w:numPr>
          <w:ilvl w:val="1"/>
          <w:numId w:val="11"/>
        </w:numPr>
        <w:spacing w:line="360" w:lineRule="auto"/>
        <w:ind w:left="992" w:hanging="635"/>
        <w:rPr>
          <w:rFonts w:ascii="Aptos" w:hAnsi="Aptos"/>
        </w:rPr>
      </w:pPr>
      <w:r w:rsidRPr="00FF1CF2">
        <w:rPr>
          <w:rFonts w:ascii="Aptos" w:hAnsi="Aptos"/>
        </w:rPr>
        <w:t xml:space="preserve">Under no circumstances are judges to discuss the contest during or between rounds. </w:t>
      </w:r>
    </w:p>
    <w:p w14:paraId="54F48052" w14:textId="7DE7E785" w:rsidR="006E2626" w:rsidRPr="00FF1CF2" w:rsidRDefault="006E2626" w:rsidP="00151934">
      <w:pPr>
        <w:pStyle w:val="bullet1"/>
        <w:numPr>
          <w:ilvl w:val="1"/>
          <w:numId w:val="11"/>
        </w:numPr>
        <w:spacing w:line="360" w:lineRule="auto"/>
        <w:ind w:left="992" w:hanging="635"/>
        <w:rPr>
          <w:rFonts w:ascii="Aptos" w:hAnsi="Aptos"/>
        </w:rPr>
      </w:pPr>
      <w:r w:rsidRPr="00FF1CF2">
        <w:rPr>
          <w:rFonts w:ascii="Aptos" w:hAnsi="Aptos"/>
        </w:rPr>
        <w:t>Judges are to behave in professional manner at all times. Judges must appear relaxed, self-confident and free from outside influences and distractions.</w:t>
      </w:r>
    </w:p>
    <w:p w14:paraId="42EBBBE8" w14:textId="2BBB8B26" w:rsidR="006E2626" w:rsidRPr="00FF1CF2" w:rsidRDefault="006E2626" w:rsidP="00151934">
      <w:pPr>
        <w:pStyle w:val="bullet1"/>
        <w:numPr>
          <w:ilvl w:val="1"/>
          <w:numId w:val="11"/>
        </w:numPr>
        <w:spacing w:line="360" w:lineRule="auto"/>
        <w:ind w:left="992" w:hanging="635"/>
        <w:rPr>
          <w:rFonts w:ascii="Aptos" w:hAnsi="Aptos"/>
        </w:rPr>
      </w:pPr>
      <w:r w:rsidRPr="00FF1CF2">
        <w:rPr>
          <w:rFonts w:ascii="Aptos" w:hAnsi="Aptos"/>
        </w:rPr>
        <w:t xml:space="preserve">The number of points awarded to each contestant must be entered by the judge on their score card immediately after the end of each round. </w:t>
      </w:r>
    </w:p>
    <w:p w14:paraId="68947F42" w14:textId="19601213" w:rsidR="006E2626" w:rsidRPr="00FF1CF2" w:rsidRDefault="006E2626" w:rsidP="00151934">
      <w:pPr>
        <w:pStyle w:val="bullet1"/>
        <w:numPr>
          <w:ilvl w:val="1"/>
          <w:numId w:val="11"/>
        </w:numPr>
        <w:spacing w:line="360" w:lineRule="auto"/>
        <w:ind w:left="992" w:hanging="635"/>
        <w:rPr>
          <w:rFonts w:ascii="Aptos" w:hAnsi="Aptos"/>
        </w:rPr>
      </w:pPr>
      <w:r w:rsidRPr="00FF1CF2">
        <w:rPr>
          <w:rFonts w:ascii="Aptos" w:hAnsi="Aptos"/>
        </w:rPr>
        <w:t xml:space="preserve">The judge must sign the scorecard at the end of the bout. </w:t>
      </w:r>
    </w:p>
    <w:p w14:paraId="23E2E7DC" w14:textId="1C5A935F" w:rsidR="006E2626" w:rsidRPr="00FF1CF2" w:rsidRDefault="006E2626" w:rsidP="00151934">
      <w:pPr>
        <w:pStyle w:val="bullet1"/>
        <w:numPr>
          <w:ilvl w:val="1"/>
          <w:numId w:val="11"/>
        </w:numPr>
        <w:spacing w:line="360" w:lineRule="auto"/>
        <w:ind w:left="992" w:hanging="635"/>
        <w:rPr>
          <w:rFonts w:ascii="Aptos" w:hAnsi="Aptos"/>
        </w:rPr>
      </w:pPr>
      <w:r w:rsidRPr="00FF1CF2">
        <w:rPr>
          <w:rFonts w:ascii="Aptos" w:hAnsi="Aptos"/>
        </w:rPr>
        <w:t>The referee will collect the scorecards from each judge and hand them to the recorder for official scores and final results.</w:t>
      </w:r>
    </w:p>
    <w:p w14:paraId="052D481A" w14:textId="2521851C" w:rsidR="006E2626" w:rsidRPr="00FF1CF2" w:rsidRDefault="006E2626" w:rsidP="00151934">
      <w:pPr>
        <w:pStyle w:val="bullet1"/>
        <w:numPr>
          <w:ilvl w:val="1"/>
          <w:numId w:val="11"/>
        </w:numPr>
        <w:spacing w:line="360" w:lineRule="auto"/>
        <w:ind w:left="992" w:hanging="635"/>
        <w:rPr>
          <w:rFonts w:ascii="Aptos" w:hAnsi="Aptos"/>
        </w:rPr>
      </w:pPr>
      <w:r w:rsidRPr="00FF1CF2">
        <w:rPr>
          <w:rFonts w:ascii="Aptos" w:hAnsi="Aptos"/>
        </w:rPr>
        <w:t>If a point or points are deducted before a round is completed, these points will be taken off the tally at the end of the bout. The point or points to be deducted are noted by the judge in the relevant section of the scorecard, but are only deducted by the official recorder.</w:t>
      </w:r>
    </w:p>
    <w:p w14:paraId="694313D1" w14:textId="77777777" w:rsidR="006E2626" w:rsidRDefault="006E2626" w:rsidP="000E26D9">
      <w:pPr>
        <w:pStyle w:val="Heading2"/>
        <w:spacing w:line="360" w:lineRule="auto"/>
      </w:pPr>
      <w:bookmarkStart w:id="61" w:name="_Toc520278759"/>
      <w:bookmarkStart w:id="62" w:name="_Toc187152202"/>
      <w:r>
        <w:t>The judging guidelines – evaluation criteria</w:t>
      </w:r>
      <w:bookmarkEnd w:id="61"/>
      <w:bookmarkEnd w:id="62"/>
    </w:p>
    <w:p w14:paraId="3529CA8E" w14:textId="411AA39A" w:rsidR="006E2626" w:rsidRPr="00FF1CF2" w:rsidRDefault="006E2626" w:rsidP="000E26D9">
      <w:pPr>
        <w:pStyle w:val="bullet1"/>
        <w:numPr>
          <w:ilvl w:val="1"/>
          <w:numId w:val="11"/>
        </w:numPr>
        <w:spacing w:line="360" w:lineRule="auto"/>
        <w:ind w:left="992" w:hanging="635"/>
        <w:rPr>
          <w:rFonts w:ascii="Aptos" w:hAnsi="Aptos"/>
        </w:rPr>
      </w:pPr>
      <w:r w:rsidRPr="00FF1CF2">
        <w:rPr>
          <w:rFonts w:ascii="Aptos" w:hAnsi="Aptos"/>
        </w:rPr>
        <w:t>The primary criterion of assessment is Effective Aggression. This relates solely to the cumulative value of punches landed accounting for both quantity and quality. This criteria is discussed below.</w:t>
      </w:r>
    </w:p>
    <w:p w14:paraId="4BC6F71B" w14:textId="1F3DFFA6" w:rsidR="006E2626" w:rsidRPr="00FF1CF2" w:rsidRDefault="006E2626" w:rsidP="00151934">
      <w:pPr>
        <w:pStyle w:val="bullet1"/>
        <w:numPr>
          <w:ilvl w:val="1"/>
          <w:numId w:val="11"/>
        </w:numPr>
        <w:spacing w:line="360" w:lineRule="auto"/>
        <w:ind w:left="992" w:hanging="635"/>
        <w:rPr>
          <w:rFonts w:ascii="Aptos" w:hAnsi="Aptos"/>
        </w:rPr>
      </w:pPr>
      <w:r w:rsidRPr="00FF1CF2">
        <w:rPr>
          <w:rFonts w:ascii="Aptos" w:hAnsi="Aptos"/>
        </w:rPr>
        <w:t>If the contestants cannot be separately on the primary criterion of Effective Aggression, then the judge should consider their relative performance in terms of Ring Generalship and Aggression. The key here is how these attributes assisted in making the fight and allowing the contestant to perform. These are discussed in turn below.</w:t>
      </w:r>
    </w:p>
    <w:p w14:paraId="4A142D66" w14:textId="290407C0" w:rsidR="006E2626" w:rsidRDefault="006E2626" w:rsidP="006E2626">
      <w:pPr>
        <w:rPr>
          <w:rFonts w:ascii="Aptos" w:hAnsi="Aptos"/>
          <w:b/>
          <w:color w:val="174857" w:themeColor="accent2"/>
          <w:sz w:val="28"/>
          <w:szCs w:val="24"/>
        </w:rPr>
      </w:pPr>
      <w:r w:rsidRPr="006E2626">
        <w:rPr>
          <w:rFonts w:ascii="Aptos" w:hAnsi="Aptos"/>
          <w:b/>
          <w:color w:val="174857" w:themeColor="accent2"/>
          <w:sz w:val="28"/>
          <w:szCs w:val="24"/>
        </w:rPr>
        <w:t xml:space="preserve">Primary Criteria - Effective Aggression </w:t>
      </w:r>
    </w:p>
    <w:p w14:paraId="465D2A33" w14:textId="5C7F10F5" w:rsidR="006E2626" w:rsidRPr="00FF1CF2" w:rsidRDefault="006E2626" w:rsidP="00151934">
      <w:pPr>
        <w:pStyle w:val="bullet1"/>
        <w:numPr>
          <w:ilvl w:val="1"/>
          <w:numId w:val="11"/>
        </w:numPr>
        <w:spacing w:line="360" w:lineRule="auto"/>
        <w:ind w:left="992" w:hanging="635"/>
        <w:rPr>
          <w:rFonts w:ascii="Aptos" w:hAnsi="Aptos"/>
        </w:rPr>
      </w:pPr>
      <w:r w:rsidRPr="00FF1CF2">
        <w:rPr>
          <w:rFonts w:ascii="Aptos" w:hAnsi="Aptos"/>
        </w:rPr>
        <w:t xml:space="preserve">Effective Aggression is the primary criteria in scoring. Effective Aggression relates to scoring punches landed and nothing else. </w:t>
      </w:r>
    </w:p>
    <w:p w14:paraId="2082B5AE" w14:textId="58DAA5DF" w:rsidR="00B56D5A" w:rsidRPr="00FF1CF2" w:rsidRDefault="006E2626" w:rsidP="00151934">
      <w:pPr>
        <w:pStyle w:val="bullet1"/>
        <w:numPr>
          <w:ilvl w:val="1"/>
          <w:numId w:val="11"/>
        </w:numPr>
        <w:spacing w:line="360" w:lineRule="auto"/>
        <w:ind w:left="992" w:hanging="635"/>
        <w:rPr>
          <w:rFonts w:ascii="Aptos" w:hAnsi="Aptos"/>
        </w:rPr>
      </w:pPr>
      <w:r w:rsidRPr="00FF1CF2">
        <w:rPr>
          <w:rFonts w:ascii="Aptos" w:hAnsi="Aptos"/>
        </w:rPr>
        <w:t>The accumulated value of legal punches landed is assessed in terms of the number and quality of the punches landed (as described below). Clean punching is the essence to performance and scoring. The order in which the action occurs has no relevance to scoring.</w:t>
      </w:r>
    </w:p>
    <w:p w14:paraId="18DEB96B" w14:textId="0B824AF8" w:rsidR="006E2626" w:rsidRPr="005535BF" w:rsidRDefault="006E2626" w:rsidP="006E2626">
      <w:pPr>
        <w:pStyle w:val="Heading3"/>
        <w:rPr>
          <w:sz w:val="22"/>
          <w:szCs w:val="22"/>
        </w:rPr>
      </w:pPr>
      <w:bookmarkStart w:id="63" w:name="_Toc187152203"/>
      <w:r w:rsidRPr="005535BF">
        <w:rPr>
          <w:sz w:val="22"/>
          <w:szCs w:val="22"/>
        </w:rPr>
        <w:t>Legal punches</w:t>
      </w:r>
      <w:bookmarkEnd w:id="63"/>
      <w:r w:rsidRPr="005535BF">
        <w:rPr>
          <w:sz w:val="22"/>
          <w:szCs w:val="22"/>
        </w:rPr>
        <w:t xml:space="preserve"> </w:t>
      </w:r>
    </w:p>
    <w:p w14:paraId="0EF803A0" w14:textId="067E524A" w:rsidR="006E2626" w:rsidRPr="00FF1CF2" w:rsidRDefault="006E2626" w:rsidP="00151934">
      <w:pPr>
        <w:pStyle w:val="bullet1"/>
        <w:numPr>
          <w:ilvl w:val="1"/>
          <w:numId w:val="11"/>
        </w:numPr>
        <w:spacing w:line="360" w:lineRule="auto"/>
        <w:ind w:left="993" w:hanging="633"/>
        <w:rPr>
          <w:rFonts w:ascii="Aptos" w:hAnsi="Aptos"/>
        </w:rPr>
      </w:pPr>
      <w:r w:rsidRPr="00FF1CF2">
        <w:rPr>
          <w:rFonts w:ascii="Aptos" w:hAnsi="Aptos"/>
        </w:rPr>
        <w:t>For a punch to score it must be a legal punch. Legal punches are those that:</w:t>
      </w:r>
    </w:p>
    <w:p w14:paraId="5BAFC13A" w14:textId="3C83CFB0" w:rsidR="006E2626" w:rsidRPr="00FF1CF2" w:rsidRDefault="006E2626" w:rsidP="001A12C0">
      <w:pPr>
        <w:pStyle w:val="ListParagraph"/>
        <w:numPr>
          <w:ilvl w:val="1"/>
          <w:numId w:val="8"/>
        </w:numPr>
        <w:spacing w:line="360" w:lineRule="auto"/>
        <w:rPr>
          <w:rFonts w:ascii="Aptos" w:hAnsi="Aptos"/>
        </w:rPr>
      </w:pPr>
      <w:r w:rsidRPr="00FF1CF2">
        <w:rPr>
          <w:rFonts w:ascii="Aptos" w:hAnsi="Aptos"/>
        </w:rPr>
        <w:t>strike with the knuckle part of the glove;</w:t>
      </w:r>
    </w:p>
    <w:p w14:paraId="0094BF71" w14:textId="7046E586" w:rsidR="006E2626" w:rsidRPr="00FF1CF2" w:rsidRDefault="006E2626" w:rsidP="001A12C0">
      <w:pPr>
        <w:pStyle w:val="ListParagraph"/>
        <w:numPr>
          <w:ilvl w:val="1"/>
          <w:numId w:val="8"/>
        </w:numPr>
        <w:spacing w:line="360" w:lineRule="auto"/>
        <w:rPr>
          <w:rFonts w:ascii="Aptos" w:hAnsi="Aptos"/>
        </w:rPr>
      </w:pPr>
      <w:r w:rsidRPr="00FF1CF2">
        <w:rPr>
          <w:rFonts w:ascii="Aptos" w:hAnsi="Aptos"/>
        </w:rPr>
        <w:t xml:space="preserve">land within the scoring zone; and </w:t>
      </w:r>
    </w:p>
    <w:p w14:paraId="6580FEB5" w14:textId="1FDCA733" w:rsidR="006E2626" w:rsidRPr="00FF1CF2" w:rsidRDefault="006E2626" w:rsidP="001A12C0">
      <w:pPr>
        <w:pStyle w:val="ListParagraph"/>
        <w:numPr>
          <w:ilvl w:val="1"/>
          <w:numId w:val="8"/>
        </w:numPr>
        <w:spacing w:line="360" w:lineRule="auto"/>
        <w:rPr>
          <w:rFonts w:ascii="Aptos" w:hAnsi="Aptos"/>
        </w:rPr>
      </w:pPr>
      <w:r w:rsidRPr="00FF1CF2">
        <w:rPr>
          <w:rFonts w:ascii="Aptos" w:hAnsi="Aptos"/>
        </w:rPr>
        <w:t>in which the contestant is not fouling in any way.</w:t>
      </w:r>
    </w:p>
    <w:p w14:paraId="07F5D214" w14:textId="5C0FE129" w:rsidR="006E2626" w:rsidRPr="00FF1CF2" w:rsidRDefault="006E2626" w:rsidP="00151934">
      <w:pPr>
        <w:pStyle w:val="bullet1"/>
        <w:numPr>
          <w:ilvl w:val="1"/>
          <w:numId w:val="11"/>
        </w:numPr>
        <w:spacing w:line="360" w:lineRule="auto"/>
        <w:ind w:left="993" w:hanging="633"/>
        <w:rPr>
          <w:rFonts w:ascii="Aptos" w:hAnsi="Aptos"/>
        </w:rPr>
      </w:pPr>
      <w:r w:rsidRPr="00FF1CF2">
        <w:rPr>
          <w:rFonts w:ascii="Aptos" w:hAnsi="Aptos"/>
        </w:rPr>
        <w:t>The scoring zone is defined by an imaginary line from the top of the head splitting the ears down to the shoulders. Then mentally take away the arms and run the imaginary line from the shoulders down the side of the body to the trunk having the navel as the foul limit.</w:t>
      </w:r>
    </w:p>
    <w:p w14:paraId="3797B31A" w14:textId="4B27139B" w:rsidR="006E2626" w:rsidRPr="00711682" w:rsidRDefault="006E2626" w:rsidP="006E2626">
      <w:pPr>
        <w:pStyle w:val="Heading3"/>
        <w:rPr>
          <w:sz w:val="22"/>
          <w:szCs w:val="22"/>
        </w:rPr>
      </w:pPr>
      <w:bookmarkStart w:id="64" w:name="_Toc187152204"/>
      <w:r w:rsidRPr="00711682">
        <w:rPr>
          <w:sz w:val="22"/>
          <w:szCs w:val="22"/>
        </w:rPr>
        <w:t>Quality of punches</w:t>
      </w:r>
      <w:bookmarkEnd w:id="64"/>
      <w:r w:rsidRPr="00711682">
        <w:rPr>
          <w:sz w:val="22"/>
          <w:szCs w:val="22"/>
        </w:rPr>
        <w:t xml:space="preserve"> </w:t>
      </w:r>
    </w:p>
    <w:p w14:paraId="51BEC6A9" w14:textId="206405AE" w:rsidR="006E2626" w:rsidRPr="00FF1CF2" w:rsidRDefault="006E2626" w:rsidP="00151934">
      <w:pPr>
        <w:pStyle w:val="bullet1"/>
        <w:numPr>
          <w:ilvl w:val="1"/>
          <w:numId w:val="11"/>
        </w:numPr>
        <w:spacing w:line="360" w:lineRule="auto"/>
        <w:ind w:left="992" w:hanging="635"/>
        <w:rPr>
          <w:rFonts w:ascii="Aptos" w:hAnsi="Aptos"/>
        </w:rPr>
      </w:pPr>
      <w:r w:rsidRPr="00FF1CF2">
        <w:rPr>
          <w:rFonts w:ascii="Aptos" w:hAnsi="Aptos"/>
        </w:rPr>
        <w:t>The quality of a punch is measured in terms of the following factors. Higher quality punches score more highly.</w:t>
      </w:r>
    </w:p>
    <w:p w14:paraId="159377FD" w14:textId="539886C1" w:rsidR="006E2626" w:rsidRPr="00711682" w:rsidRDefault="006E2626" w:rsidP="006E2626">
      <w:pPr>
        <w:pStyle w:val="Heading3"/>
        <w:rPr>
          <w:sz w:val="22"/>
          <w:szCs w:val="22"/>
        </w:rPr>
      </w:pPr>
      <w:bookmarkStart w:id="65" w:name="_Toc187152205"/>
      <w:r w:rsidRPr="00711682">
        <w:rPr>
          <w:sz w:val="22"/>
          <w:szCs w:val="22"/>
        </w:rPr>
        <w:t>Knuckle part of the glove</w:t>
      </w:r>
      <w:bookmarkEnd w:id="65"/>
    </w:p>
    <w:p w14:paraId="0E1B3C34" w14:textId="0C3E98F2" w:rsidR="006E2626" w:rsidRPr="00FF1CF2" w:rsidRDefault="006E2626" w:rsidP="00151934">
      <w:pPr>
        <w:pStyle w:val="bullet1"/>
        <w:numPr>
          <w:ilvl w:val="1"/>
          <w:numId w:val="11"/>
        </w:numPr>
        <w:spacing w:line="360" w:lineRule="auto"/>
        <w:ind w:left="992" w:hanging="635"/>
        <w:rPr>
          <w:rFonts w:ascii="Aptos" w:hAnsi="Aptos"/>
        </w:rPr>
      </w:pPr>
      <w:r w:rsidRPr="00FF1CF2">
        <w:rPr>
          <w:rFonts w:ascii="Aptos" w:hAnsi="Aptos"/>
        </w:rPr>
        <w:t xml:space="preserve">Punches using the knuckle part of the glove. </w:t>
      </w:r>
    </w:p>
    <w:p w14:paraId="556ED204" w14:textId="3399C961" w:rsidR="006E2626" w:rsidRPr="00FF1CF2" w:rsidRDefault="006E2626" w:rsidP="00151934">
      <w:pPr>
        <w:pStyle w:val="bullet1"/>
        <w:numPr>
          <w:ilvl w:val="1"/>
          <w:numId w:val="11"/>
        </w:numPr>
        <w:spacing w:line="360" w:lineRule="auto"/>
        <w:ind w:left="992" w:hanging="635"/>
        <w:rPr>
          <w:rFonts w:ascii="Aptos" w:hAnsi="Aptos"/>
        </w:rPr>
      </w:pPr>
      <w:r w:rsidRPr="00FF1CF2">
        <w:rPr>
          <w:rFonts w:ascii="Aptos" w:hAnsi="Aptos"/>
        </w:rPr>
        <w:t>Punches that are scrappy or slightly open handed (but still have some knuckle contact) should be marked down. Punches with no knuckle contact (i.e. slapping) do not score.</w:t>
      </w:r>
    </w:p>
    <w:p w14:paraId="29B2E537" w14:textId="5475EE23" w:rsidR="006E2626" w:rsidRPr="00711682" w:rsidRDefault="006E2626" w:rsidP="006E2626">
      <w:pPr>
        <w:pStyle w:val="Heading3"/>
        <w:rPr>
          <w:sz w:val="22"/>
          <w:szCs w:val="22"/>
        </w:rPr>
      </w:pPr>
      <w:bookmarkStart w:id="66" w:name="_Toc187152206"/>
      <w:r w:rsidRPr="00711682">
        <w:rPr>
          <w:sz w:val="22"/>
          <w:szCs w:val="22"/>
        </w:rPr>
        <w:t>Accuracy</w:t>
      </w:r>
      <w:bookmarkEnd w:id="66"/>
    </w:p>
    <w:p w14:paraId="4F103B42" w14:textId="2B42ED4F" w:rsidR="006E2626" w:rsidRPr="00FF1CF2" w:rsidRDefault="006E2626" w:rsidP="00151934">
      <w:pPr>
        <w:pStyle w:val="bullet1"/>
        <w:numPr>
          <w:ilvl w:val="1"/>
          <w:numId w:val="11"/>
        </w:numPr>
        <w:spacing w:line="360" w:lineRule="auto"/>
        <w:ind w:left="992" w:hanging="635"/>
        <w:rPr>
          <w:rFonts w:ascii="Aptos" w:hAnsi="Aptos"/>
        </w:rPr>
      </w:pPr>
      <w:r w:rsidRPr="00FF1CF2">
        <w:rPr>
          <w:rFonts w:ascii="Aptos" w:hAnsi="Aptos"/>
        </w:rPr>
        <w:t>Punches landing on the main targets within the scoring zone. These are face, jaw, head, solar plexus, liver.</w:t>
      </w:r>
    </w:p>
    <w:p w14:paraId="5F38FC96" w14:textId="19DED96A" w:rsidR="006E2626" w:rsidRPr="00711682" w:rsidRDefault="006E2626" w:rsidP="006E2626">
      <w:pPr>
        <w:pStyle w:val="Heading3"/>
        <w:rPr>
          <w:sz w:val="22"/>
          <w:szCs w:val="22"/>
        </w:rPr>
      </w:pPr>
      <w:bookmarkStart w:id="67" w:name="_Toc187152207"/>
      <w:r w:rsidRPr="00711682">
        <w:rPr>
          <w:sz w:val="22"/>
          <w:szCs w:val="22"/>
        </w:rPr>
        <w:t>Clean /Power</w:t>
      </w:r>
      <w:bookmarkEnd w:id="67"/>
    </w:p>
    <w:p w14:paraId="283EF324" w14:textId="4D49D104" w:rsidR="006E2626" w:rsidRPr="00FF1CF2" w:rsidRDefault="006E2626" w:rsidP="00151934">
      <w:pPr>
        <w:pStyle w:val="bullet1"/>
        <w:numPr>
          <w:ilvl w:val="1"/>
          <w:numId w:val="11"/>
        </w:numPr>
        <w:spacing w:line="360" w:lineRule="auto"/>
        <w:ind w:left="992" w:hanging="635"/>
        <w:rPr>
          <w:rFonts w:ascii="Aptos" w:hAnsi="Aptos"/>
        </w:rPr>
      </w:pPr>
      <w:r w:rsidRPr="00FF1CF2">
        <w:rPr>
          <w:rFonts w:ascii="Aptos" w:hAnsi="Aptos"/>
        </w:rPr>
        <w:t>Punches that are not partially blocked, do not glance off an evading opponent, and are landed with weight whether thrown in close or at range.</w:t>
      </w:r>
    </w:p>
    <w:p w14:paraId="5DE558F5" w14:textId="3C631E29" w:rsidR="006E2626" w:rsidRPr="00711682" w:rsidRDefault="006E2626" w:rsidP="006E2626">
      <w:pPr>
        <w:pStyle w:val="Heading3"/>
        <w:rPr>
          <w:sz w:val="22"/>
          <w:szCs w:val="22"/>
        </w:rPr>
      </w:pPr>
      <w:bookmarkStart w:id="68" w:name="_Toc187152208"/>
      <w:r w:rsidRPr="00711682">
        <w:rPr>
          <w:sz w:val="22"/>
          <w:szCs w:val="22"/>
        </w:rPr>
        <w:t>Damage</w:t>
      </w:r>
      <w:bookmarkEnd w:id="68"/>
    </w:p>
    <w:p w14:paraId="0A48230E" w14:textId="1A3D00BA" w:rsidR="006E2626" w:rsidRPr="00FF1CF2" w:rsidRDefault="006E2626" w:rsidP="00151934">
      <w:pPr>
        <w:pStyle w:val="bullet1"/>
        <w:numPr>
          <w:ilvl w:val="1"/>
          <w:numId w:val="11"/>
        </w:numPr>
        <w:spacing w:line="360" w:lineRule="auto"/>
        <w:ind w:left="993" w:hanging="633"/>
        <w:rPr>
          <w:rFonts w:ascii="Aptos" w:hAnsi="Aptos"/>
        </w:rPr>
      </w:pPr>
      <w:r w:rsidRPr="00FF1CF2">
        <w:rPr>
          <w:rFonts w:ascii="Aptos" w:hAnsi="Aptos"/>
        </w:rPr>
        <w:t xml:space="preserve">Legal punches that cause damage score the highest. </w:t>
      </w:r>
    </w:p>
    <w:p w14:paraId="0C75843D" w14:textId="4EFEB484" w:rsidR="006E2626" w:rsidRPr="00FF1CF2" w:rsidRDefault="006E2626" w:rsidP="00151934">
      <w:pPr>
        <w:pStyle w:val="bullet1"/>
        <w:numPr>
          <w:ilvl w:val="1"/>
          <w:numId w:val="11"/>
        </w:numPr>
        <w:spacing w:line="360" w:lineRule="auto"/>
        <w:ind w:left="993" w:hanging="633"/>
        <w:rPr>
          <w:rFonts w:ascii="Aptos" w:hAnsi="Aptos"/>
        </w:rPr>
      </w:pPr>
      <w:r w:rsidRPr="00FF1CF2">
        <w:rPr>
          <w:rFonts w:ascii="Aptos" w:hAnsi="Aptos"/>
        </w:rPr>
        <w:t xml:space="preserve">Damage through legal punches landed in association with one or more of the following: </w:t>
      </w:r>
    </w:p>
    <w:p w14:paraId="549E0E07" w14:textId="77777777" w:rsidR="00EE6515" w:rsidRPr="00FF1CF2" w:rsidRDefault="006E2626" w:rsidP="00151934">
      <w:pPr>
        <w:pStyle w:val="ListParagraph"/>
        <w:numPr>
          <w:ilvl w:val="1"/>
          <w:numId w:val="8"/>
        </w:numPr>
        <w:spacing w:line="360" w:lineRule="auto"/>
        <w:rPr>
          <w:rFonts w:ascii="Aptos" w:hAnsi="Aptos"/>
        </w:rPr>
      </w:pPr>
      <w:r w:rsidRPr="00FF1CF2">
        <w:rPr>
          <w:rFonts w:ascii="Aptos" w:hAnsi="Aptos"/>
        </w:rPr>
        <w:t>a level of debilitation;</w:t>
      </w:r>
    </w:p>
    <w:p w14:paraId="64743BA1" w14:textId="77777777" w:rsidR="00EE6515" w:rsidRPr="00FF1CF2" w:rsidRDefault="006E2626" w:rsidP="00151934">
      <w:pPr>
        <w:pStyle w:val="ListParagraph"/>
        <w:numPr>
          <w:ilvl w:val="1"/>
          <w:numId w:val="8"/>
        </w:numPr>
        <w:spacing w:line="360" w:lineRule="auto"/>
        <w:rPr>
          <w:rFonts w:ascii="Aptos" w:hAnsi="Aptos"/>
        </w:rPr>
      </w:pPr>
      <w:r w:rsidRPr="00FF1CF2">
        <w:rPr>
          <w:rFonts w:ascii="Aptos" w:hAnsi="Aptos"/>
        </w:rPr>
        <w:t>staggering;</w:t>
      </w:r>
    </w:p>
    <w:p w14:paraId="6C35928A" w14:textId="77777777" w:rsidR="00EE6515" w:rsidRPr="00FF1CF2" w:rsidRDefault="006E2626" w:rsidP="00151934">
      <w:pPr>
        <w:pStyle w:val="ListParagraph"/>
        <w:numPr>
          <w:ilvl w:val="1"/>
          <w:numId w:val="8"/>
        </w:numPr>
        <w:spacing w:line="360" w:lineRule="auto"/>
        <w:rPr>
          <w:rFonts w:ascii="Aptos" w:hAnsi="Aptos"/>
        </w:rPr>
      </w:pPr>
      <w:r w:rsidRPr="00FF1CF2">
        <w:rPr>
          <w:rFonts w:ascii="Aptos" w:hAnsi="Aptos"/>
        </w:rPr>
        <w:t>disruption (a change in what the opponent is doing);</w:t>
      </w:r>
    </w:p>
    <w:p w14:paraId="591CB476" w14:textId="77777777" w:rsidR="00EE6515" w:rsidRPr="00FF1CF2" w:rsidRDefault="006E2626" w:rsidP="00151934">
      <w:pPr>
        <w:pStyle w:val="ListParagraph"/>
        <w:numPr>
          <w:ilvl w:val="1"/>
          <w:numId w:val="8"/>
        </w:numPr>
        <w:spacing w:line="360" w:lineRule="auto"/>
        <w:rPr>
          <w:rFonts w:ascii="Aptos" w:hAnsi="Aptos"/>
        </w:rPr>
      </w:pPr>
      <w:r w:rsidRPr="00FF1CF2">
        <w:rPr>
          <w:rFonts w:ascii="Aptos" w:hAnsi="Aptos"/>
        </w:rPr>
        <w:t>change of complexion; or</w:t>
      </w:r>
    </w:p>
    <w:p w14:paraId="3A3CDB7A" w14:textId="11DCA7C4" w:rsidR="006E2626" w:rsidRPr="00FF1CF2" w:rsidRDefault="006E2626" w:rsidP="00151934">
      <w:pPr>
        <w:pStyle w:val="ListParagraph"/>
        <w:numPr>
          <w:ilvl w:val="1"/>
          <w:numId w:val="8"/>
        </w:numPr>
        <w:spacing w:line="360" w:lineRule="auto"/>
        <w:rPr>
          <w:rFonts w:ascii="Aptos" w:hAnsi="Aptos"/>
        </w:rPr>
      </w:pPr>
      <w:r w:rsidRPr="00FF1CF2">
        <w:rPr>
          <w:rFonts w:ascii="Aptos" w:hAnsi="Aptos"/>
        </w:rPr>
        <w:t xml:space="preserve">a weakening a of the contestant. </w:t>
      </w:r>
    </w:p>
    <w:p w14:paraId="19E67BB8" w14:textId="128C6192" w:rsidR="00495586" w:rsidRPr="00FF1CF2" w:rsidRDefault="006E2626" w:rsidP="00151934">
      <w:pPr>
        <w:pStyle w:val="bullet1"/>
        <w:numPr>
          <w:ilvl w:val="1"/>
          <w:numId w:val="11"/>
        </w:numPr>
        <w:spacing w:line="360" w:lineRule="auto"/>
        <w:ind w:left="993" w:hanging="633"/>
        <w:rPr>
          <w:rFonts w:ascii="Aptos" w:hAnsi="Aptos"/>
        </w:rPr>
      </w:pPr>
      <w:r w:rsidRPr="00FF1CF2">
        <w:rPr>
          <w:rFonts w:ascii="Aptos" w:hAnsi="Aptos"/>
        </w:rPr>
        <w:t>Damage is not associated with cuts or bruisers. Cuts and bruises are incidental and should not be a factor in scoring.</w:t>
      </w:r>
    </w:p>
    <w:p w14:paraId="4E0A86DC" w14:textId="7B5C2AE5" w:rsidR="006E409B" w:rsidRPr="00856616" w:rsidRDefault="006E409B" w:rsidP="006E409B">
      <w:pPr>
        <w:pStyle w:val="Heading3"/>
        <w:rPr>
          <w:sz w:val="22"/>
          <w:szCs w:val="22"/>
        </w:rPr>
      </w:pPr>
      <w:bookmarkStart w:id="69" w:name="_Toc187152209"/>
      <w:r w:rsidRPr="00856616">
        <w:rPr>
          <w:sz w:val="22"/>
          <w:szCs w:val="22"/>
        </w:rPr>
        <w:t>Valuing power and damage</w:t>
      </w:r>
      <w:bookmarkEnd w:id="69"/>
    </w:p>
    <w:p w14:paraId="4B7044AC" w14:textId="643921E0" w:rsidR="006E409B" w:rsidRPr="00FF1CF2" w:rsidRDefault="006E409B" w:rsidP="00151934">
      <w:pPr>
        <w:pStyle w:val="bullet1"/>
        <w:numPr>
          <w:ilvl w:val="1"/>
          <w:numId w:val="11"/>
        </w:numPr>
        <w:spacing w:line="360" w:lineRule="auto"/>
        <w:ind w:left="993" w:hanging="633"/>
        <w:rPr>
          <w:rFonts w:ascii="Aptos" w:hAnsi="Aptos"/>
        </w:rPr>
      </w:pPr>
      <w:r w:rsidRPr="00FF1CF2">
        <w:rPr>
          <w:rFonts w:ascii="Aptos" w:hAnsi="Aptos"/>
        </w:rPr>
        <w:t xml:space="preserve">Valuing the relative worth of punches of different power and damage is possibly the key area of greatest divergence between judges. Examples of the value of different punches would be as follows: </w:t>
      </w:r>
    </w:p>
    <w:p w14:paraId="2D0763E9" w14:textId="2421C378" w:rsidR="006E409B" w:rsidRPr="00FF1CF2" w:rsidRDefault="006E409B" w:rsidP="00151934">
      <w:pPr>
        <w:pStyle w:val="ListParagraph"/>
        <w:numPr>
          <w:ilvl w:val="1"/>
          <w:numId w:val="8"/>
        </w:numPr>
        <w:spacing w:line="360" w:lineRule="auto"/>
        <w:rPr>
          <w:rFonts w:ascii="Aptos" w:hAnsi="Aptos"/>
        </w:rPr>
      </w:pPr>
      <w:r w:rsidRPr="00FF1CF2">
        <w:rPr>
          <w:rFonts w:ascii="Aptos" w:hAnsi="Aptos"/>
        </w:rPr>
        <w:t xml:space="preserve">one solid clean punch might be worth four or five light jabs, possibly two slightly heavier jabs or one stiff jab delivered with power; </w:t>
      </w:r>
    </w:p>
    <w:p w14:paraId="0F90AAED" w14:textId="31F1AD3E" w:rsidR="006E409B" w:rsidRPr="00FF1CF2" w:rsidRDefault="006E409B" w:rsidP="00151934">
      <w:pPr>
        <w:pStyle w:val="ListParagraph"/>
        <w:numPr>
          <w:ilvl w:val="1"/>
          <w:numId w:val="8"/>
        </w:numPr>
        <w:spacing w:line="360" w:lineRule="auto"/>
        <w:rPr>
          <w:rFonts w:ascii="Aptos" w:hAnsi="Aptos"/>
        </w:rPr>
      </w:pPr>
      <w:r w:rsidRPr="00FF1CF2">
        <w:rPr>
          <w:rFonts w:ascii="Aptos" w:hAnsi="Aptos"/>
        </w:rPr>
        <w:t xml:space="preserve">a power punch that results in damage might be worth two or even three clean punches; </w:t>
      </w:r>
    </w:p>
    <w:p w14:paraId="04E48E87" w14:textId="02581BE4" w:rsidR="006E409B" w:rsidRPr="00FF1CF2" w:rsidRDefault="006E409B" w:rsidP="00151934">
      <w:pPr>
        <w:pStyle w:val="ListParagraph"/>
        <w:numPr>
          <w:ilvl w:val="1"/>
          <w:numId w:val="8"/>
        </w:numPr>
        <w:spacing w:line="360" w:lineRule="auto"/>
        <w:rPr>
          <w:rFonts w:ascii="Aptos" w:hAnsi="Aptos"/>
        </w:rPr>
      </w:pPr>
      <w:r w:rsidRPr="00FF1CF2">
        <w:rPr>
          <w:rFonts w:ascii="Aptos" w:hAnsi="Aptos"/>
        </w:rPr>
        <w:t>pitty pat punches are of very low value.</w:t>
      </w:r>
    </w:p>
    <w:p w14:paraId="1B9CF164" w14:textId="0F7E4A96" w:rsidR="00711887" w:rsidRDefault="006E409B" w:rsidP="00DA23A2">
      <w:pPr>
        <w:pStyle w:val="Heading2"/>
      </w:pPr>
      <w:bookmarkStart w:id="70" w:name="_Toc187152210"/>
      <w:r w:rsidRPr="006E409B">
        <w:t>Secondary criteria – ring generalship and aggression</w:t>
      </w:r>
      <w:bookmarkEnd w:id="70"/>
    </w:p>
    <w:p w14:paraId="712A2DAA" w14:textId="518F40F4" w:rsidR="006E409B" w:rsidRPr="00FF1CF2" w:rsidRDefault="006E409B" w:rsidP="00151934">
      <w:pPr>
        <w:pStyle w:val="bullet1"/>
        <w:numPr>
          <w:ilvl w:val="1"/>
          <w:numId w:val="11"/>
        </w:numPr>
        <w:spacing w:line="360" w:lineRule="auto"/>
        <w:ind w:left="992" w:hanging="635"/>
        <w:rPr>
          <w:rFonts w:ascii="Aptos" w:hAnsi="Aptos"/>
        </w:rPr>
      </w:pPr>
      <w:r w:rsidRPr="00FF1CF2">
        <w:rPr>
          <w:rFonts w:ascii="Aptos" w:hAnsi="Aptos"/>
        </w:rPr>
        <w:t>If it is not possible to separate the contestants on the primary criteria of Effective Aggression then the secondary criteria of Ring Generalship and Aggression should be used. These are defined as follows:</w:t>
      </w:r>
    </w:p>
    <w:p w14:paraId="1557EED5" w14:textId="6A463B8E" w:rsidR="006E409B" w:rsidRPr="00B742B0" w:rsidRDefault="006E409B" w:rsidP="006E409B">
      <w:pPr>
        <w:rPr>
          <w:rFonts w:ascii="Aptos SemiBold" w:hAnsi="Aptos SemiBold"/>
          <w:b/>
          <w:bCs/>
          <w:color w:val="404040" w:themeColor="text1" w:themeTint="BF"/>
          <w:sz w:val="22"/>
          <w:szCs w:val="22"/>
        </w:rPr>
      </w:pPr>
      <w:r w:rsidRPr="00B742B0">
        <w:rPr>
          <w:rFonts w:ascii="Aptos SemiBold" w:hAnsi="Aptos SemiBold"/>
          <w:b/>
          <w:bCs/>
          <w:color w:val="404040" w:themeColor="text1" w:themeTint="BF"/>
          <w:sz w:val="22"/>
          <w:szCs w:val="22"/>
        </w:rPr>
        <w:t>Ring Generalship</w:t>
      </w:r>
    </w:p>
    <w:p w14:paraId="40C0A1DB" w14:textId="619CD3FF" w:rsidR="006E409B" w:rsidRPr="00FF1CF2" w:rsidRDefault="006E409B" w:rsidP="00151934">
      <w:pPr>
        <w:pStyle w:val="bullet1"/>
        <w:numPr>
          <w:ilvl w:val="1"/>
          <w:numId w:val="11"/>
        </w:numPr>
        <w:spacing w:line="360" w:lineRule="auto"/>
        <w:ind w:left="992" w:hanging="635"/>
        <w:rPr>
          <w:rFonts w:ascii="Aptos" w:hAnsi="Aptos"/>
        </w:rPr>
      </w:pPr>
      <w:r w:rsidRPr="00FF1CF2">
        <w:rPr>
          <w:rFonts w:ascii="Aptos" w:hAnsi="Aptos"/>
        </w:rPr>
        <w:t>This is to manoeuvrer the opponent so they cannot use their own skill whether against the ropes, in the corners or in the centre of the ring. The imposition of the style could be the aggressor not permitting the opponent to perform, or a contestant not allowing a puncher to punch, making them miss and stumble or the contestant who dominated the round.</w:t>
      </w:r>
    </w:p>
    <w:p w14:paraId="3A341E81" w14:textId="30C72DBD" w:rsidR="006E409B" w:rsidRPr="00B742B0" w:rsidRDefault="006E409B" w:rsidP="006E409B">
      <w:pPr>
        <w:pStyle w:val="Heading3"/>
        <w:rPr>
          <w:sz w:val="22"/>
          <w:szCs w:val="22"/>
        </w:rPr>
      </w:pPr>
      <w:bookmarkStart w:id="71" w:name="_Toc187152211"/>
      <w:r w:rsidRPr="00B742B0">
        <w:rPr>
          <w:sz w:val="22"/>
          <w:szCs w:val="22"/>
        </w:rPr>
        <w:t>Aggression</w:t>
      </w:r>
      <w:bookmarkEnd w:id="71"/>
    </w:p>
    <w:p w14:paraId="1784EE0D" w14:textId="2D2D39CB" w:rsidR="006E409B" w:rsidRPr="00FF1CF2" w:rsidRDefault="006E409B" w:rsidP="00151934">
      <w:pPr>
        <w:pStyle w:val="bullet1"/>
        <w:numPr>
          <w:ilvl w:val="1"/>
          <w:numId w:val="11"/>
        </w:numPr>
        <w:spacing w:line="360" w:lineRule="auto"/>
        <w:ind w:left="992" w:hanging="635"/>
        <w:rPr>
          <w:rFonts w:ascii="Aptos" w:hAnsi="Aptos"/>
        </w:rPr>
      </w:pPr>
      <w:r w:rsidRPr="00FF1CF2">
        <w:rPr>
          <w:rFonts w:ascii="Aptos" w:hAnsi="Aptos"/>
        </w:rPr>
        <w:t>Aggression is displayed by a contestant who persistently pursues the opponent. The aggressive contestant constantly moves forward against the opponent who spends the round attempting to evade the contestant instead of throwing punches and is therefore not competitive in the round.</w:t>
      </w:r>
    </w:p>
    <w:p w14:paraId="7C831AEB" w14:textId="54C3447E" w:rsidR="006E409B" w:rsidRPr="00FF1CF2" w:rsidRDefault="006E409B" w:rsidP="00151934">
      <w:pPr>
        <w:pStyle w:val="bullet1"/>
        <w:numPr>
          <w:ilvl w:val="1"/>
          <w:numId w:val="11"/>
        </w:numPr>
        <w:spacing w:line="360" w:lineRule="auto"/>
        <w:ind w:left="992" w:hanging="635"/>
        <w:rPr>
          <w:rFonts w:ascii="Aptos" w:hAnsi="Aptos"/>
        </w:rPr>
      </w:pPr>
      <w:r w:rsidRPr="00FF1CF2">
        <w:rPr>
          <w:rFonts w:ascii="Aptos" w:hAnsi="Aptos"/>
        </w:rPr>
        <w:t>If there is nothing else to evaluate, then pure aggressiveness in terms of the contestant constantly moving forward should decide the round.</w:t>
      </w:r>
    </w:p>
    <w:p w14:paraId="035C0B51" w14:textId="77777777" w:rsidR="006F6778" w:rsidRDefault="006F6778" w:rsidP="006F6778">
      <w:pPr>
        <w:pStyle w:val="bullet1"/>
        <w:numPr>
          <w:ilvl w:val="0"/>
          <w:numId w:val="0"/>
        </w:numPr>
        <w:spacing w:line="360" w:lineRule="auto"/>
        <w:ind w:left="284" w:hanging="284"/>
      </w:pPr>
    </w:p>
    <w:p w14:paraId="478C8255" w14:textId="77777777" w:rsidR="006F6778" w:rsidRDefault="006F6778" w:rsidP="006F6778">
      <w:pPr>
        <w:pStyle w:val="bullet1"/>
        <w:numPr>
          <w:ilvl w:val="0"/>
          <w:numId w:val="0"/>
        </w:numPr>
        <w:spacing w:line="360" w:lineRule="auto"/>
        <w:ind w:left="284" w:hanging="284"/>
      </w:pPr>
    </w:p>
    <w:p w14:paraId="7312C139" w14:textId="1D33A7F0" w:rsidR="006E409B" w:rsidRDefault="006E409B" w:rsidP="006E409B">
      <w:pPr>
        <w:pStyle w:val="Heading2"/>
      </w:pPr>
      <w:bookmarkStart w:id="72" w:name="_Toc187152212"/>
      <w:r>
        <w:t>10 Point Must System</w:t>
      </w:r>
      <w:bookmarkEnd w:id="72"/>
    </w:p>
    <w:p w14:paraId="25E416D0" w14:textId="3563B02F" w:rsidR="006E409B" w:rsidRPr="00FF1CF2" w:rsidRDefault="006E409B" w:rsidP="00151934">
      <w:pPr>
        <w:pStyle w:val="bullet1"/>
        <w:numPr>
          <w:ilvl w:val="1"/>
          <w:numId w:val="11"/>
        </w:numPr>
        <w:spacing w:line="360" w:lineRule="auto"/>
        <w:ind w:left="992" w:hanging="635"/>
        <w:rPr>
          <w:rFonts w:ascii="Aptos" w:hAnsi="Aptos"/>
        </w:rPr>
      </w:pPr>
      <w:r w:rsidRPr="00FF1CF2">
        <w:rPr>
          <w:rFonts w:ascii="Aptos" w:hAnsi="Aptos"/>
        </w:rPr>
        <w:t>The judges must score all contests and determine the winner through the use of the 10-point must system.</w:t>
      </w:r>
    </w:p>
    <w:p w14:paraId="1304F6D5" w14:textId="77777777" w:rsidR="006E409B" w:rsidRPr="00B742B0" w:rsidRDefault="006E409B" w:rsidP="006E409B">
      <w:pPr>
        <w:pStyle w:val="Heading3"/>
        <w:rPr>
          <w:sz w:val="22"/>
          <w:szCs w:val="22"/>
        </w:rPr>
      </w:pPr>
      <w:bookmarkStart w:id="73" w:name="_Toc187152213"/>
      <w:r w:rsidRPr="00B742B0">
        <w:rPr>
          <w:sz w:val="22"/>
          <w:szCs w:val="22"/>
        </w:rPr>
        <w:t>Assessment of fouls and knockdowns</w:t>
      </w:r>
      <w:bookmarkEnd w:id="73"/>
    </w:p>
    <w:p w14:paraId="46F21D35" w14:textId="6B704DE3" w:rsidR="006E409B" w:rsidRPr="00FF1CF2" w:rsidRDefault="006E409B" w:rsidP="00151934">
      <w:pPr>
        <w:pStyle w:val="bullet1"/>
        <w:numPr>
          <w:ilvl w:val="1"/>
          <w:numId w:val="11"/>
        </w:numPr>
        <w:spacing w:line="360" w:lineRule="auto"/>
        <w:ind w:left="992" w:hanging="635"/>
        <w:rPr>
          <w:rFonts w:ascii="Aptos" w:hAnsi="Aptos"/>
        </w:rPr>
      </w:pPr>
      <w:r w:rsidRPr="00FF1CF2">
        <w:rPr>
          <w:rFonts w:ascii="Aptos" w:hAnsi="Aptos"/>
        </w:rPr>
        <w:t>The ruling of fouls and knockdowns is the responsibility of the referee.</w:t>
      </w:r>
    </w:p>
    <w:p w14:paraId="51574A47" w14:textId="107CEBFC" w:rsidR="006E409B" w:rsidRPr="00FF1CF2" w:rsidRDefault="006E409B" w:rsidP="00151934">
      <w:pPr>
        <w:pStyle w:val="bullet1"/>
        <w:numPr>
          <w:ilvl w:val="1"/>
          <w:numId w:val="11"/>
        </w:numPr>
        <w:spacing w:line="360" w:lineRule="auto"/>
        <w:ind w:left="992" w:hanging="635"/>
        <w:rPr>
          <w:rFonts w:ascii="Aptos" w:hAnsi="Aptos"/>
        </w:rPr>
      </w:pPr>
      <w:r w:rsidRPr="00FF1CF2">
        <w:rPr>
          <w:rFonts w:ascii="Aptos" w:hAnsi="Aptos"/>
        </w:rPr>
        <w:t>Judges should not mark down the performance of a contestant due to fouls or behaviour such as excessive holding. Only the referee can deduct points due to fouls. Deductions by the referee must be entered in the box provided on the judge’s score card.</w:t>
      </w:r>
    </w:p>
    <w:p w14:paraId="52DAEC04" w14:textId="79DA63C2" w:rsidR="005F72EB" w:rsidRPr="00FF1CF2" w:rsidRDefault="006E409B" w:rsidP="00151934">
      <w:pPr>
        <w:pStyle w:val="bullet1"/>
        <w:numPr>
          <w:ilvl w:val="1"/>
          <w:numId w:val="11"/>
        </w:numPr>
        <w:ind w:left="993" w:hanging="633"/>
        <w:rPr>
          <w:rFonts w:ascii="Aptos" w:hAnsi="Aptos"/>
        </w:rPr>
      </w:pPr>
      <w:r w:rsidRPr="00FF1CF2">
        <w:rPr>
          <w:rFonts w:ascii="Aptos" w:hAnsi="Aptos"/>
        </w:rPr>
        <w:t>Knockdowns are adjudicated by the referee and must be scored as such, irrespective of whether a judge considers it to be otherwise.</w:t>
      </w:r>
    </w:p>
    <w:p w14:paraId="735FC3CE" w14:textId="32B4883A" w:rsidR="006E409B" w:rsidRPr="00EA5293" w:rsidRDefault="006E409B" w:rsidP="006E409B">
      <w:pPr>
        <w:pStyle w:val="Heading3"/>
        <w:rPr>
          <w:b w:val="0"/>
          <w:bCs w:val="0"/>
          <w:sz w:val="22"/>
          <w:szCs w:val="22"/>
        </w:rPr>
      </w:pPr>
      <w:bookmarkStart w:id="74" w:name="_Toc187152214"/>
      <w:r w:rsidRPr="00EA5293">
        <w:rPr>
          <w:b w:val="0"/>
          <w:bCs w:val="0"/>
          <w:sz w:val="22"/>
          <w:szCs w:val="22"/>
        </w:rPr>
        <w:t>Scoring</w:t>
      </w:r>
      <w:bookmarkEnd w:id="74"/>
    </w:p>
    <w:p w14:paraId="0CCB7EAE" w14:textId="68D4C64F" w:rsidR="006E409B" w:rsidRPr="00FF1CF2" w:rsidRDefault="006E409B" w:rsidP="00151934">
      <w:pPr>
        <w:pStyle w:val="bullet1"/>
        <w:numPr>
          <w:ilvl w:val="1"/>
          <w:numId w:val="11"/>
        </w:numPr>
        <w:spacing w:line="360" w:lineRule="auto"/>
        <w:ind w:left="993" w:hanging="633"/>
        <w:rPr>
          <w:rFonts w:ascii="Aptos" w:hAnsi="Aptos"/>
        </w:rPr>
      </w:pPr>
      <w:r w:rsidRPr="00FF1CF2">
        <w:rPr>
          <w:rFonts w:ascii="Aptos" w:hAnsi="Aptos"/>
        </w:rPr>
        <w:t>The principles of scoring are as follows:</w:t>
      </w:r>
    </w:p>
    <w:p w14:paraId="75C77F1F" w14:textId="23F6CC61" w:rsidR="006E409B" w:rsidRPr="00FF1CF2" w:rsidRDefault="006E409B" w:rsidP="00151934">
      <w:pPr>
        <w:pStyle w:val="bullet1"/>
        <w:numPr>
          <w:ilvl w:val="1"/>
          <w:numId w:val="38"/>
        </w:numPr>
        <w:spacing w:line="360" w:lineRule="auto"/>
        <w:ind w:firstLine="414"/>
        <w:rPr>
          <w:rFonts w:ascii="Aptos" w:hAnsi="Aptos"/>
        </w:rPr>
      </w:pPr>
      <w:r w:rsidRPr="00FF1CF2">
        <w:rPr>
          <w:rFonts w:ascii="Aptos" w:hAnsi="Aptos"/>
        </w:rPr>
        <w:t>Winner receives 10 points.</w:t>
      </w:r>
    </w:p>
    <w:p w14:paraId="0164C505" w14:textId="112DA861" w:rsidR="006E409B" w:rsidRPr="00FF1CF2" w:rsidRDefault="006E409B" w:rsidP="00151934">
      <w:pPr>
        <w:pStyle w:val="bullet1"/>
        <w:numPr>
          <w:ilvl w:val="1"/>
          <w:numId w:val="38"/>
        </w:numPr>
        <w:spacing w:line="360" w:lineRule="auto"/>
        <w:ind w:left="1418" w:hanging="284"/>
        <w:rPr>
          <w:rFonts w:ascii="Aptos" w:hAnsi="Aptos"/>
        </w:rPr>
      </w:pPr>
      <w:r w:rsidRPr="00FF1CF2">
        <w:rPr>
          <w:rFonts w:ascii="Aptos" w:hAnsi="Aptos"/>
        </w:rPr>
        <w:t>The winner of the round must be given 10 points and the opponent a score from 10 (in the case of an even round) to 7 points. If a contestant has an advantage, no matter how small, that contestant should win the round.</w:t>
      </w:r>
    </w:p>
    <w:p w14:paraId="3BE7B24B" w14:textId="4C13CAAE" w:rsidR="006E409B" w:rsidRPr="00FF1CF2" w:rsidRDefault="006E409B" w:rsidP="00151934">
      <w:pPr>
        <w:pStyle w:val="bullet1"/>
        <w:numPr>
          <w:ilvl w:val="1"/>
          <w:numId w:val="38"/>
        </w:numPr>
        <w:spacing w:line="360" w:lineRule="auto"/>
        <w:ind w:firstLine="414"/>
        <w:rPr>
          <w:rFonts w:ascii="Aptos" w:hAnsi="Aptos"/>
        </w:rPr>
      </w:pPr>
      <w:r w:rsidRPr="00FF1CF2">
        <w:rPr>
          <w:rFonts w:ascii="Aptos" w:hAnsi="Aptos"/>
        </w:rPr>
        <w:t>The score card of the judge is final.</w:t>
      </w:r>
    </w:p>
    <w:p w14:paraId="5CA3002E" w14:textId="5C62FE0D" w:rsidR="005F72EB" w:rsidRPr="00372E28" w:rsidRDefault="005F72EB" w:rsidP="005F72EB">
      <w:pPr>
        <w:pStyle w:val="Heading3"/>
        <w:rPr>
          <w:b w:val="0"/>
          <w:bCs w:val="0"/>
          <w:sz w:val="22"/>
          <w:szCs w:val="22"/>
        </w:rPr>
      </w:pPr>
      <w:bookmarkStart w:id="75" w:name="_Toc187152215"/>
      <w:r w:rsidRPr="00372E28">
        <w:rPr>
          <w:b w:val="0"/>
          <w:bCs w:val="0"/>
          <w:sz w:val="22"/>
          <w:szCs w:val="22"/>
        </w:rPr>
        <w:t>Application of the scoring criteria</w:t>
      </w:r>
      <w:bookmarkEnd w:id="75"/>
    </w:p>
    <w:p w14:paraId="4CD59347" w14:textId="22248B55" w:rsidR="005F72EB" w:rsidRPr="00FF1CF2" w:rsidRDefault="005F72EB" w:rsidP="00151934">
      <w:pPr>
        <w:pStyle w:val="bullet1"/>
        <w:numPr>
          <w:ilvl w:val="1"/>
          <w:numId w:val="11"/>
        </w:numPr>
        <w:spacing w:line="360" w:lineRule="auto"/>
        <w:ind w:left="992" w:hanging="635"/>
        <w:rPr>
          <w:rFonts w:ascii="Aptos" w:hAnsi="Aptos"/>
        </w:rPr>
      </w:pPr>
      <w:r w:rsidRPr="00FF1CF2">
        <w:rPr>
          <w:rFonts w:ascii="Aptos" w:hAnsi="Aptos"/>
        </w:rPr>
        <w:t xml:space="preserve">The scoring criteria are applied to assess the performance of the contestants. </w:t>
      </w:r>
    </w:p>
    <w:p w14:paraId="387FFBC9" w14:textId="1E1E79DA" w:rsidR="005F72EB" w:rsidRPr="00FF1CF2" w:rsidRDefault="005F72EB" w:rsidP="00151934">
      <w:pPr>
        <w:pStyle w:val="bullet1"/>
        <w:numPr>
          <w:ilvl w:val="1"/>
          <w:numId w:val="11"/>
        </w:numPr>
        <w:spacing w:line="360" w:lineRule="auto"/>
        <w:ind w:left="992" w:hanging="635"/>
        <w:rPr>
          <w:rFonts w:ascii="Aptos" w:hAnsi="Aptos"/>
        </w:rPr>
      </w:pPr>
      <w:r w:rsidRPr="00FF1CF2">
        <w:rPr>
          <w:rFonts w:ascii="Aptos" w:hAnsi="Aptos"/>
        </w:rPr>
        <w:t xml:space="preserve">For the winning contestant, the advantage in ‘effective aggression’ can be defined in terms of the dominance in the quality of legal punches landed and resulting damage inflicted. </w:t>
      </w:r>
    </w:p>
    <w:p w14:paraId="744AC0DF" w14:textId="1CE46525" w:rsidR="005F72EB" w:rsidRPr="00FF1CF2" w:rsidRDefault="005F72EB" w:rsidP="00151934">
      <w:pPr>
        <w:pStyle w:val="bullet1"/>
        <w:numPr>
          <w:ilvl w:val="1"/>
          <w:numId w:val="11"/>
        </w:numPr>
        <w:spacing w:line="360" w:lineRule="auto"/>
        <w:ind w:left="992" w:hanging="635"/>
        <w:rPr>
          <w:rFonts w:ascii="Aptos" w:hAnsi="Aptos"/>
        </w:rPr>
      </w:pPr>
      <w:r w:rsidRPr="00FF1CF2">
        <w:rPr>
          <w:rFonts w:ascii="Aptos" w:hAnsi="Aptos"/>
        </w:rPr>
        <w:t>The secondary criteria is used when the contestants cannot be separated on the primary criteria of effective aggression. This includes any resulting disruption to the other contestant.</w:t>
      </w:r>
    </w:p>
    <w:p w14:paraId="1DD8E86D" w14:textId="346AA975" w:rsidR="005F72EB" w:rsidRPr="00372E28" w:rsidRDefault="005F72EB" w:rsidP="005F72EB">
      <w:pPr>
        <w:pStyle w:val="Heading3"/>
        <w:rPr>
          <w:b w:val="0"/>
          <w:bCs w:val="0"/>
          <w:sz w:val="22"/>
          <w:szCs w:val="22"/>
        </w:rPr>
      </w:pPr>
      <w:bookmarkStart w:id="76" w:name="_Toc187152216"/>
      <w:r w:rsidRPr="00372E28">
        <w:rPr>
          <w:b w:val="0"/>
          <w:bCs w:val="0"/>
          <w:sz w:val="22"/>
          <w:szCs w:val="22"/>
        </w:rPr>
        <w:t>No knockdown rounds</w:t>
      </w:r>
      <w:bookmarkEnd w:id="76"/>
    </w:p>
    <w:p w14:paraId="25595FC3" w14:textId="30E0C13B" w:rsidR="005F72EB" w:rsidRPr="00FF1CF2" w:rsidRDefault="005F72EB" w:rsidP="00151934">
      <w:pPr>
        <w:pStyle w:val="bullet1"/>
        <w:numPr>
          <w:ilvl w:val="1"/>
          <w:numId w:val="11"/>
        </w:numPr>
        <w:spacing w:line="360" w:lineRule="auto"/>
        <w:ind w:left="992" w:hanging="635"/>
        <w:rPr>
          <w:rFonts w:ascii="Aptos" w:hAnsi="Aptos"/>
        </w:rPr>
      </w:pPr>
      <w:r w:rsidRPr="00FF1CF2">
        <w:rPr>
          <w:rFonts w:ascii="Aptos" w:hAnsi="Aptos"/>
        </w:rPr>
        <w:t>The scores available are 10 / 10 (Even), 10 / 9, and 10 /8. A score of 10 / 8 requires that the winning contestant dominated most of the round and caused damage to the opponent.</w:t>
      </w:r>
    </w:p>
    <w:p w14:paraId="5C86C212" w14:textId="330AD0A3" w:rsidR="005F72EB" w:rsidRPr="00372E28" w:rsidRDefault="005F72EB" w:rsidP="005F72EB">
      <w:pPr>
        <w:pStyle w:val="Heading3"/>
        <w:rPr>
          <w:b w:val="0"/>
          <w:bCs w:val="0"/>
          <w:sz w:val="22"/>
          <w:szCs w:val="22"/>
        </w:rPr>
      </w:pPr>
      <w:bookmarkStart w:id="77" w:name="_Toc187152217"/>
      <w:r w:rsidRPr="00372E28">
        <w:rPr>
          <w:b w:val="0"/>
          <w:bCs w:val="0"/>
          <w:sz w:val="22"/>
          <w:szCs w:val="22"/>
        </w:rPr>
        <w:t>Knockdown rounds</w:t>
      </w:r>
      <w:bookmarkEnd w:id="77"/>
    </w:p>
    <w:p w14:paraId="51F5BA51" w14:textId="414CD99D" w:rsidR="005F72EB" w:rsidRPr="00FF1CF2" w:rsidRDefault="005F72EB" w:rsidP="00151934">
      <w:pPr>
        <w:pStyle w:val="bullet1"/>
        <w:numPr>
          <w:ilvl w:val="1"/>
          <w:numId w:val="11"/>
        </w:numPr>
        <w:spacing w:line="360" w:lineRule="auto"/>
        <w:ind w:left="992" w:hanging="635"/>
        <w:rPr>
          <w:rFonts w:ascii="Aptos" w:hAnsi="Aptos"/>
        </w:rPr>
      </w:pPr>
      <w:r w:rsidRPr="00FF1CF2">
        <w:rPr>
          <w:rFonts w:ascii="Aptos" w:hAnsi="Aptos"/>
        </w:rPr>
        <w:t>Unless one of the contestants is very clearly winning the round, the score for a single knockdown shall be 10 / 8 to the standing contestant, regardless on when in the round it occurred and regardless of how ‘severe’ the knockdown was.</w:t>
      </w:r>
    </w:p>
    <w:p w14:paraId="5AF9A358" w14:textId="7F9B2315" w:rsidR="005F72EB" w:rsidRPr="00FF1CF2" w:rsidRDefault="005F72EB" w:rsidP="00151934">
      <w:pPr>
        <w:pStyle w:val="bullet1"/>
        <w:numPr>
          <w:ilvl w:val="1"/>
          <w:numId w:val="11"/>
        </w:numPr>
        <w:spacing w:line="360" w:lineRule="auto"/>
        <w:ind w:left="992" w:hanging="635"/>
        <w:rPr>
          <w:rFonts w:ascii="Aptos" w:hAnsi="Aptos"/>
        </w:rPr>
      </w:pPr>
      <w:r w:rsidRPr="00FF1CF2">
        <w:rPr>
          <w:rFonts w:ascii="Aptos" w:hAnsi="Aptos"/>
        </w:rPr>
        <w:t xml:space="preserve">The knocked down boxer can recover to a 10 / 9 lost round by clearly winning the round excluding the knockdown, or to 10 / 10 by dominating the round (excluding the knockdown) and must include a high level of damage to the other boxer. </w:t>
      </w:r>
    </w:p>
    <w:p w14:paraId="6A0453AA" w14:textId="7D68D30A" w:rsidR="005F72EB" w:rsidRPr="00FF1CF2" w:rsidRDefault="005F72EB" w:rsidP="00151934">
      <w:pPr>
        <w:pStyle w:val="bullet1"/>
        <w:numPr>
          <w:ilvl w:val="1"/>
          <w:numId w:val="11"/>
        </w:numPr>
        <w:spacing w:line="360" w:lineRule="auto"/>
        <w:ind w:left="992" w:hanging="635"/>
        <w:rPr>
          <w:rFonts w:ascii="Aptos" w:hAnsi="Aptos"/>
        </w:rPr>
      </w:pPr>
      <w:r w:rsidRPr="00FF1CF2">
        <w:rPr>
          <w:rFonts w:ascii="Aptos" w:hAnsi="Aptos"/>
        </w:rPr>
        <w:t>The summary of the rules for scoring are presented in Table 1 below.</w:t>
      </w:r>
    </w:p>
    <w:tbl>
      <w:tblPr>
        <w:tblStyle w:val="PBCSBV"/>
        <w:tblW w:w="0" w:type="auto"/>
        <w:tblLayout w:type="fixed"/>
        <w:tblLook w:val="0620" w:firstRow="1" w:lastRow="0" w:firstColumn="0" w:lastColumn="0" w:noHBand="1" w:noVBand="1"/>
      </w:tblPr>
      <w:tblGrid>
        <w:gridCol w:w="1531"/>
        <w:gridCol w:w="7541"/>
      </w:tblGrid>
      <w:tr w:rsidR="005F72EB" w:rsidRPr="00E12982" w14:paraId="31A51542" w14:textId="77777777" w:rsidTr="005F72EB">
        <w:trPr>
          <w:cnfStyle w:val="100000000000" w:firstRow="1" w:lastRow="0" w:firstColumn="0" w:lastColumn="0" w:oddVBand="0" w:evenVBand="0" w:oddHBand="0" w:evenHBand="0" w:firstRowFirstColumn="0" w:firstRowLastColumn="0" w:lastRowFirstColumn="0" w:lastRowLastColumn="0"/>
          <w:trHeight w:hRule="exact" w:val="453"/>
        </w:trPr>
        <w:tc>
          <w:tcPr>
            <w:tcW w:w="1531" w:type="dxa"/>
          </w:tcPr>
          <w:p w14:paraId="0F6AA1B7" w14:textId="377C6F09" w:rsidR="005F72EB" w:rsidRPr="00E12982" w:rsidRDefault="005F72EB" w:rsidP="00E67947">
            <w:pPr>
              <w:pStyle w:val="Tablecolumnheadings"/>
              <w:rPr>
                <w:lang w:val="en-AU"/>
              </w:rPr>
            </w:pPr>
            <w:r>
              <w:rPr>
                <w:lang w:val="en-AU"/>
              </w:rPr>
              <w:t>Score</w:t>
            </w:r>
          </w:p>
        </w:tc>
        <w:tc>
          <w:tcPr>
            <w:tcW w:w="7541" w:type="dxa"/>
          </w:tcPr>
          <w:p w14:paraId="251F0239" w14:textId="2EFDCDD7" w:rsidR="005F72EB" w:rsidRPr="00E12982" w:rsidRDefault="005F72EB" w:rsidP="00E67947">
            <w:pPr>
              <w:pStyle w:val="Tablecolumnheadings"/>
              <w:rPr>
                <w:lang w:val="en-AU"/>
              </w:rPr>
            </w:pPr>
            <w:r>
              <w:rPr>
                <w:lang w:val="en-AU"/>
              </w:rPr>
              <w:t>Assessment of the round</w:t>
            </w:r>
          </w:p>
        </w:tc>
      </w:tr>
      <w:tr w:rsidR="005F72EB" w:rsidRPr="00E12982" w14:paraId="25978A51" w14:textId="77777777" w:rsidTr="00911165">
        <w:trPr>
          <w:trHeight w:hRule="exact" w:val="1553"/>
        </w:trPr>
        <w:tc>
          <w:tcPr>
            <w:tcW w:w="1531" w:type="dxa"/>
          </w:tcPr>
          <w:p w14:paraId="252D4292" w14:textId="64E70BED" w:rsidR="005F72EB" w:rsidRPr="00FF1CF2" w:rsidRDefault="005F72EB" w:rsidP="005F72EB">
            <w:pPr>
              <w:pStyle w:val="Tabletext"/>
              <w:rPr>
                <w:rFonts w:ascii="Aptos" w:hAnsi="Aptos"/>
                <w:lang w:val="en-AU"/>
              </w:rPr>
            </w:pPr>
            <w:r w:rsidRPr="00FF1CF2">
              <w:rPr>
                <w:rFonts w:ascii="Aptos" w:hAnsi="Aptos"/>
              </w:rPr>
              <w:t>10 - 10</w:t>
            </w:r>
          </w:p>
        </w:tc>
        <w:tc>
          <w:tcPr>
            <w:tcW w:w="7541" w:type="dxa"/>
          </w:tcPr>
          <w:p w14:paraId="0889E08B" w14:textId="77777777" w:rsidR="005F72EB" w:rsidRPr="00FF1CF2" w:rsidRDefault="005F72EB" w:rsidP="007A3C63">
            <w:pPr>
              <w:pStyle w:val="Tabletext"/>
              <w:rPr>
                <w:rFonts w:ascii="Aptos" w:hAnsi="Aptos"/>
                <w:lang w:val="en-AU"/>
              </w:rPr>
            </w:pPr>
            <w:r w:rsidRPr="00FF1CF2">
              <w:rPr>
                <w:rFonts w:ascii="Aptos" w:hAnsi="Aptos"/>
                <w:lang w:val="en-AU"/>
              </w:rPr>
              <w:t>To be awarded in the following circumstances:</w:t>
            </w:r>
          </w:p>
          <w:p w14:paraId="2C77EA85" w14:textId="0A898542" w:rsidR="005F72EB" w:rsidRPr="00FF1CF2" w:rsidRDefault="005F72EB" w:rsidP="007A3C63">
            <w:pPr>
              <w:pStyle w:val="Tabletext"/>
              <w:numPr>
                <w:ilvl w:val="0"/>
                <w:numId w:val="44"/>
              </w:numPr>
              <w:rPr>
                <w:rFonts w:ascii="Aptos" w:hAnsi="Aptos"/>
                <w:lang w:val="en-AU"/>
              </w:rPr>
            </w:pPr>
            <w:r w:rsidRPr="00FF1CF2">
              <w:rPr>
                <w:rFonts w:ascii="Aptos" w:hAnsi="Aptos"/>
                <w:lang w:val="en-AU"/>
              </w:rPr>
              <w:t>When a judge is unable to separate the contestants after considering both primary and secondary criteria. This should rarely occur.</w:t>
            </w:r>
          </w:p>
          <w:p w14:paraId="7E7690A2" w14:textId="6A9742D2" w:rsidR="005F72EB" w:rsidRPr="00FF1CF2" w:rsidRDefault="005F72EB" w:rsidP="007A3C63">
            <w:pPr>
              <w:pStyle w:val="Tabletext"/>
              <w:numPr>
                <w:ilvl w:val="0"/>
                <w:numId w:val="44"/>
              </w:numPr>
              <w:rPr>
                <w:rFonts w:ascii="Aptos" w:hAnsi="Aptos"/>
                <w:lang w:val="en-AU"/>
              </w:rPr>
            </w:pPr>
            <w:r w:rsidRPr="00FF1CF2">
              <w:rPr>
                <w:rFonts w:ascii="Aptos" w:hAnsi="Aptos"/>
                <w:lang w:val="en-AU"/>
              </w:rPr>
              <w:t>When a knocked down boxer gets up and then knocks down his rival, with the round excluding the knock downs being somehow even.</w:t>
            </w:r>
          </w:p>
        </w:tc>
      </w:tr>
      <w:tr w:rsidR="005F72EB" w:rsidRPr="00E12982" w14:paraId="5D19CB37" w14:textId="77777777" w:rsidTr="005E7797">
        <w:trPr>
          <w:trHeight w:hRule="exact" w:val="3616"/>
        </w:trPr>
        <w:tc>
          <w:tcPr>
            <w:tcW w:w="1531" w:type="dxa"/>
          </w:tcPr>
          <w:p w14:paraId="41A21BD1" w14:textId="4FCBB873" w:rsidR="005F72EB" w:rsidRPr="00FF1CF2" w:rsidRDefault="005F72EB" w:rsidP="005F72EB">
            <w:pPr>
              <w:pStyle w:val="Tabletext"/>
              <w:rPr>
                <w:rFonts w:ascii="Aptos" w:hAnsi="Aptos"/>
                <w:lang w:val="en-AU"/>
              </w:rPr>
            </w:pPr>
            <w:r w:rsidRPr="00FF1CF2">
              <w:rPr>
                <w:rFonts w:ascii="Aptos" w:hAnsi="Aptos"/>
              </w:rPr>
              <w:t>10 - 9</w:t>
            </w:r>
          </w:p>
        </w:tc>
        <w:tc>
          <w:tcPr>
            <w:tcW w:w="7541" w:type="dxa"/>
          </w:tcPr>
          <w:p w14:paraId="54BD7603" w14:textId="77777777" w:rsidR="005F72EB" w:rsidRPr="00FF1CF2" w:rsidRDefault="005F72EB" w:rsidP="005F72EB">
            <w:pPr>
              <w:pStyle w:val="Tabletext"/>
              <w:rPr>
                <w:rFonts w:ascii="Aptos" w:hAnsi="Aptos"/>
                <w:lang w:val="en-AU"/>
              </w:rPr>
            </w:pPr>
            <w:r w:rsidRPr="00FF1CF2">
              <w:rPr>
                <w:rFonts w:ascii="Aptos" w:hAnsi="Aptos"/>
                <w:lang w:val="en-AU"/>
              </w:rPr>
              <w:t>To be awarded in the following circumstances:</w:t>
            </w:r>
          </w:p>
          <w:p w14:paraId="036535DF" w14:textId="79E8CC18" w:rsidR="005F72EB" w:rsidRPr="00FF1CF2" w:rsidRDefault="005F72EB" w:rsidP="00151934">
            <w:pPr>
              <w:pStyle w:val="Tabletext"/>
              <w:numPr>
                <w:ilvl w:val="0"/>
                <w:numId w:val="44"/>
              </w:numPr>
              <w:rPr>
                <w:rFonts w:ascii="Aptos" w:hAnsi="Aptos"/>
                <w:lang w:val="en-AU"/>
              </w:rPr>
            </w:pPr>
            <w:r w:rsidRPr="00FF1CF2">
              <w:rPr>
                <w:rFonts w:ascii="Aptos" w:hAnsi="Aptos"/>
                <w:lang w:val="en-AU"/>
              </w:rPr>
              <w:t xml:space="preserve">When the winning contestant has a slight advantage. </w:t>
            </w:r>
          </w:p>
          <w:p w14:paraId="5CD06B40" w14:textId="67FACEA0" w:rsidR="005F72EB" w:rsidRPr="00FF1CF2" w:rsidRDefault="005F72EB" w:rsidP="00151934">
            <w:pPr>
              <w:pStyle w:val="Tabletext"/>
              <w:numPr>
                <w:ilvl w:val="0"/>
                <w:numId w:val="44"/>
              </w:numPr>
              <w:rPr>
                <w:rFonts w:ascii="Aptos" w:hAnsi="Aptos"/>
                <w:lang w:val="en-AU"/>
              </w:rPr>
            </w:pPr>
            <w:r w:rsidRPr="00FF1CF2">
              <w:rPr>
                <w:rFonts w:ascii="Aptos" w:hAnsi="Aptos"/>
                <w:lang w:val="en-AU"/>
              </w:rPr>
              <w:t>When the winning contestant has a clear advantage. A clear advantage would typically require the winning contestant to be three to five clean punches ahead.</w:t>
            </w:r>
          </w:p>
          <w:p w14:paraId="42AF5BC7" w14:textId="09081ECB" w:rsidR="005F72EB" w:rsidRPr="00FF1CF2" w:rsidRDefault="005F72EB" w:rsidP="00151934">
            <w:pPr>
              <w:pStyle w:val="Tabletext"/>
              <w:numPr>
                <w:ilvl w:val="0"/>
                <w:numId w:val="44"/>
              </w:numPr>
              <w:rPr>
                <w:rFonts w:ascii="Aptos" w:hAnsi="Aptos"/>
                <w:lang w:val="en-AU"/>
              </w:rPr>
            </w:pPr>
            <w:r w:rsidRPr="00FF1CF2">
              <w:rPr>
                <w:rFonts w:ascii="Aptos" w:hAnsi="Aptos"/>
                <w:lang w:val="en-AU"/>
              </w:rPr>
              <w:t>When the winning contestant has more than a clear advantage but not to the level that would be classified as dominant. This might have the winning contestant ahead up to 10 clean punches but none that visibly hurt the opponent.</w:t>
            </w:r>
          </w:p>
          <w:p w14:paraId="5C60BFDA" w14:textId="348130AE" w:rsidR="005F72EB" w:rsidRPr="00FF1CF2" w:rsidRDefault="005F72EB" w:rsidP="00151934">
            <w:pPr>
              <w:pStyle w:val="Tabletext"/>
              <w:numPr>
                <w:ilvl w:val="0"/>
                <w:numId w:val="44"/>
              </w:numPr>
              <w:rPr>
                <w:rFonts w:ascii="Aptos" w:hAnsi="Aptos"/>
                <w:lang w:val="en-AU"/>
              </w:rPr>
            </w:pPr>
            <w:r w:rsidRPr="00FF1CF2">
              <w:rPr>
                <w:rFonts w:ascii="Aptos" w:hAnsi="Aptos"/>
                <w:lang w:val="en-AU"/>
              </w:rPr>
              <w:t>To the contestant who knocks the opponent down but clearly losses the round excluding the knock down.</w:t>
            </w:r>
          </w:p>
          <w:p w14:paraId="06ACF0E1" w14:textId="4D666812" w:rsidR="005F72EB" w:rsidRPr="00FF1CF2" w:rsidRDefault="005F72EB" w:rsidP="00151934">
            <w:pPr>
              <w:pStyle w:val="Tabletext"/>
              <w:numPr>
                <w:ilvl w:val="0"/>
                <w:numId w:val="44"/>
              </w:numPr>
              <w:rPr>
                <w:rFonts w:ascii="Aptos" w:hAnsi="Aptos"/>
                <w:lang w:val="en-AU"/>
              </w:rPr>
            </w:pPr>
            <w:r w:rsidRPr="00FF1CF2">
              <w:rPr>
                <w:rFonts w:ascii="Aptos" w:hAnsi="Aptos"/>
                <w:lang w:val="en-AU"/>
              </w:rPr>
              <w:t xml:space="preserve">When both contestants are knocked down but one of them clearly wins the round excluding the knock downs. </w:t>
            </w:r>
          </w:p>
          <w:p w14:paraId="34B3498F" w14:textId="00394DA4" w:rsidR="005F72EB" w:rsidRPr="00FF1CF2" w:rsidRDefault="005F72EB" w:rsidP="00151934">
            <w:pPr>
              <w:pStyle w:val="Tabletext"/>
              <w:numPr>
                <w:ilvl w:val="0"/>
                <w:numId w:val="44"/>
              </w:numPr>
              <w:rPr>
                <w:rFonts w:ascii="Aptos" w:hAnsi="Aptos"/>
                <w:lang w:val="en-AU"/>
              </w:rPr>
            </w:pPr>
            <w:r w:rsidRPr="00FF1CF2">
              <w:rPr>
                <w:rFonts w:ascii="Aptos" w:hAnsi="Aptos"/>
                <w:lang w:val="en-AU"/>
              </w:rPr>
              <w:t>To the contestant who is knocked down once but knocks the opponent down twice when neither contestant dominated the round excluding the knockdowns.</w:t>
            </w:r>
          </w:p>
        </w:tc>
      </w:tr>
      <w:tr w:rsidR="005F72EB" w:rsidRPr="00E12982" w14:paraId="09F72098" w14:textId="77777777" w:rsidTr="00911165">
        <w:trPr>
          <w:trHeight w:hRule="exact" w:val="1963"/>
        </w:trPr>
        <w:tc>
          <w:tcPr>
            <w:tcW w:w="1531" w:type="dxa"/>
          </w:tcPr>
          <w:p w14:paraId="4195D5C5" w14:textId="7C245719" w:rsidR="005F72EB" w:rsidRPr="00FF1CF2" w:rsidRDefault="005F72EB" w:rsidP="005F72EB">
            <w:pPr>
              <w:pStyle w:val="Tabletext"/>
              <w:rPr>
                <w:rFonts w:ascii="Aptos" w:hAnsi="Aptos"/>
                <w:lang w:val="en-AU"/>
              </w:rPr>
            </w:pPr>
            <w:r w:rsidRPr="00FF1CF2">
              <w:rPr>
                <w:rFonts w:ascii="Aptos" w:hAnsi="Aptos"/>
              </w:rPr>
              <w:t>10 - 8</w:t>
            </w:r>
          </w:p>
        </w:tc>
        <w:tc>
          <w:tcPr>
            <w:tcW w:w="7541" w:type="dxa"/>
          </w:tcPr>
          <w:p w14:paraId="3D6C5C6D" w14:textId="26968782" w:rsidR="005F72EB" w:rsidRPr="00FF1CF2" w:rsidRDefault="005F72EB" w:rsidP="00151934">
            <w:pPr>
              <w:pStyle w:val="Tabletext"/>
              <w:numPr>
                <w:ilvl w:val="0"/>
                <w:numId w:val="44"/>
              </w:numPr>
              <w:rPr>
                <w:rFonts w:ascii="Aptos" w:hAnsi="Aptos"/>
                <w:lang w:val="en-AU"/>
              </w:rPr>
            </w:pPr>
            <w:r w:rsidRPr="00FF1CF2">
              <w:rPr>
                <w:rFonts w:ascii="Aptos" w:hAnsi="Aptos"/>
                <w:lang w:val="en-AU"/>
              </w:rPr>
              <w:t xml:space="preserve"> To be awarded in the following circumstances:</w:t>
            </w:r>
            <w:r w:rsidR="006F6494" w:rsidRPr="00FF1CF2">
              <w:rPr>
                <w:rFonts w:ascii="Aptos" w:hAnsi="Aptos"/>
                <w:lang w:val="en-AU"/>
              </w:rPr>
              <w:t xml:space="preserve">  </w:t>
            </w:r>
            <w:r w:rsidRPr="00FF1CF2">
              <w:rPr>
                <w:rFonts w:ascii="Aptos" w:hAnsi="Aptos"/>
                <w:lang w:val="en-AU"/>
              </w:rPr>
              <w:t>When one contestant totally dominates the round with repeated and consistent clean punching without a knockdown. This might require the winning contestant on average to score with clean punches every 10 to 15 seconds throughout the round (being ahead at least 12 to 15 quality punches over a three</w:t>
            </w:r>
            <w:r w:rsidR="007F18FD" w:rsidRPr="00FF1CF2">
              <w:rPr>
                <w:rFonts w:ascii="Aptos" w:hAnsi="Aptos"/>
                <w:lang w:val="en-AU"/>
              </w:rPr>
              <w:t>-</w:t>
            </w:r>
            <w:r w:rsidRPr="00FF1CF2">
              <w:rPr>
                <w:rFonts w:ascii="Aptos" w:hAnsi="Aptos"/>
                <w:lang w:val="en-AU"/>
              </w:rPr>
              <w:t xml:space="preserve">minute round). </w:t>
            </w:r>
          </w:p>
          <w:p w14:paraId="5F824A63" w14:textId="77777777" w:rsidR="005F72EB" w:rsidRPr="00FF1CF2" w:rsidRDefault="005F72EB" w:rsidP="00151934">
            <w:pPr>
              <w:pStyle w:val="Tabletext"/>
              <w:numPr>
                <w:ilvl w:val="0"/>
                <w:numId w:val="44"/>
              </w:numPr>
              <w:rPr>
                <w:rFonts w:ascii="Aptos" w:hAnsi="Aptos"/>
                <w:lang w:val="en-AU"/>
              </w:rPr>
            </w:pPr>
            <w:r w:rsidRPr="00FF1CF2">
              <w:rPr>
                <w:rFonts w:ascii="Aptos" w:hAnsi="Aptos"/>
                <w:lang w:val="en-AU"/>
              </w:rPr>
              <w:t>When there is a knockdown and the rest of the round, excluding the knock down, is somewhat even or if there is a slight to almost clear advantage for either contestant.</w:t>
            </w:r>
          </w:p>
          <w:p w14:paraId="38464569" w14:textId="77777777" w:rsidR="00911165" w:rsidRPr="00FF1CF2" w:rsidRDefault="00911165" w:rsidP="00C954A8">
            <w:pPr>
              <w:pStyle w:val="Tabletext"/>
              <w:ind w:left="720"/>
              <w:rPr>
                <w:rFonts w:ascii="Aptos" w:hAnsi="Aptos"/>
                <w:lang w:val="en-AU"/>
              </w:rPr>
            </w:pPr>
          </w:p>
          <w:p w14:paraId="7DFA64BA" w14:textId="31122432" w:rsidR="00911165" w:rsidRPr="00FF1CF2" w:rsidRDefault="00911165" w:rsidP="00151934">
            <w:pPr>
              <w:pStyle w:val="Tabletext"/>
              <w:numPr>
                <w:ilvl w:val="0"/>
                <w:numId w:val="44"/>
              </w:numPr>
              <w:rPr>
                <w:rFonts w:ascii="Aptos" w:hAnsi="Aptos"/>
                <w:lang w:val="en-AU"/>
              </w:rPr>
            </w:pPr>
          </w:p>
        </w:tc>
      </w:tr>
      <w:tr w:rsidR="005F72EB" w:rsidRPr="00E12982" w14:paraId="2143BABD" w14:textId="77777777" w:rsidTr="005E7797">
        <w:trPr>
          <w:trHeight w:hRule="exact" w:val="2325"/>
        </w:trPr>
        <w:tc>
          <w:tcPr>
            <w:tcW w:w="1531" w:type="dxa"/>
          </w:tcPr>
          <w:p w14:paraId="609C6C26" w14:textId="371581AF" w:rsidR="005F72EB" w:rsidRPr="00FF1CF2" w:rsidRDefault="005F72EB" w:rsidP="005F72EB">
            <w:pPr>
              <w:pStyle w:val="Tabletext"/>
              <w:rPr>
                <w:rFonts w:ascii="Aptos" w:hAnsi="Aptos"/>
                <w:lang w:val="en-AU"/>
              </w:rPr>
            </w:pPr>
            <w:r w:rsidRPr="00FF1CF2">
              <w:rPr>
                <w:rFonts w:ascii="Aptos" w:hAnsi="Aptos"/>
              </w:rPr>
              <w:t>10 - 7</w:t>
            </w:r>
          </w:p>
        </w:tc>
        <w:tc>
          <w:tcPr>
            <w:tcW w:w="7541" w:type="dxa"/>
          </w:tcPr>
          <w:p w14:paraId="3E94CFDF" w14:textId="77777777" w:rsidR="005F72EB" w:rsidRPr="00FF1CF2" w:rsidRDefault="005F72EB" w:rsidP="005F72EB">
            <w:pPr>
              <w:pStyle w:val="Tabletext"/>
              <w:rPr>
                <w:rFonts w:ascii="Aptos" w:hAnsi="Aptos"/>
                <w:lang w:val="en-AU"/>
              </w:rPr>
            </w:pPr>
            <w:r w:rsidRPr="00FF1CF2">
              <w:rPr>
                <w:rFonts w:ascii="Aptos" w:hAnsi="Aptos"/>
                <w:lang w:val="en-AU"/>
              </w:rPr>
              <w:t>To be awarded in the following circumstances:</w:t>
            </w:r>
          </w:p>
          <w:p w14:paraId="6DF76B43" w14:textId="246BE131" w:rsidR="005F72EB" w:rsidRPr="00FF1CF2" w:rsidRDefault="005F72EB" w:rsidP="00151934">
            <w:pPr>
              <w:pStyle w:val="Tabletext"/>
              <w:numPr>
                <w:ilvl w:val="0"/>
                <w:numId w:val="44"/>
              </w:numPr>
              <w:rPr>
                <w:rFonts w:ascii="Aptos" w:hAnsi="Aptos"/>
                <w:lang w:val="en-AU"/>
              </w:rPr>
            </w:pPr>
            <w:r w:rsidRPr="00FF1CF2">
              <w:rPr>
                <w:rFonts w:ascii="Aptos" w:hAnsi="Aptos"/>
                <w:lang w:val="en-AU"/>
              </w:rPr>
              <w:t xml:space="preserve">When a contestant is knocked down twice. </w:t>
            </w:r>
          </w:p>
          <w:p w14:paraId="47DACD98" w14:textId="15F5BAFF" w:rsidR="005F72EB" w:rsidRPr="00FF1CF2" w:rsidRDefault="005F72EB" w:rsidP="00151934">
            <w:pPr>
              <w:pStyle w:val="Tabletext"/>
              <w:numPr>
                <w:ilvl w:val="0"/>
                <w:numId w:val="44"/>
              </w:numPr>
              <w:rPr>
                <w:rFonts w:ascii="Aptos" w:hAnsi="Aptos"/>
                <w:lang w:val="en-AU"/>
              </w:rPr>
            </w:pPr>
            <w:r w:rsidRPr="00FF1CF2">
              <w:rPr>
                <w:rFonts w:ascii="Aptos" w:hAnsi="Aptos"/>
                <w:lang w:val="en-AU"/>
              </w:rPr>
              <w:t xml:space="preserve">When there is only one knockdown and the knocked down contestant is subject to repeated clean and power punches for most of the round. This would be to at least a level defined as domination above – i.e. the losing contestant receives heavy punishment during the round, excluding the knockdown </w:t>
            </w:r>
          </w:p>
          <w:p w14:paraId="006A2D9B" w14:textId="77777777" w:rsidR="00911165" w:rsidRPr="00FF1CF2" w:rsidRDefault="00911165" w:rsidP="00136463">
            <w:pPr>
              <w:pStyle w:val="Tabletext"/>
              <w:rPr>
                <w:rFonts w:ascii="Aptos" w:hAnsi="Aptos"/>
                <w:b/>
                <w:bCs/>
                <w:lang w:val="en-AU"/>
              </w:rPr>
            </w:pPr>
          </w:p>
          <w:p w14:paraId="6BEDEA55" w14:textId="60FA610E" w:rsidR="005F72EB" w:rsidRPr="00FF1CF2" w:rsidRDefault="005F72EB" w:rsidP="00136463">
            <w:pPr>
              <w:pStyle w:val="Tabletext"/>
              <w:rPr>
                <w:rFonts w:ascii="Aptos" w:hAnsi="Aptos"/>
                <w:b/>
                <w:bCs/>
                <w:lang w:val="en-AU"/>
              </w:rPr>
            </w:pPr>
            <w:r w:rsidRPr="00FF1CF2">
              <w:rPr>
                <w:rFonts w:ascii="Aptos" w:hAnsi="Aptos"/>
                <w:b/>
                <w:bCs/>
                <w:lang w:val="en-AU"/>
              </w:rPr>
              <w:t>No round can be scored lower than 10 - 7.</w:t>
            </w:r>
          </w:p>
        </w:tc>
      </w:tr>
    </w:tbl>
    <w:p w14:paraId="560CFCE6" w14:textId="77777777" w:rsidR="00A9383B" w:rsidRDefault="00A9383B" w:rsidP="00A9383B"/>
    <w:p w14:paraId="30DEB69A" w14:textId="56E64149" w:rsidR="00A9383B" w:rsidRPr="00FF1CF2" w:rsidRDefault="00A9383B" w:rsidP="00151934">
      <w:pPr>
        <w:pStyle w:val="bullet1"/>
        <w:numPr>
          <w:ilvl w:val="1"/>
          <w:numId w:val="11"/>
        </w:numPr>
        <w:spacing w:line="360" w:lineRule="auto"/>
        <w:ind w:left="992" w:hanging="635"/>
        <w:rPr>
          <w:rFonts w:ascii="Aptos" w:hAnsi="Aptos"/>
        </w:rPr>
      </w:pPr>
      <w:r w:rsidRPr="00FF1CF2">
        <w:rPr>
          <w:rFonts w:ascii="Aptos" w:hAnsi="Aptos"/>
        </w:rPr>
        <w:t>There will be no score recorded in an unfinished round.</w:t>
      </w:r>
    </w:p>
    <w:p w14:paraId="4A85C300" w14:textId="77777777" w:rsidR="003E66AC" w:rsidRDefault="003E66AC" w:rsidP="003E66AC">
      <w:pPr>
        <w:pStyle w:val="bullet1"/>
        <w:numPr>
          <w:ilvl w:val="0"/>
          <w:numId w:val="0"/>
        </w:numPr>
        <w:spacing w:line="360" w:lineRule="auto"/>
        <w:ind w:left="284" w:hanging="284"/>
      </w:pPr>
    </w:p>
    <w:p w14:paraId="45036CE6" w14:textId="77777777" w:rsidR="003E66AC" w:rsidRDefault="003E66AC" w:rsidP="003E66AC">
      <w:pPr>
        <w:pStyle w:val="bullet1"/>
        <w:numPr>
          <w:ilvl w:val="0"/>
          <w:numId w:val="0"/>
        </w:numPr>
        <w:spacing w:line="360" w:lineRule="auto"/>
        <w:ind w:left="284" w:hanging="284"/>
      </w:pPr>
    </w:p>
    <w:p w14:paraId="050920A5" w14:textId="77777777" w:rsidR="003E66AC" w:rsidRDefault="003E66AC" w:rsidP="003E66AC">
      <w:pPr>
        <w:pStyle w:val="bullet1"/>
        <w:numPr>
          <w:ilvl w:val="0"/>
          <w:numId w:val="0"/>
        </w:numPr>
        <w:spacing w:line="360" w:lineRule="auto"/>
        <w:ind w:left="284" w:hanging="284"/>
      </w:pPr>
    </w:p>
    <w:p w14:paraId="51254404" w14:textId="77777777" w:rsidR="003E66AC" w:rsidRDefault="003E66AC" w:rsidP="003E66AC">
      <w:pPr>
        <w:pStyle w:val="bullet1"/>
        <w:numPr>
          <w:ilvl w:val="0"/>
          <w:numId w:val="0"/>
        </w:numPr>
        <w:spacing w:line="360" w:lineRule="auto"/>
        <w:ind w:left="284" w:hanging="284"/>
      </w:pPr>
    </w:p>
    <w:p w14:paraId="4612E844" w14:textId="77777777" w:rsidR="003E66AC" w:rsidRDefault="003E66AC" w:rsidP="003E66AC">
      <w:pPr>
        <w:pStyle w:val="bullet1"/>
        <w:numPr>
          <w:ilvl w:val="0"/>
          <w:numId w:val="0"/>
        </w:numPr>
        <w:spacing w:line="360" w:lineRule="auto"/>
        <w:ind w:left="284" w:hanging="284"/>
      </w:pPr>
    </w:p>
    <w:p w14:paraId="6638BB20" w14:textId="794F1410" w:rsidR="00A9383B" w:rsidRPr="0028108C" w:rsidRDefault="00A9383B" w:rsidP="00A9383B">
      <w:pPr>
        <w:pStyle w:val="Heading3"/>
        <w:rPr>
          <w:b w:val="0"/>
          <w:bCs w:val="0"/>
          <w:sz w:val="22"/>
          <w:szCs w:val="22"/>
        </w:rPr>
      </w:pPr>
      <w:bookmarkStart w:id="78" w:name="_Toc187152218"/>
      <w:r w:rsidRPr="0028108C">
        <w:rPr>
          <w:b w:val="0"/>
          <w:bCs w:val="0"/>
          <w:sz w:val="22"/>
          <w:szCs w:val="22"/>
        </w:rPr>
        <w:t>Official outcomes</w:t>
      </w:r>
      <w:bookmarkEnd w:id="78"/>
    </w:p>
    <w:p w14:paraId="22F6F436" w14:textId="0EF06CD3" w:rsidR="00A9383B" w:rsidRPr="00FF1CF2" w:rsidRDefault="00A9383B" w:rsidP="00151934">
      <w:pPr>
        <w:pStyle w:val="bullet1"/>
        <w:numPr>
          <w:ilvl w:val="1"/>
          <w:numId w:val="11"/>
        </w:numPr>
        <w:spacing w:line="360" w:lineRule="auto"/>
        <w:ind w:left="992" w:hanging="635"/>
        <w:rPr>
          <w:rFonts w:ascii="Aptos" w:hAnsi="Aptos"/>
        </w:rPr>
      </w:pPr>
      <w:r w:rsidRPr="00FF1CF2">
        <w:rPr>
          <w:rFonts w:ascii="Aptos" w:hAnsi="Aptos"/>
        </w:rPr>
        <w:t>The official outcome of a contest is determined by the combination of judges’ scores or if the contest is stopped by the referee or the medical practitioner due to the condition of a contestant.</w:t>
      </w:r>
    </w:p>
    <w:p w14:paraId="3FF7F0AA" w14:textId="5E610A74" w:rsidR="00A9383B" w:rsidRPr="00FF1CF2" w:rsidRDefault="00A9383B" w:rsidP="00151934">
      <w:pPr>
        <w:pStyle w:val="bullet1"/>
        <w:numPr>
          <w:ilvl w:val="1"/>
          <w:numId w:val="11"/>
        </w:numPr>
        <w:spacing w:line="360" w:lineRule="auto"/>
        <w:ind w:left="992" w:hanging="635"/>
        <w:rPr>
          <w:rFonts w:ascii="Aptos" w:hAnsi="Aptos"/>
        </w:rPr>
      </w:pPr>
      <w:r w:rsidRPr="00FF1CF2">
        <w:rPr>
          <w:rFonts w:ascii="Aptos" w:hAnsi="Aptos"/>
        </w:rPr>
        <w:t>The possible outcomes are set out in the below table:</w:t>
      </w:r>
    </w:p>
    <w:tbl>
      <w:tblPr>
        <w:tblStyle w:val="PBCSBV"/>
        <w:tblW w:w="9214" w:type="dxa"/>
        <w:tblLayout w:type="fixed"/>
        <w:tblLook w:val="0620" w:firstRow="1" w:lastRow="0" w:firstColumn="0" w:lastColumn="0" w:noHBand="1" w:noVBand="1"/>
      </w:tblPr>
      <w:tblGrid>
        <w:gridCol w:w="2268"/>
        <w:gridCol w:w="6946"/>
      </w:tblGrid>
      <w:tr w:rsidR="00A9383B" w:rsidRPr="00E12982" w14:paraId="035B3FB3" w14:textId="77777777" w:rsidTr="00A9383B">
        <w:trPr>
          <w:cnfStyle w:val="100000000000" w:firstRow="1" w:lastRow="0" w:firstColumn="0" w:lastColumn="0" w:oddVBand="0" w:evenVBand="0" w:oddHBand="0" w:evenHBand="0" w:firstRowFirstColumn="0" w:firstRowLastColumn="0" w:lastRowFirstColumn="0" w:lastRowLastColumn="0"/>
          <w:trHeight w:hRule="exact" w:val="453"/>
        </w:trPr>
        <w:tc>
          <w:tcPr>
            <w:tcW w:w="2268" w:type="dxa"/>
          </w:tcPr>
          <w:p w14:paraId="1F3D3AE4" w14:textId="6C1C309A" w:rsidR="00A9383B" w:rsidRPr="00E12982" w:rsidRDefault="00A9383B" w:rsidP="00E67947">
            <w:pPr>
              <w:pStyle w:val="Tablecolumnheadings"/>
              <w:rPr>
                <w:lang w:val="en-AU"/>
              </w:rPr>
            </w:pPr>
            <w:r>
              <w:rPr>
                <w:lang w:val="en-AU"/>
              </w:rPr>
              <w:t>Outcome</w:t>
            </w:r>
          </w:p>
        </w:tc>
        <w:tc>
          <w:tcPr>
            <w:tcW w:w="6946" w:type="dxa"/>
          </w:tcPr>
          <w:p w14:paraId="0B090091" w14:textId="1428D007" w:rsidR="00A9383B" w:rsidRPr="00E12982" w:rsidRDefault="00836300" w:rsidP="00E67947">
            <w:pPr>
              <w:pStyle w:val="Tablecolumnheadings"/>
              <w:rPr>
                <w:lang w:val="en-AU"/>
              </w:rPr>
            </w:pPr>
            <w:r>
              <w:rPr>
                <w:lang w:val="en-AU"/>
              </w:rPr>
              <w:t>Circumstances</w:t>
            </w:r>
          </w:p>
        </w:tc>
      </w:tr>
      <w:tr w:rsidR="00A9383B" w:rsidRPr="00FF1CF2" w14:paraId="0690D5F0" w14:textId="77777777" w:rsidTr="00A9383B">
        <w:trPr>
          <w:trHeight w:hRule="exact" w:val="453"/>
        </w:trPr>
        <w:tc>
          <w:tcPr>
            <w:tcW w:w="2268" w:type="dxa"/>
          </w:tcPr>
          <w:p w14:paraId="5EA761C9" w14:textId="5642BBCA" w:rsidR="00A9383B" w:rsidRPr="00FF1CF2" w:rsidRDefault="00A9383B" w:rsidP="00A9383B">
            <w:pPr>
              <w:pStyle w:val="Tabletext"/>
              <w:rPr>
                <w:rFonts w:ascii="Aptos" w:hAnsi="Aptos"/>
                <w:b/>
                <w:bCs/>
                <w:lang w:val="en-AU"/>
              </w:rPr>
            </w:pPr>
            <w:r w:rsidRPr="00FF1CF2">
              <w:rPr>
                <w:rFonts w:ascii="Aptos" w:hAnsi="Aptos"/>
                <w:b/>
                <w:bCs/>
              </w:rPr>
              <w:t>Unanimous points</w:t>
            </w:r>
          </w:p>
        </w:tc>
        <w:tc>
          <w:tcPr>
            <w:tcW w:w="6946" w:type="dxa"/>
          </w:tcPr>
          <w:p w14:paraId="565F38DB" w14:textId="438753DF" w:rsidR="00A9383B" w:rsidRPr="00FF1CF2" w:rsidRDefault="00A9383B" w:rsidP="00A9383B">
            <w:pPr>
              <w:pStyle w:val="Tabletext"/>
              <w:rPr>
                <w:rFonts w:ascii="Aptos" w:hAnsi="Aptos"/>
                <w:lang w:val="en-AU"/>
              </w:rPr>
            </w:pPr>
            <w:r w:rsidRPr="00FF1CF2">
              <w:rPr>
                <w:rFonts w:ascii="Aptos" w:hAnsi="Aptos"/>
              </w:rPr>
              <w:t>Three judges giving a contestant the win</w:t>
            </w:r>
          </w:p>
        </w:tc>
      </w:tr>
      <w:tr w:rsidR="002449AA" w:rsidRPr="00FF1CF2" w14:paraId="3CB04C6B" w14:textId="77777777" w:rsidTr="00A9383B">
        <w:trPr>
          <w:trHeight w:hRule="exact" w:val="453"/>
        </w:trPr>
        <w:tc>
          <w:tcPr>
            <w:tcW w:w="2268" w:type="dxa"/>
          </w:tcPr>
          <w:p w14:paraId="33E4E219" w14:textId="73CA1FF5" w:rsidR="002449AA" w:rsidRPr="00FF1CF2" w:rsidRDefault="002449AA" w:rsidP="002449AA">
            <w:pPr>
              <w:pStyle w:val="Tabletext"/>
              <w:rPr>
                <w:rFonts w:ascii="Aptos" w:hAnsi="Aptos"/>
                <w:b/>
                <w:bCs/>
              </w:rPr>
            </w:pPr>
            <w:r w:rsidRPr="00FF1CF2">
              <w:rPr>
                <w:rFonts w:ascii="Aptos" w:hAnsi="Aptos"/>
                <w:b/>
              </w:rPr>
              <w:t>Split points</w:t>
            </w:r>
          </w:p>
        </w:tc>
        <w:tc>
          <w:tcPr>
            <w:tcW w:w="6946" w:type="dxa"/>
          </w:tcPr>
          <w:p w14:paraId="6EC2A7E7" w14:textId="7EDA7CD4" w:rsidR="002449AA" w:rsidRPr="00FF1CF2" w:rsidRDefault="002449AA" w:rsidP="002449AA">
            <w:pPr>
              <w:pStyle w:val="Tabletext"/>
              <w:rPr>
                <w:rFonts w:ascii="Aptos" w:hAnsi="Aptos"/>
              </w:rPr>
            </w:pPr>
            <w:r w:rsidRPr="00FF1CF2">
              <w:rPr>
                <w:rFonts w:ascii="Aptos" w:hAnsi="Aptos"/>
              </w:rPr>
              <w:t>Two judges give the same contestant a win</w:t>
            </w:r>
          </w:p>
        </w:tc>
      </w:tr>
      <w:tr w:rsidR="002449AA" w:rsidRPr="00FF1CF2" w14:paraId="29279DEF" w14:textId="77777777" w:rsidTr="00A9383B">
        <w:trPr>
          <w:trHeight w:hRule="exact" w:val="453"/>
        </w:trPr>
        <w:tc>
          <w:tcPr>
            <w:tcW w:w="2268" w:type="dxa"/>
          </w:tcPr>
          <w:p w14:paraId="0B9F346A" w14:textId="2C38E468" w:rsidR="002449AA" w:rsidRPr="00FF1CF2" w:rsidRDefault="002449AA" w:rsidP="002449AA">
            <w:pPr>
              <w:pStyle w:val="Tabletext"/>
              <w:rPr>
                <w:rFonts w:ascii="Aptos" w:hAnsi="Aptos"/>
                <w:b/>
                <w:bCs/>
              </w:rPr>
            </w:pPr>
            <w:r w:rsidRPr="00FF1CF2">
              <w:rPr>
                <w:rFonts w:ascii="Aptos" w:hAnsi="Aptos"/>
                <w:b/>
              </w:rPr>
              <w:t>Draw</w:t>
            </w:r>
          </w:p>
        </w:tc>
        <w:tc>
          <w:tcPr>
            <w:tcW w:w="6946" w:type="dxa"/>
          </w:tcPr>
          <w:p w14:paraId="75AA8119" w14:textId="1EF3DE08" w:rsidR="002449AA" w:rsidRPr="00FF1CF2" w:rsidRDefault="002449AA" w:rsidP="002449AA">
            <w:pPr>
              <w:pStyle w:val="Tabletext"/>
              <w:rPr>
                <w:rFonts w:ascii="Aptos" w:hAnsi="Aptos"/>
              </w:rPr>
            </w:pPr>
            <w:r w:rsidRPr="00FF1CF2">
              <w:rPr>
                <w:rFonts w:ascii="Aptos" w:hAnsi="Aptos"/>
              </w:rPr>
              <w:t>All three judges score the contest a draw</w:t>
            </w:r>
          </w:p>
        </w:tc>
      </w:tr>
      <w:tr w:rsidR="002449AA" w:rsidRPr="00FF1CF2" w14:paraId="2042A416" w14:textId="77777777" w:rsidTr="002449AA">
        <w:trPr>
          <w:trHeight w:hRule="exact" w:val="676"/>
        </w:trPr>
        <w:tc>
          <w:tcPr>
            <w:tcW w:w="2268" w:type="dxa"/>
          </w:tcPr>
          <w:p w14:paraId="1EB21FE2" w14:textId="734DEE06" w:rsidR="002449AA" w:rsidRPr="00FF1CF2" w:rsidRDefault="002449AA" w:rsidP="002449AA">
            <w:pPr>
              <w:pStyle w:val="Tabletext"/>
              <w:rPr>
                <w:rFonts w:ascii="Aptos" w:hAnsi="Aptos"/>
                <w:b/>
                <w:bCs/>
              </w:rPr>
            </w:pPr>
            <w:r w:rsidRPr="00FF1CF2">
              <w:rPr>
                <w:rFonts w:ascii="Aptos" w:hAnsi="Aptos"/>
                <w:b/>
                <w:bCs/>
              </w:rPr>
              <w:t>Majority Draw</w:t>
            </w:r>
            <w:bookmarkStart w:id="79" w:name="_Ref173248350"/>
            <w:r w:rsidR="00D40FF3" w:rsidRPr="00FF1CF2">
              <w:rPr>
                <w:rStyle w:val="FootnoteReference"/>
                <w:rFonts w:ascii="Aptos" w:hAnsi="Aptos"/>
                <w:b/>
                <w:bCs/>
              </w:rPr>
              <w:footnoteReference w:id="3"/>
            </w:r>
            <w:bookmarkEnd w:id="79"/>
          </w:p>
        </w:tc>
        <w:tc>
          <w:tcPr>
            <w:tcW w:w="6946" w:type="dxa"/>
          </w:tcPr>
          <w:p w14:paraId="327DD434" w14:textId="0C99AD0E" w:rsidR="002449AA" w:rsidRPr="00FF1CF2" w:rsidRDefault="002449AA" w:rsidP="002449AA">
            <w:pPr>
              <w:pStyle w:val="Tabletext"/>
              <w:rPr>
                <w:rFonts w:ascii="Aptos" w:hAnsi="Aptos"/>
              </w:rPr>
            </w:pPr>
            <w:r w:rsidRPr="00FF1CF2">
              <w:rPr>
                <w:rFonts w:ascii="Aptos" w:hAnsi="Aptos"/>
              </w:rPr>
              <w:t>Two judges score the contest a draw and one judge awards the decision to either contestant on a points decision</w:t>
            </w:r>
          </w:p>
        </w:tc>
      </w:tr>
      <w:tr w:rsidR="002449AA" w:rsidRPr="00FF1CF2" w14:paraId="2A8A5B28" w14:textId="77777777" w:rsidTr="002449AA">
        <w:trPr>
          <w:trHeight w:hRule="exact" w:val="644"/>
        </w:trPr>
        <w:tc>
          <w:tcPr>
            <w:tcW w:w="2268" w:type="dxa"/>
          </w:tcPr>
          <w:p w14:paraId="09853E0B" w14:textId="294D149C" w:rsidR="002449AA" w:rsidRPr="00FF1CF2" w:rsidRDefault="002449AA" w:rsidP="002449AA">
            <w:pPr>
              <w:pStyle w:val="Tabletext"/>
              <w:rPr>
                <w:rFonts w:ascii="Aptos" w:hAnsi="Aptos"/>
                <w:b/>
                <w:bCs/>
              </w:rPr>
            </w:pPr>
            <w:r w:rsidRPr="00FF1CF2">
              <w:rPr>
                <w:rFonts w:ascii="Aptos" w:hAnsi="Aptos"/>
                <w:b/>
                <w:bCs/>
              </w:rPr>
              <w:t>Split draw</w:t>
            </w:r>
            <w:r w:rsidR="0055470F" w:rsidRPr="00FF1CF2">
              <w:rPr>
                <w:rFonts w:ascii="Aptos" w:hAnsi="Aptos"/>
                <w:b/>
                <w:bCs/>
              </w:rPr>
              <w:fldChar w:fldCharType="begin"/>
            </w:r>
            <w:r w:rsidR="0055470F" w:rsidRPr="00FF1CF2">
              <w:rPr>
                <w:rFonts w:ascii="Aptos" w:hAnsi="Aptos"/>
                <w:b/>
                <w:bCs/>
              </w:rPr>
              <w:instrText xml:space="preserve"> NOTEREF _Ref173248350 \f \h </w:instrText>
            </w:r>
            <w:r w:rsidR="00FF1CF2">
              <w:rPr>
                <w:rFonts w:ascii="Aptos" w:hAnsi="Aptos"/>
                <w:b/>
                <w:bCs/>
              </w:rPr>
              <w:instrText xml:space="preserve"> \* MERGEFORMAT </w:instrText>
            </w:r>
            <w:r w:rsidR="0055470F" w:rsidRPr="00FF1CF2">
              <w:rPr>
                <w:rFonts w:ascii="Aptos" w:hAnsi="Aptos"/>
                <w:b/>
                <w:bCs/>
              </w:rPr>
            </w:r>
            <w:r w:rsidR="0055470F" w:rsidRPr="00FF1CF2">
              <w:rPr>
                <w:rFonts w:ascii="Aptos" w:hAnsi="Aptos"/>
                <w:b/>
                <w:bCs/>
              </w:rPr>
              <w:fldChar w:fldCharType="separate"/>
            </w:r>
            <w:r w:rsidR="0055470F" w:rsidRPr="00FF1CF2">
              <w:rPr>
                <w:rStyle w:val="FootnoteReference"/>
                <w:rFonts w:ascii="Aptos" w:hAnsi="Aptos"/>
              </w:rPr>
              <w:t>2</w:t>
            </w:r>
            <w:r w:rsidR="0055470F" w:rsidRPr="00FF1CF2">
              <w:rPr>
                <w:rFonts w:ascii="Aptos" w:hAnsi="Aptos"/>
                <w:b/>
                <w:bCs/>
              </w:rPr>
              <w:fldChar w:fldCharType="end"/>
            </w:r>
          </w:p>
        </w:tc>
        <w:tc>
          <w:tcPr>
            <w:tcW w:w="6946" w:type="dxa"/>
          </w:tcPr>
          <w:p w14:paraId="57A9DCD9" w14:textId="7E90A4E2" w:rsidR="002449AA" w:rsidRPr="00FF1CF2" w:rsidRDefault="002449AA" w:rsidP="002449AA">
            <w:pPr>
              <w:pStyle w:val="Tabletext"/>
              <w:rPr>
                <w:rFonts w:ascii="Aptos" w:hAnsi="Aptos"/>
              </w:rPr>
            </w:pPr>
            <w:r w:rsidRPr="00FF1CF2">
              <w:rPr>
                <w:rFonts w:ascii="Aptos" w:hAnsi="Aptos"/>
              </w:rPr>
              <w:t>Two judges score opposite contestants as the winner, and the third judge scores the contest a draw</w:t>
            </w:r>
          </w:p>
        </w:tc>
      </w:tr>
      <w:tr w:rsidR="002449AA" w:rsidRPr="00FF1CF2" w14:paraId="3F489F24" w14:textId="77777777" w:rsidTr="00A9383B">
        <w:trPr>
          <w:trHeight w:hRule="exact" w:val="453"/>
        </w:trPr>
        <w:tc>
          <w:tcPr>
            <w:tcW w:w="2268" w:type="dxa"/>
          </w:tcPr>
          <w:p w14:paraId="29FE1FFE" w14:textId="781B60B4" w:rsidR="002449AA" w:rsidRPr="00FF1CF2" w:rsidRDefault="002449AA" w:rsidP="002449AA">
            <w:pPr>
              <w:pStyle w:val="Tabletext"/>
              <w:rPr>
                <w:rFonts w:ascii="Aptos" w:hAnsi="Aptos"/>
                <w:b/>
                <w:bCs/>
              </w:rPr>
            </w:pPr>
            <w:r w:rsidRPr="00FF1CF2">
              <w:rPr>
                <w:rFonts w:ascii="Aptos" w:hAnsi="Aptos"/>
                <w:b/>
              </w:rPr>
              <w:t>TKO</w:t>
            </w:r>
          </w:p>
        </w:tc>
        <w:tc>
          <w:tcPr>
            <w:tcW w:w="6946" w:type="dxa"/>
          </w:tcPr>
          <w:p w14:paraId="151E1CEE" w14:textId="0E127827" w:rsidR="002449AA" w:rsidRPr="00FF1CF2" w:rsidRDefault="002449AA" w:rsidP="002449AA">
            <w:pPr>
              <w:pStyle w:val="Tabletext"/>
              <w:rPr>
                <w:rFonts w:ascii="Aptos" w:hAnsi="Aptos"/>
              </w:rPr>
            </w:pPr>
            <w:r w:rsidRPr="00FF1CF2">
              <w:rPr>
                <w:rFonts w:ascii="Aptos" w:hAnsi="Aptos"/>
              </w:rPr>
              <w:t xml:space="preserve">The referee stops the contest without counting to ten </w:t>
            </w:r>
          </w:p>
        </w:tc>
      </w:tr>
      <w:tr w:rsidR="002449AA" w:rsidRPr="00FF1CF2" w14:paraId="0AD41CA3" w14:textId="77777777" w:rsidTr="002449AA">
        <w:trPr>
          <w:trHeight w:hRule="exact" w:val="718"/>
        </w:trPr>
        <w:tc>
          <w:tcPr>
            <w:tcW w:w="2268" w:type="dxa"/>
          </w:tcPr>
          <w:p w14:paraId="64A1623F" w14:textId="4D59D4F2" w:rsidR="002449AA" w:rsidRPr="00FF1CF2" w:rsidRDefault="002449AA" w:rsidP="002449AA">
            <w:pPr>
              <w:pStyle w:val="Tabletext"/>
              <w:rPr>
                <w:rFonts w:ascii="Aptos" w:hAnsi="Aptos"/>
                <w:b/>
                <w:bCs/>
              </w:rPr>
            </w:pPr>
            <w:r w:rsidRPr="00FF1CF2">
              <w:rPr>
                <w:rFonts w:ascii="Aptos" w:hAnsi="Aptos"/>
                <w:b/>
              </w:rPr>
              <w:t>KO</w:t>
            </w:r>
          </w:p>
        </w:tc>
        <w:tc>
          <w:tcPr>
            <w:tcW w:w="6946" w:type="dxa"/>
          </w:tcPr>
          <w:p w14:paraId="1E42FC41" w14:textId="759821FE" w:rsidR="002449AA" w:rsidRPr="00FF1CF2" w:rsidRDefault="002449AA" w:rsidP="002449AA">
            <w:pPr>
              <w:pStyle w:val="Tabletext"/>
              <w:rPr>
                <w:rFonts w:ascii="Aptos" w:hAnsi="Aptos"/>
              </w:rPr>
            </w:pPr>
            <w:r w:rsidRPr="00FF1CF2">
              <w:rPr>
                <w:rFonts w:ascii="Aptos" w:hAnsi="Aptos"/>
              </w:rPr>
              <w:t>A contestant is knocked down and is unable to get to their feet within the standard 10-second countdown</w:t>
            </w:r>
          </w:p>
        </w:tc>
      </w:tr>
      <w:tr w:rsidR="002449AA" w:rsidRPr="00FF1CF2" w14:paraId="1C274097" w14:textId="77777777" w:rsidTr="002449AA">
        <w:trPr>
          <w:trHeight w:hRule="exact" w:val="643"/>
        </w:trPr>
        <w:tc>
          <w:tcPr>
            <w:tcW w:w="2268" w:type="dxa"/>
          </w:tcPr>
          <w:p w14:paraId="19769A0F" w14:textId="0A4B35FD" w:rsidR="002449AA" w:rsidRPr="00FF1CF2" w:rsidRDefault="002449AA" w:rsidP="002449AA">
            <w:pPr>
              <w:pStyle w:val="Tabletext"/>
              <w:rPr>
                <w:rFonts w:ascii="Aptos" w:hAnsi="Aptos"/>
                <w:b/>
                <w:bCs/>
              </w:rPr>
            </w:pPr>
            <w:r w:rsidRPr="00FF1CF2">
              <w:rPr>
                <w:rFonts w:ascii="Aptos" w:hAnsi="Aptos"/>
                <w:b/>
              </w:rPr>
              <w:t>Disqualification</w:t>
            </w:r>
          </w:p>
        </w:tc>
        <w:tc>
          <w:tcPr>
            <w:tcW w:w="6946" w:type="dxa"/>
          </w:tcPr>
          <w:p w14:paraId="7600EA3E" w14:textId="685D0575" w:rsidR="002449AA" w:rsidRPr="00FF1CF2" w:rsidRDefault="002449AA" w:rsidP="002449AA">
            <w:pPr>
              <w:pStyle w:val="Tabletext"/>
              <w:rPr>
                <w:rFonts w:ascii="Aptos" w:hAnsi="Aptos"/>
              </w:rPr>
            </w:pPr>
            <w:r w:rsidRPr="00FF1CF2">
              <w:rPr>
                <w:rFonts w:ascii="Aptos" w:hAnsi="Aptos"/>
              </w:rPr>
              <w:t>The referee disqualifies a contestant after three warnings or if a contestant is injured and unable to continue due to a deliberate illegal technique from their opponent.</w:t>
            </w:r>
          </w:p>
        </w:tc>
      </w:tr>
      <w:tr w:rsidR="002449AA" w:rsidRPr="00FF1CF2" w14:paraId="776953A8" w14:textId="77777777" w:rsidTr="002449AA">
        <w:trPr>
          <w:trHeight w:hRule="exact" w:val="654"/>
        </w:trPr>
        <w:tc>
          <w:tcPr>
            <w:tcW w:w="2268" w:type="dxa"/>
          </w:tcPr>
          <w:p w14:paraId="1599460D" w14:textId="0D1C7B11" w:rsidR="002449AA" w:rsidRPr="00FF1CF2" w:rsidRDefault="002449AA" w:rsidP="002449AA">
            <w:pPr>
              <w:pStyle w:val="Tabletext"/>
              <w:rPr>
                <w:rFonts w:ascii="Aptos" w:hAnsi="Aptos"/>
                <w:b/>
                <w:bCs/>
              </w:rPr>
            </w:pPr>
            <w:r w:rsidRPr="00FF1CF2">
              <w:rPr>
                <w:rFonts w:ascii="Aptos" w:hAnsi="Aptos"/>
                <w:b/>
                <w:bCs/>
              </w:rPr>
              <w:t>No contest</w:t>
            </w:r>
            <w:r w:rsidR="0055470F" w:rsidRPr="00FF1CF2">
              <w:rPr>
                <w:rStyle w:val="FootnoteReference"/>
                <w:rFonts w:ascii="Aptos" w:hAnsi="Aptos"/>
                <w:b/>
                <w:bCs/>
              </w:rPr>
              <w:fldChar w:fldCharType="begin"/>
            </w:r>
            <w:r w:rsidR="0055470F" w:rsidRPr="00FF1CF2">
              <w:rPr>
                <w:rFonts w:ascii="Aptos" w:hAnsi="Aptos"/>
                <w:b/>
                <w:bCs/>
              </w:rPr>
              <w:instrText xml:space="preserve"> NOTEREF _Ref173248350 \f \h </w:instrText>
            </w:r>
            <w:r w:rsidR="00FF1CF2">
              <w:rPr>
                <w:rStyle w:val="FootnoteReference"/>
                <w:rFonts w:ascii="Aptos" w:hAnsi="Aptos"/>
                <w:b/>
                <w:bCs/>
              </w:rPr>
              <w:instrText xml:space="preserve"> \* MERGEFORMAT </w:instrText>
            </w:r>
            <w:r w:rsidR="0055470F" w:rsidRPr="00FF1CF2">
              <w:rPr>
                <w:rStyle w:val="FootnoteReference"/>
                <w:rFonts w:ascii="Aptos" w:hAnsi="Aptos"/>
                <w:b/>
                <w:bCs/>
              </w:rPr>
            </w:r>
            <w:r w:rsidR="0055470F" w:rsidRPr="00FF1CF2">
              <w:rPr>
                <w:rStyle w:val="FootnoteReference"/>
                <w:rFonts w:ascii="Aptos" w:hAnsi="Aptos"/>
                <w:b/>
                <w:bCs/>
              </w:rPr>
              <w:fldChar w:fldCharType="separate"/>
            </w:r>
            <w:r w:rsidR="0055470F" w:rsidRPr="00FF1CF2">
              <w:rPr>
                <w:rStyle w:val="FootnoteReference"/>
                <w:rFonts w:ascii="Aptos" w:hAnsi="Aptos"/>
              </w:rPr>
              <w:t>2</w:t>
            </w:r>
            <w:r w:rsidR="0055470F" w:rsidRPr="00FF1CF2">
              <w:rPr>
                <w:rStyle w:val="FootnoteReference"/>
                <w:rFonts w:ascii="Aptos" w:hAnsi="Aptos"/>
                <w:b/>
                <w:bCs/>
              </w:rPr>
              <w:fldChar w:fldCharType="end"/>
            </w:r>
          </w:p>
        </w:tc>
        <w:tc>
          <w:tcPr>
            <w:tcW w:w="6946" w:type="dxa"/>
          </w:tcPr>
          <w:p w14:paraId="34212A87" w14:textId="53A740D4" w:rsidR="002449AA" w:rsidRPr="00FF1CF2" w:rsidRDefault="002449AA" w:rsidP="002449AA">
            <w:pPr>
              <w:pStyle w:val="Tabletext"/>
              <w:rPr>
                <w:rFonts w:ascii="Aptos" w:hAnsi="Aptos"/>
              </w:rPr>
            </w:pPr>
            <w:r w:rsidRPr="00FF1CF2">
              <w:rPr>
                <w:rFonts w:ascii="Aptos" w:hAnsi="Aptos"/>
              </w:rPr>
              <w:t>Both contestants commit a violation of the rules, or a contestant is unable to continue due to an injury from an accidental illegal technique or accidental head clash</w:t>
            </w:r>
          </w:p>
        </w:tc>
      </w:tr>
    </w:tbl>
    <w:p w14:paraId="6F1FAFD4" w14:textId="77777777" w:rsidR="00A9383B" w:rsidRPr="00FF1CF2" w:rsidRDefault="00A9383B" w:rsidP="00A9383B">
      <w:pPr>
        <w:rPr>
          <w:rFonts w:ascii="Aptos" w:hAnsi="Aptos"/>
        </w:rPr>
      </w:pPr>
    </w:p>
    <w:p w14:paraId="7B7797F3" w14:textId="49FA04B8" w:rsidR="002449AA" w:rsidRPr="00FF1CF2" w:rsidRDefault="002449AA" w:rsidP="00151934">
      <w:pPr>
        <w:pStyle w:val="bullet1"/>
        <w:numPr>
          <w:ilvl w:val="1"/>
          <w:numId w:val="11"/>
        </w:numPr>
        <w:spacing w:line="360" w:lineRule="auto"/>
        <w:ind w:left="992" w:hanging="635"/>
        <w:rPr>
          <w:rFonts w:ascii="Aptos" w:hAnsi="Aptos"/>
        </w:rPr>
      </w:pPr>
      <w:r w:rsidRPr="00FF1CF2">
        <w:rPr>
          <w:rFonts w:ascii="Aptos" w:hAnsi="Aptos"/>
        </w:rPr>
        <w:t>In the case of a majority draw, split draw or no contest occurring in a title contest the champion will retain the title.</w:t>
      </w:r>
    </w:p>
    <w:p w14:paraId="20882D1D" w14:textId="5C160AA1" w:rsidR="002449AA" w:rsidRPr="00BF029C" w:rsidRDefault="002449AA" w:rsidP="002449AA">
      <w:pPr>
        <w:pStyle w:val="Heading3"/>
        <w:rPr>
          <w:b w:val="0"/>
          <w:bCs w:val="0"/>
          <w:sz w:val="22"/>
          <w:szCs w:val="22"/>
        </w:rPr>
      </w:pPr>
      <w:bookmarkStart w:id="80" w:name="_Toc187152219"/>
      <w:r w:rsidRPr="00BF029C">
        <w:rPr>
          <w:b w:val="0"/>
          <w:bCs w:val="0"/>
          <w:sz w:val="22"/>
          <w:szCs w:val="22"/>
        </w:rPr>
        <w:t>The decision is final</w:t>
      </w:r>
      <w:bookmarkEnd w:id="80"/>
    </w:p>
    <w:p w14:paraId="479CD09B" w14:textId="678C201E" w:rsidR="002449AA" w:rsidRPr="00FF1CF2" w:rsidRDefault="002449AA" w:rsidP="00151934">
      <w:pPr>
        <w:pStyle w:val="bullet1"/>
        <w:numPr>
          <w:ilvl w:val="1"/>
          <w:numId w:val="11"/>
        </w:numPr>
        <w:spacing w:line="360" w:lineRule="auto"/>
        <w:ind w:left="993" w:hanging="633"/>
        <w:rPr>
          <w:rFonts w:ascii="Aptos" w:hAnsi="Aptos"/>
        </w:rPr>
      </w:pPr>
      <w:r w:rsidRPr="00FF1CF2">
        <w:rPr>
          <w:rFonts w:ascii="Aptos" w:hAnsi="Aptos"/>
        </w:rPr>
        <w:t>A decision rendered at the end of any contest is final and cannot be changed unless the Board, on written application from the promoter, contestant or trainer or sanctioning body under whose rules the contest was conducted, determines that any one of the following occurred:</w:t>
      </w:r>
    </w:p>
    <w:p w14:paraId="65FB99CE" w14:textId="2C2FAB79" w:rsidR="002449AA" w:rsidRPr="00FF1CF2" w:rsidRDefault="002449AA" w:rsidP="00151934">
      <w:pPr>
        <w:pStyle w:val="bullet1"/>
        <w:numPr>
          <w:ilvl w:val="1"/>
          <w:numId w:val="39"/>
        </w:numPr>
        <w:spacing w:line="360" w:lineRule="auto"/>
        <w:ind w:firstLine="414"/>
        <w:rPr>
          <w:rFonts w:ascii="Aptos" w:hAnsi="Aptos"/>
        </w:rPr>
      </w:pPr>
      <w:r w:rsidRPr="00FF1CF2">
        <w:rPr>
          <w:rFonts w:ascii="Aptos" w:hAnsi="Aptos"/>
        </w:rPr>
        <w:t xml:space="preserve"> there was collusion by persons affecting the result of any contest;</w:t>
      </w:r>
    </w:p>
    <w:p w14:paraId="00486954" w14:textId="73F1BB8E" w:rsidR="002449AA" w:rsidRPr="00FF1CF2" w:rsidRDefault="002449AA" w:rsidP="00151934">
      <w:pPr>
        <w:pStyle w:val="bullet1"/>
        <w:numPr>
          <w:ilvl w:val="1"/>
          <w:numId w:val="39"/>
        </w:numPr>
        <w:spacing w:line="360" w:lineRule="auto"/>
        <w:ind w:left="1418" w:hanging="284"/>
        <w:rPr>
          <w:rFonts w:ascii="Aptos" w:hAnsi="Aptos"/>
        </w:rPr>
      </w:pPr>
      <w:r w:rsidRPr="00FF1CF2">
        <w:rPr>
          <w:rFonts w:ascii="Aptos" w:hAnsi="Aptos"/>
        </w:rPr>
        <w:t xml:space="preserve"> the completion of the scorecard of the judges’ shows an error which would mean that the decision was given to the wrong contestant; and/or</w:t>
      </w:r>
    </w:p>
    <w:p w14:paraId="5A435438" w14:textId="178DCF1C" w:rsidR="002449AA" w:rsidRPr="00FF1CF2" w:rsidRDefault="002449AA" w:rsidP="00151934">
      <w:pPr>
        <w:pStyle w:val="bullet1"/>
        <w:numPr>
          <w:ilvl w:val="1"/>
          <w:numId w:val="39"/>
        </w:numPr>
        <w:spacing w:line="360" w:lineRule="auto"/>
        <w:ind w:left="1418" w:hanging="284"/>
        <w:rPr>
          <w:rFonts w:ascii="Aptos" w:hAnsi="Aptos"/>
        </w:rPr>
      </w:pPr>
      <w:r w:rsidRPr="00FF1CF2">
        <w:rPr>
          <w:rFonts w:ascii="Aptos" w:hAnsi="Aptos"/>
        </w:rPr>
        <w:t>there was a clear violation of the Act, Regulations or Rules governing the contest which affected the result.</w:t>
      </w:r>
    </w:p>
    <w:p w14:paraId="475BAEA6" w14:textId="7584735B" w:rsidR="002449AA" w:rsidRPr="00FF1CF2" w:rsidRDefault="002449AA" w:rsidP="00151934">
      <w:pPr>
        <w:pStyle w:val="bullet1"/>
        <w:numPr>
          <w:ilvl w:val="1"/>
          <w:numId w:val="11"/>
        </w:numPr>
        <w:spacing w:line="360" w:lineRule="auto"/>
        <w:ind w:left="993" w:hanging="633"/>
        <w:rPr>
          <w:rFonts w:ascii="Aptos" w:hAnsi="Aptos"/>
        </w:rPr>
      </w:pPr>
      <w:r w:rsidRPr="00FF1CF2">
        <w:rPr>
          <w:rFonts w:ascii="Aptos" w:hAnsi="Aptos"/>
        </w:rPr>
        <w:t>If the Board determines that any of the above occurred with regard to any contest then any rendering will be at the sole discretion of the Board and any decision rendered will be final, the decision rendered can be changed at the Board’s discretion.</w:t>
      </w:r>
    </w:p>
    <w:p w14:paraId="5A6034B5" w14:textId="5751E080" w:rsidR="00DF0BAF" w:rsidRDefault="00DF0BAF" w:rsidP="00A363CF">
      <w:pPr>
        <w:pStyle w:val="bullet1"/>
        <w:numPr>
          <w:ilvl w:val="0"/>
          <w:numId w:val="0"/>
        </w:numPr>
        <w:spacing w:line="360" w:lineRule="auto"/>
      </w:pPr>
      <w:r>
        <w:br w:type="page"/>
      </w:r>
    </w:p>
    <w:p w14:paraId="7B1E615E" w14:textId="77777777" w:rsidR="00D40870" w:rsidRDefault="00D40870" w:rsidP="00A363CF">
      <w:pPr>
        <w:pStyle w:val="bullet1"/>
        <w:numPr>
          <w:ilvl w:val="0"/>
          <w:numId w:val="0"/>
        </w:numPr>
        <w:spacing w:line="360" w:lineRule="auto"/>
      </w:pPr>
    </w:p>
    <w:p w14:paraId="377CC416" w14:textId="361B199D" w:rsidR="002449AA" w:rsidRDefault="002449AA" w:rsidP="00151934">
      <w:pPr>
        <w:pStyle w:val="Heading1"/>
        <w:numPr>
          <w:ilvl w:val="0"/>
          <w:numId w:val="11"/>
        </w:numPr>
      </w:pPr>
      <w:bookmarkStart w:id="81" w:name="_Toc187152220"/>
      <w:r>
        <w:t>The timekeeper</w:t>
      </w:r>
      <w:bookmarkEnd w:id="81"/>
    </w:p>
    <w:p w14:paraId="487B49B9" w14:textId="77777777" w:rsidR="002449AA" w:rsidRDefault="002449AA" w:rsidP="002449AA">
      <w:pPr>
        <w:pStyle w:val="Heading2"/>
      </w:pPr>
      <w:bookmarkStart w:id="82" w:name="_Toc187152221"/>
      <w:r>
        <w:t>General requirements</w:t>
      </w:r>
      <w:bookmarkEnd w:id="82"/>
    </w:p>
    <w:p w14:paraId="21E61678" w14:textId="77777777" w:rsidR="00F53FE7" w:rsidRPr="00FF1CF2" w:rsidRDefault="00F53FE7" w:rsidP="00151934">
      <w:pPr>
        <w:pStyle w:val="bullet1"/>
        <w:numPr>
          <w:ilvl w:val="1"/>
          <w:numId w:val="11"/>
        </w:numPr>
        <w:spacing w:line="360" w:lineRule="auto"/>
        <w:ind w:left="992" w:hanging="635"/>
        <w:rPr>
          <w:rFonts w:ascii="Aptos" w:hAnsi="Aptos"/>
        </w:rPr>
      </w:pPr>
      <w:r w:rsidRPr="00FF1CF2">
        <w:rPr>
          <w:rFonts w:ascii="Aptos" w:hAnsi="Aptos"/>
        </w:rPr>
        <w:t>A timekeeper must comply with all of the conditions of their timekeeper’s licence, including the Code of Conduct.</w:t>
      </w:r>
    </w:p>
    <w:p w14:paraId="12F8C0C7" w14:textId="77777777" w:rsidR="00F53FE7" w:rsidRPr="00FF1CF2" w:rsidRDefault="00F53FE7" w:rsidP="00151934">
      <w:pPr>
        <w:pStyle w:val="bullet1"/>
        <w:numPr>
          <w:ilvl w:val="1"/>
          <w:numId w:val="11"/>
        </w:numPr>
        <w:spacing w:line="360" w:lineRule="auto"/>
        <w:ind w:left="992" w:hanging="635"/>
        <w:rPr>
          <w:rFonts w:ascii="Aptos" w:hAnsi="Aptos"/>
        </w:rPr>
      </w:pPr>
      <w:r w:rsidRPr="00FF1CF2">
        <w:rPr>
          <w:rFonts w:ascii="Aptos" w:hAnsi="Aptos"/>
        </w:rPr>
        <w:t>The timekeeper must not be under the influence of alcohol or prohibited drugs whilst officiating.</w:t>
      </w:r>
    </w:p>
    <w:p w14:paraId="6C085B32" w14:textId="77777777" w:rsidR="00F53FE7" w:rsidRPr="00FF1CF2" w:rsidRDefault="00F53FE7" w:rsidP="00151934">
      <w:pPr>
        <w:pStyle w:val="bullet1"/>
        <w:numPr>
          <w:ilvl w:val="1"/>
          <w:numId w:val="11"/>
        </w:numPr>
        <w:spacing w:line="360" w:lineRule="auto"/>
        <w:ind w:left="992" w:hanging="635"/>
        <w:rPr>
          <w:rFonts w:ascii="Aptos" w:hAnsi="Aptos"/>
        </w:rPr>
      </w:pPr>
      <w:r w:rsidRPr="00FF1CF2">
        <w:rPr>
          <w:rFonts w:ascii="Aptos" w:hAnsi="Aptos"/>
        </w:rPr>
        <w:t>The timekeeper must not consume alcohol or take prohibited drugs while officiating.</w:t>
      </w:r>
    </w:p>
    <w:p w14:paraId="179F8341" w14:textId="77777777" w:rsidR="00F53FE7" w:rsidRDefault="00F53FE7" w:rsidP="00151934">
      <w:pPr>
        <w:pStyle w:val="bullet1"/>
        <w:numPr>
          <w:ilvl w:val="1"/>
          <w:numId w:val="11"/>
        </w:numPr>
        <w:spacing w:line="360" w:lineRule="auto"/>
        <w:ind w:left="992" w:hanging="635"/>
        <w:rPr>
          <w:rFonts w:ascii="Aptos" w:hAnsi="Aptos"/>
        </w:rPr>
      </w:pPr>
      <w:r w:rsidRPr="00FF1CF2">
        <w:rPr>
          <w:rFonts w:ascii="Aptos" w:hAnsi="Aptos"/>
        </w:rPr>
        <w:t>The timekeeper must display their license at all times during a promotion.</w:t>
      </w:r>
    </w:p>
    <w:p w14:paraId="31E9499B" w14:textId="07AA3C88" w:rsidR="002449AA" w:rsidRDefault="002449AA" w:rsidP="002449AA">
      <w:pPr>
        <w:pStyle w:val="Heading2"/>
      </w:pPr>
      <w:bookmarkStart w:id="83" w:name="_Toc187152222"/>
      <w:r>
        <w:t>A timekeeper’s attire</w:t>
      </w:r>
      <w:bookmarkEnd w:id="83"/>
    </w:p>
    <w:p w14:paraId="32D5A328" w14:textId="77777777" w:rsidR="00C5370E" w:rsidRPr="00FF1CF2" w:rsidRDefault="002449AA" w:rsidP="00151934">
      <w:pPr>
        <w:pStyle w:val="bullet1"/>
        <w:numPr>
          <w:ilvl w:val="1"/>
          <w:numId w:val="11"/>
        </w:numPr>
        <w:spacing w:line="360" w:lineRule="auto"/>
        <w:rPr>
          <w:rFonts w:ascii="Aptos" w:hAnsi="Aptos"/>
        </w:rPr>
      </w:pPr>
      <w:r w:rsidRPr="00FF1CF2">
        <w:rPr>
          <w:rFonts w:ascii="Aptos" w:hAnsi="Aptos"/>
        </w:rPr>
        <w:t>The timekeeper must wear the following clothing:</w:t>
      </w:r>
    </w:p>
    <w:p w14:paraId="6C9AC976" w14:textId="6E223EF1" w:rsidR="00C5370E" w:rsidRPr="00FF1CF2" w:rsidRDefault="00C5370E" w:rsidP="00151934">
      <w:pPr>
        <w:pStyle w:val="bullet1"/>
        <w:numPr>
          <w:ilvl w:val="1"/>
          <w:numId w:val="40"/>
        </w:numPr>
        <w:spacing w:line="360" w:lineRule="auto"/>
        <w:ind w:firstLine="414"/>
        <w:rPr>
          <w:rFonts w:ascii="Aptos" w:hAnsi="Aptos"/>
        </w:rPr>
      </w:pPr>
      <w:r w:rsidRPr="00FF1CF2">
        <w:rPr>
          <w:rFonts w:ascii="Aptos" w:hAnsi="Aptos"/>
        </w:rPr>
        <w:t>long black trousers;</w:t>
      </w:r>
    </w:p>
    <w:p w14:paraId="2772A575" w14:textId="3F003787" w:rsidR="002449AA" w:rsidRPr="00FF1CF2" w:rsidRDefault="00C5370E" w:rsidP="00151934">
      <w:pPr>
        <w:pStyle w:val="bullet1"/>
        <w:numPr>
          <w:ilvl w:val="1"/>
          <w:numId w:val="40"/>
        </w:numPr>
        <w:spacing w:line="360" w:lineRule="auto"/>
        <w:ind w:firstLine="414"/>
        <w:rPr>
          <w:rFonts w:ascii="Aptos" w:hAnsi="Aptos"/>
        </w:rPr>
      </w:pPr>
      <w:r w:rsidRPr="00FF1CF2">
        <w:rPr>
          <w:rFonts w:ascii="Aptos" w:hAnsi="Aptos"/>
        </w:rPr>
        <w:t>collared shirt, long or short sleeved, black or white in colour.</w:t>
      </w:r>
    </w:p>
    <w:p w14:paraId="7B8071F9" w14:textId="1A1646D4" w:rsidR="00157EDD" w:rsidRPr="00FF1CF2" w:rsidRDefault="002449AA" w:rsidP="00151934">
      <w:pPr>
        <w:pStyle w:val="bullet1"/>
        <w:numPr>
          <w:ilvl w:val="1"/>
          <w:numId w:val="11"/>
        </w:numPr>
        <w:spacing w:line="360" w:lineRule="auto"/>
        <w:ind w:left="993" w:hanging="633"/>
        <w:rPr>
          <w:rFonts w:ascii="Aptos" w:hAnsi="Aptos"/>
        </w:rPr>
      </w:pPr>
      <w:r w:rsidRPr="00FF1CF2">
        <w:rPr>
          <w:rFonts w:ascii="Aptos" w:hAnsi="Aptos"/>
        </w:rPr>
        <w:t>The timekeeper’s attire should not feature any distinguishing badges, pockets, names, logos, trademarks, distinctive signs etc. of any kind, except where prior approval of the Board has been granted.</w:t>
      </w:r>
    </w:p>
    <w:p w14:paraId="31643F74" w14:textId="28D8BD7B" w:rsidR="002C777E" w:rsidRDefault="002C777E" w:rsidP="002C777E">
      <w:pPr>
        <w:pStyle w:val="Heading2"/>
      </w:pPr>
      <w:bookmarkStart w:id="84" w:name="_Toc187152223"/>
      <w:r>
        <w:t>A timekeeper’s equipment</w:t>
      </w:r>
      <w:bookmarkEnd w:id="84"/>
    </w:p>
    <w:p w14:paraId="638ACD1B" w14:textId="32662813" w:rsidR="00157EDD" w:rsidRPr="00FF1CF2" w:rsidRDefault="00DD77A1" w:rsidP="00151934">
      <w:pPr>
        <w:pStyle w:val="bullet1"/>
        <w:numPr>
          <w:ilvl w:val="1"/>
          <w:numId w:val="11"/>
        </w:numPr>
        <w:spacing w:line="360" w:lineRule="auto"/>
        <w:ind w:left="993" w:hanging="633"/>
        <w:rPr>
          <w:rFonts w:ascii="Aptos" w:hAnsi="Aptos"/>
        </w:rPr>
      </w:pPr>
      <w:r w:rsidRPr="00FF1CF2">
        <w:rPr>
          <w:rFonts w:ascii="Aptos" w:hAnsi="Aptos"/>
        </w:rPr>
        <w:t>The timekeeper is responsible for providing their own equipment for a contest which comprises:</w:t>
      </w:r>
    </w:p>
    <w:p w14:paraId="1646E1AA" w14:textId="6F942226" w:rsidR="00DD77A1" w:rsidRPr="00FF1CF2" w:rsidRDefault="00DD77A1" w:rsidP="00151934">
      <w:pPr>
        <w:pStyle w:val="bullet1"/>
        <w:numPr>
          <w:ilvl w:val="1"/>
          <w:numId w:val="41"/>
        </w:numPr>
        <w:spacing w:line="360" w:lineRule="auto"/>
        <w:ind w:firstLine="414"/>
        <w:rPr>
          <w:rFonts w:ascii="Aptos" w:hAnsi="Aptos"/>
        </w:rPr>
      </w:pPr>
      <w:r w:rsidRPr="00FF1CF2">
        <w:rPr>
          <w:rFonts w:ascii="Aptos" w:hAnsi="Aptos"/>
        </w:rPr>
        <w:t>A bell;</w:t>
      </w:r>
    </w:p>
    <w:p w14:paraId="06ECF16F" w14:textId="20F7DC75" w:rsidR="00DD77A1" w:rsidRPr="00FF1CF2" w:rsidRDefault="00DD77A1" w:rsidP="00151934">
      <w:pPr>
        <w:pStyle w:val="bullet1"/>
        <w:numPr>
          <w:ilvl w:val="1"/>
          <w:numId w:val="41"/>
        </w:numPr>
        <w:spacing w:line="360" w:lineRule="auto"/>
        <w:ind w:firstLine="414"/>
        <w:rPr>
          <w:rFonts w:ascii="Aptos" w:hAnsi="Aptos"/>
        </w:rPr>
      </w:pPr>
      <w:r w:rsidRPr="00FF1CF2">
        <w:rPr>
          <w:rFonts w:ascii="Aptos" w:hAnsi="Aptos"/>
        </w:rPr>
        <w:t>Two stopwatches; and</w:t>
      </w:r>
    </w:p>
    <w:p w14:paraId="5A5077DF" w14:textId="07BC9DC1" w:rsidR="00DD77A1" w:rsidRPr="00FF1CF2" w:rsidRDefault="00DD77A1" w:rsidP="00151934">
      <w:pPr>
        <w:pStyle w:val="bullet1"/>
        <w:numPr>
          <w:ilvl w:val="1"/>
          <w:numId w:val="41"/>
        </w:numPr>
        <w:spacing w:line="360" w:lineRule="auto"/>
        <w:ind w:firstLine="414"/>
        <w:rPr>
          <w:rFonts w:ascii="Aptos" w:hAnsi="Aptos"/>
        </w:rPr>
      </w:pPr>
      <w:r w:rsidRPr="00FF1CF2">
        <w:rPr>
          <w:rFonts w:ascii="Aptos" w:hAnsi="Aptos"/>
        </w:rPr>
        <w:t>A whistle</w:t>
      </w:r>
    </w:p>
    <w:p w14:paraId="29CA6FCE" w14:textId="37CF1492" w:rsidR="002C777E" w:rsidRDefault="002C777E" w:rsidP="002C777E">
      <w:pPr>
        <w:pStyle w:val="Heading2"/>
      </w:pPr>
      <w:bookmarkStart w:id="85" w:name="_Toc187152224"/>
      <w:r>
        <w:t>The role of the timekeeper</w:t>
      </w:r>
      <w:bookmarkEnd w:id="85"/>
    </w:p>
    <w:p w14:paraId="20601644" w14:textId="77777777" w:rsidR="00624682" w:rsidRPr="00FF1CF2" w:rsidRDefault="00624682" w:rsidP="00624682">
      <w:pPr>
        <w:pStyle w:val="bullet1"/>
        <w:numPr>
          <w:ilvl w:val="1"/>
          <w:numId w:val="11"/>
        </w:numPr>
        <w:spacing w:line="360" w:lineRule="auto"/>
        <w:ind w:left="993" w:hanging="633"/>
        <w:rPr>
          <w:rFonts w:ascii="Aptos" w:hAnsi="Aptos"/>
        </w:rPr>
      </w:pPr>
      <w:r w:rsidRPr="00FF1CF2">
        <w:rPr>
          <w:rFonts w:ascii="Aptos" w:hAnsi="Aptos"/>
        </w:rPr>
        <w:t>During a contest, the timekeeper is required to:</w:t>
      </w:r>
    </w:p>
    <w:p w14:paraId="2142E09C" w14:textId="77777777" w:rsidR="00624682" w:rsidRPr="00FF1CF2" w:rsidRDefault="00624682" w:rsidP="00624682">
      <w:pPr>
        <w:pStyle w:val="bullet1"/>
        <w:numPr>
          <w:ilvl w:val="1"/>
          <w:numId w:val="42"/>
        </w:numPr>
        <w:spacing w:line="360" w:lineRule="auto"/>
        <w:ind w:firstLine="414"/>
        <w:rPr>
          <w:rFonts w:ascii="Aptos" w:hAnsi="Aptos"/>
        </w:rPr>
      </w:pPr>
      <w:r w:rsidRPr="00FF1CF2">
        <w:rPr>
          <w:rFonts w:ascii="Aptos" w:hAnsi="Aptos"/>
        </w:rPr>
        <w:t>sound the bell at the end of each round;</w:t>
      </w:r>
    </w:p>
    <w:p w14:paraId="1DAF731A" w14:textId="77777777" w:rsidR="00624682" w:rsidRPr="00FF1CF2" w:rsidRDefault="00624682" w:rsidP="00624682">
      <w:pPr>
        <w:pStyle w:val="bullet1"/>
        <w:numPr>
          <w:ilvl w:val="1"/>
          <w:numId w:val="42"/>
        </w:numPr>
        <w:spacing w:line="360" w:lineRule="auto"/>
        <w:ind w:firstLine="414"/>
        <w:rPr>
          <w:rFonts w:ascii="Aptos" w:hAnsi="Aptos"/>
        </w:rPr>
      </w:pPr>
      <w:r w:rsidRPr="00FF1CF2">
        <w:rPr>
          <w:rFonts w:ascii="Aptos" w:hAnsi="Aptos"/>
        </w:rPr>
        <w:t>stop the time if a contest has been stopped by the referee by calling ‘stop’;</w:t>
      </w:r>
    </w:p>
    <w:p w14:paraId="6EDF6949" w14:textId="77777777" w:rsidR="00624682" w:rsidRPr="00FF1CF2" w:rsidRDefault="00624682" w:rsidP="00624682">
      <w:pPr>
        <w:pStyle w:val="bullet1"/>
        <w:numPr>
          <w:ilvl w:val="1"/>
          <w:numId w:val="42"/>
        </w:numPr>
        <w:spacing w:line="360" w:lineRule="auto"/>
        <w:ind w:firstLine="414"/>
        <w:rPr>
          <w:rFonts w:ascii="Aptos" w:hAnsi="Aptos"/>
        </w:rPr>
      </w:pPr>
      <w:r w:rsidRPr="00FF1CF2">
        <w:rPr>
          <w:rFonts w:ascii="Aptos" w:hAnsi="Aptos"/>
        </w:rPr>
        <w:t>restart the time when the referee calls ‘fight’ to restart the contest;</w:t>
      </w:r>
    </w:p>
    <w:p w14:paraId="0BD7023E" w14:textId="77777777" w:rsidR="00624682" w:rsidRPr="00FF1CF2" w:rsidRDefault="00624682" w:rsidP="00624682">
      <w:pPr>
        <w:pStyle w:val="bullet1"/>
        <w:numPr>
          <w:ilvl w:val="1"/>
          <w:numId w:val="42"/>
        </w:numPr>
        <w:spacing w:line="360" w:lineRule="auto"/>
        <w:ind w:left="1418" w:hanging="284"/>
        <w:rPr>
          <w:rFonts w:ascii="Aptos" w:hAnsi="Aptos"/>
        </w:rPr>
      </w:pPr>
      <w:r w:rsidRPr="00FF1CF2">
        <w:rPr>
          <w:rFonts w:ascii="Aptos" w:hAnsi="Aptos"/>
        </w:rPr>
        <w:t>start the second stopwatch if the referee calls ‘time’ for a foul or a medical practitioner to enter the ring;</w:t>
      </w:r>
    </w:p>
    <w:p w14:paraId="527DCD94" w14:textId="77777777" w:rsidR="00624682" w:rsidRPr="00FF1CF2" w:rsidRDefault="00624682" w:rsidP="00624682">
      <w:pPr>
        <w:pStyle w:val="bullet1"/>
        <w:numPr>
          <w:ilvl w:val="1"/>
          <w:numId w:val="42"/>
        </w:numPr>
        <w:spacing w:line="360" w:lineRule="auto"/>
        <w:ind w:firstLine="414"/>
        <w:rPr>
          <w:rFonts w:ascii="Aptos" w:hAnsi="Aptos"/>
        </w:rPr>
      </w:pPr>
      <w:r w:rsidRPr="00FF1CF2">
        <w:rPr>
          <w:rFonts w:ascii="Aptos" w:hAnsi="Aptos"/>
        </w:rPr>
        <w:t>sound the whistle ten seconds before the end of the rest period between rounds; and;</w:t>
      </w:r>
    </w:p>
    <w:p w14:paraId="3F44846D" w14:textId="77777777" w:rsidR="00624682" w:rsidRDefault="00624682" w:rsidP="00624682">
      <w:pPr>
        <w:pStyle w:val="bullet1"/>
        <w:numPr>
          <w:ilvl w:val="1"/>
          <w:numId w:val="42"/>
        </w:numPr>
        <w:spacing w:line="360" w:lineRule="auto"/>
        <w:ind w:left="1418" w:hanging="284"/>
        <w:rPr>
          <w:rFonts w:ascii="Aptos" w:hAnsi="Aptos"/>
        </w:rPr>
      </w:pPr>
      <w:r w:rsidRPr="00FF1CF2">
        <w:rPr>
          <w:rFonts w:ascii="Aptos" w:hAnsi="Aptos"/>
        </w:rPr>
        <w:t>advise the announcer to call ‘Seconds out’ and announce the number of the ensuing round before sounding the whistle.</w:t>
      </w:r>
    </w:p>
    <w:p w14:paraId="1F96F15D" w14:textId="77777777" w:rsidR="00624682" w:rsidRPr="00624682" w:rsidRDefault="00624682" w:rsidP="00624682">
      <w:pPr>
        <w:pStyle w:val="ListParagraph"/>
        <w:numPr>
          <w:ilvl w:val="1"/>
          <w:numId w:val="11"/>
        </w:numPr>
        <w:ind w:left="993" w:hanging="709"/>
        <w:rPr>
          <w:rFonts w:ascii="Aptos" w:hAnsi="Aptos"/>
        </w:rPr>
      </w:pPr>
      <w:r w:rsidRPr="00624682">
        <w:rPr>
          <w:rFonts w:ascii="Aptos" w:hAnsi="Aptos"/>
        </w:rPr>
        <w:t>In the event a contestant loses consciousness, the timekeeper will record the duration of unconsciousness and provide the information to the ringside physician.</w:t>
      </w:r>
    </w:p>
    <w:p w14:paraId="1F2B668E" w14:textId="77777777" w:rsidR="00624682" w:rsidRDefault="00624682" w:rsidP="00624682">
      <w:pPr>
        <w:pStyle w:val="bullet1"/>
        <w:numPr>
          <w:ilvl w:val="0"/>
          <w:numId w:val="0"/>
        </w:numPr>
        <w:spacing w:line="360" w:lineRule="auto"/>
        <w:ind w:left="360"/>
        <w:rPr>
          <w:rFonts w:ascii="Aptos" w:hAnsi="Aptos"/>
        </w:rPr>
      </w:pPr>
    </w:p>
    <w:p w14:paraId="23E07B78" w14:textId="2B1248AA" w:rsidR="002C777E" w:rsidRDefault="002C777E" w:rsidP="002C777E">
      <w:pPr>
        <w:pStyle w:val="Heading2"/>
      </w:pPr>
      <w:bookmarkStart w:id="86" w:name="_Toc187152225"/>
      <w:r>
        <w:t>Cessation of a count</w:t>
      </w:r>
      <w:bookmarkEnd w:id="86"/>
    </w:p>
    <w:p w14:paraId="6E9157AE" w14:textId="485CE916" w:rsidR="002C777E" w:rsidRPr="00FF1CF2" w:rsidRDefault="002C777E" w:rsidP="00151934">
      <w:pPr>
        <w:pStyle w:val="bullet1"/>
        <w:numPr>
          <w:ilvl w:val="1"/>
          <w:numId w:val="11"/>
        </w:numPr>
        <w:spacing w:line="360" w:lineRule="auto"/>
        <w:ind w:left="993" w:hanging="633"/>
        <w:rPr>
          <w:rFonts w:ascii="Aptos" w:hAnsi="Aptos"/>
        </w:rPr>
      </w:pPr>
      <w:r w:rsidRPr="00FF1CF2">
        <w:rPr>
          <w:rFonts w:ascii="Aptos" w:hAnsi="Aptos"/>
        </w:rPr>
        <w:t>If at the end of any round, except for the final round, a contestant is down and the referee is in the course of counting over the fallen contestant, the bell indicating the end of the round must not be sounded by the timekeeper.</w:t>
      </w:r>
    </w:p>
    <w:p w14:paraId="21A6D986" w14:textId="0AE8AD2A" w:rsidR="002C777E" w:rsidRDefault="002C777E" w:rsidP="00151934">
      <w:pPr>
        <w:pStyle w:val="bullet1"/>
        <w:numPr>
          <w:ilvl w:val="1"/>
          <w:numId w:val="11"/>
        </w:numPr>
        <w:spacing w:line="360" w:lineRule="auto"/>
        <w:ind w:left="993" w:hanging="633"/>
        <w:rPr>
          <w:rFonts w:ascii="Aptos" w:hAnsi="Aptos"/>
        </w:rPr>
      </w:pPr>
      <w:r w:rsidRPr="00FF1CF2">
        <w:rPr>
          <w:rFonts w:ascii="Aptos" w:hAnsi="Aptos"/>
        </w:rPr>
        <w:t>If the fallen contestant rises before the count of 10 and the referee gives the command to continue indicating</w:t>
      </w:r>
      <w:r w:rsidR="007C7ACE" w:rsidRPr="00FF1CF2">
        <w:rPr>
          <w:rFonts w:ascii="Aptos" w:hAnsi="Aptos"/>
        </w:rPr>
        <w:t xml:space="preserve"> </w:t>
      </w:r>
      <w:r w:rsidRPr="00FF1CF2">
        <w:rPr>
          <w:rFonts w:ascii="Aptos" w:hAnsi="Aptos"/>
        </w:rPr>
        <w:t>the continuation of the bout, the bell must then be sounded by the timekeeper.</w:t>
      </w:r>
    </w:p>
    <w:p w14:paraId="22AE4A5E" w14:textId="23381370" w:rsidR="002C777E" w:rsidRDefault="002C777E" w:rsidP="00E84CFA">
      <w:pPr>
        <w:pStyle w:val="Heading1"/>
        <w:numPr>
          <w:ilvl w:val="0"/>
          <w:numId w:val="11"/>
        </w:numPr>
      </w:pPr>
      <w:bookmarkStart w:id="87" w:name="_Toc187152226"/>
      <w:r>
        <w:t>Code of conduct</w:t>
      </w:r>
      <w:bookmarkEnd w:id="87"/>
    </w:p>
    <w:p w14:paraId="13E091B5" w14:textId="264D8CD5" w:rsidR="00AF10D2" w:rsidRPr="008A2000" w:rsidRDefault="00AF10D2" w:rsidP="00AF10D2">
      <w:pPr>
        <w:pStyle w:val="paragraph"/>
        <w:spacing w:before="0" w:beforeAutospacing="0" w:after="0" w:afterAutospacing="0"/>
        <w:textAlignment w:val="baseline"/>
        <w:rPr>
          <w:rStyle w:val="eop"/>
          <w:rFonts w:ascii="Aptos" w:hAnsi="Aptos" w:cs="Arial"/>
          <w:b w:val="0"/>
          <w:bCs/>
          <w:sz w:val="18"/>
          <w:szCs w:val="18"/>
        </w:rPr>
      </w:pPr>
      <w:r>
        <w:rPr>
          <w:rFonts w:ascii="Aptos" w:hAnsi="Aptos"/>
          <w:b w:val="0"/>
          <w:bCs/>
          <w:sz w:val="18"/>
          <w:szCs w:val="18"/>
        </w:rPr>
        <w:t>14.1</w:t>
      </w:r>
      <w:r>
        <w:rPr>
          <w:rFonts w:ascii="Aptos" w:hAnsi="Aptos"/>
          <w:b w:val="0"/>
          <w:bCs/>
          <w:sz w:val="18"/>
          <w:szCs w:val="18"/>
        </w:rPr>
        <w:tab/>
      </w:r>
      <w:r w:rsidRPr="008A2000">
        <w:rPr>
          <w:rFonts w:ascii="Aptos" w:hAnsi="Aptos"/>
          <w:b w:val="0"/>
          <w:bCs/>
          <w:sz w:val="18"/>
          <w:szCs w:val="18"/>
        </w:rPr>
        <w:t xml:space="preserve">You are </w:t>
      </w:r>
      <w:r w:rsidRPr="008A2000">
        <w:rPr>
          <w:rStyle w:val="normaltextrun"/>
          <w:rFonts w:ascii="Aptos" w:hAnsi="Aptos"/>
          <w:b w:val="0"/>
          <w:bCs/>
          <w:sz w:val="18"/>
          <w:szCs w:val="18"/>
        </w:rPr>
        <w:t>expected to exhibit exemplar standards at all times and not engage in:</w:t>
      </w:r>
      <w:r w:rsidRPr="008A2000">
        <w:rPr>
          <w:rStyle w:val="eop"/>
          <w:rFonts w:ascii="Aptos" w:hAnsi="Aptos" w:cs="Arial"/>
          <w:b w:val="0"/>
          <w:bCs/>
          <w:sz w:val="18"/>
          <w:szCs w:val="18"/>
        </w:rPr>
        <w:t> </w:t>
      </w:r>
    </w:p>
    <w:p w14:paraId="29428E18" w14:textId="77777777" w:rsidR="00AF10D2" w:rsidRPr="008A2000" w:rsidRDefault="00AF10D2" w:rsidP="00AF10D2">
      <w:pPr>
        <w:pStyle w:val="paragraph"/>
        <w:spacing w:before="0" w:beforeAutospacing="0" w:after="0" w:afterAutospacing="0"/>
        <w:textAlignment w:val="baseline"/>
        <w:rPr>
          <w:rFonts w:ascii="Aptos" w:hAnsi="Aptos" w:cs="Segoe UI"/>
          <w:b w:val="0"/>
          <w:bCs/>
          <w:sz w:val="18"/>
          <w:szCs w:val="18"/>
        </w:rPr>
      </w:pPr>
    </w:p>
    <w:p w14:paraId="7951F12D" w14:textId="77777777" w:rsidR="00AF10D2" w:rsidRPr="00E84CFA" w:rsidRDefault="00AF10D2" w:rsidP="00E84CFA">
      <w:pPr>
        <w:pStyle w:val="bullet1"/>
        <w:numPr>
          <w:ilvl w:val="1"/>
          <w:numId w:val="66"/>
        </w:numPr>
        <w:spacing w:line="360" w:lineRule="auto"/>
        <w:ind w:left="1134"/>
        <w:rPr>
          <w:rFonts w:ascii="Aptos" w:hAnsi="Aptos"/>
        </w:rPr>
      </w:pPr>
      <w:r w:rsidRPr="00E84CFA">
        <w:rPr>
          <w:rFonts w:ascii="Aptos" w:hAnsi="Aptos"/>
        </w:rPr>
        <w:t>Violent, threatening, obscene, indecent or abusive language or behaviour.</w:t>
      </w:r>
    </w:p>
    <w:p w14:paraId="579E4FF8" w14:textId="77777777" w:rsidR="00AF10D2" w:rsidRPr="00E84CFA" w:rsidRDefault="00AF10D2" w:rsidP="00E84CFA">
      <w:pPr>
        <w:pStyle w:val="bullet1"/>
        <w:numPr>
          <w:ilvl w:val="1"/>
          <w:numId w:val="66"/>
        </w:numPr>
        <w:spacing w:line="360" w:lineRule="auto"/>
        <w:ind w:left="1134"/>
        <w:rPr>
          <w:rFonts w:ascii="Aptos" w:hAnsi="Aptos"/>
        </w:rPr>
      </w:pPr>
      <w:r w:rsidRPr="00E84CFA">
        <w:rPr>
          <w:rFonts w:ascii="Aptos" w:hAnsi="Aptos"/>
        </w:rPr>
        <w:t>Vilification of any kind towards another person.</w:t>
      </w:r>
    </w:p>
    <w:p w14:paraId="6F6ECA69" w14:textId="77777777" w:rsidR="00AF10D2" w:rsidRPr="00E84CFA" w:rsidRDefault="00AF10D2" w:rsidP="00E84CFA">
      <w:pPr>
        <w:pStyle w:val="bullet1"/>
        <w:numPr>
          <w:ilvl w:val="1"/>
          <w:numId w:val="66"/>
        </w:numPr>
        <w:spacing w:line="360" w:lineRule="auto"/>
        <w:ind w:left="1134"/>
        <w:rPr>
          <w:rFonts w:ascii="Aptos" w:hAnsi="Aptos"/>
        </w:rPr>
      </w:pPr>
      <w:r w:rsidRPr="00E84CFA">
        <w:rPr>
          <w:rFonts w:ascii="Aptos" w:hAnsi="Aptos"/>
        </w:rPr>
        <w:t>Discrimination against another person based on their age, gender or sexual orientation.</w:t>
      </w:r>
    </w:p>
    <w:p w14:paraId="08581EE0" w14:textId="77777777" w:rsidR="00AF10D2" w:rsidRPr="00E84CFA" w:rsidRDefault="00AF10D2" w:rsidP="00E84CFA">
      <w:pPr>
        <w:pStyle w:val="bullet1"/>
        <w:numPr>
          <w:ilvl w:val="1"/>
          <w:numId w:val="66"/>
        </w:numPr>
        <w:spacing w:line="360" w:lineRule="auto"/>
        <w:ind w:left="1134"/>
        <w:rPr>
          <w:rFonts w:ascii="Aptos" w:hAnsi="Aptos"/>
        </w:rPr>
      </w:pPr>
      <w:r w:rsidRPr="00E84CFA">
        <w:rPr>
          <w:rFonts w:ascii="Aptos" w:hAnsi="Aptos"/>
        </w:rPr>
        <w:t>Discrimination against another person based on their race, culture, religion or any other personal characteristic (protected or otherwise).</w:t>
      </w:r>
    </w:p>
    <w:p w14:paraId="37A52D40" w14:textId="77777777" w:rsidR="00AF10D2" w:rsidRPr="00E84CFA" w:rsidRDefault="00AF10D2" w:rsidP="00E84CFA">
      <w:pPr>
        <w:pStyle w:val="bullet1"/>
        <w:numPr>
          <w:ilvl w:val="1"/>
          <w:numId w:val="66"/>
        </w:numPr>
        <w:spacing w:line="360" w:lineRule="auto"/>
        <w:ind w:left="1134"/>
        <w:rPr>
          <w:rFonts w:ascii="Aptos" w:hAnsi="Aptos"/>
        </w:rPr>
      </w:pPr>
      <w:r w:rsidRPr="00E84CFA">
        <w:rPr>
          <w:rFonts w:ascii="Aptos" w:hAnsi="Aptos"/>
        </w:rPr>
        <w:t>Sexual harassment, intimidation or victimisation of another person. </w:t>
      </w:r>
    </w:p>
    <w:p w14:paraId="56C5BABA" w14:textId="77777777" w:rsidR="00AF10D2" w:rsidRPr="00E84CFA" w:rsidRDefault="00AF10D2" w:rsidP="00E84CFA">
      <w:pPr>
        <w:pStyle w:val="bullet1"/>
        <w:numPr>
          <w:ilvl w:val="1"/>
          <w:numId w:val="66"/>
        </w:numPr>
        <w:spacing w:line="360" w:lineRule="auto"/>
        <w:ind w:left="1134"/>
        <w:rPr>
          <w:rFonts w:ascii="Aptos" w:hAnsi="Aptos"/>
        </w:rPr>
      </w:pPr>
      <w:r w:rsidRPr="00E84CFA">
        <w:rPr>
          <w:rFonts w:ascii="Aptos" w:hAnsi="Aptos"/>
        </w:rPr>
        <w:t>Competition manipulation and gambling on any activity that you are directly or indirectly connected to.</w:t>
      </w:r>
    </w:p>
    <w:p w14:paraId="7A996089" w14:textId="77777777" w:rsidR="00AF10D2" w:rsidRPr="00E84CFA" w:rsidRDefault="00AF10D2" w:rsidP="00E84CFA">
      <w:pPr>
        <w:pStyle w:val="bullet1"/>
        <w:numPr>
          <w:ilvl w:val="1"/>
          <w:numId w:val="66"/>
        </w:numPr>
        <w:spacing w:line="360" w:lineRule="auto"/>
        <w:ind w:left="1134"/>
        <w:rPr>
          <w:rFonts w:ascii="Aptos" w:hAnsi="Aptos"/>
        </w:rPr>
      </w:pPr>
      <w:r w:rsidRPr="00E84CFA">
        <w:rPr>
          <w:rFonts w:ascii="Aptos" w:hAnsi="Aptos"/>
        </w:rPr>
        <w:t>Improper use of drugs and medicines.</w:t>
      </w:r>
    </w:p>
    <w:p w14:paraId="69196858" w14:textId="77777777" w:rsidR="00AF10D2" w:rsidRPr="00E84CFA" w:rsidRDefault="00AF10D2" w:rsidP="00E84CFA">
      <w:pPr>
        <w:pStyle w:val="bullet1"/>
        <w:numPr>
          <w:ilvl w:val="1"/>
          <w:numId w:val="66"/>
        </w:numPr>
        <w:spacing w:line="360" w:lineRule="auto"/>
        <w:ind w:left="1134"/>
        <w:rPr>
          <w:rFonts w:ascii="Aptos" w:hAnsi="Aptos"/>
        </w:rPr>
      </w:pPr>
      <w:r w:rsidRPr="00E84CFA">
        <w:rPr>
          <w:rFonts w:ascii="Aptos" w:hAnsi="Aptos"/>
        </w:rPr>
        <w:t>Conduct that is detrimental to the reputation or interests of the boxing and combat sports industry.  </w:t>
      </w:r>
    </w:p>
    <w:p w14:paraId="52EE89E4" w14:textId="212AB160" w:rsidR="00A363CF" w:rsidRPr="00FF1CF2" w:rsidRDefault="00F053FA" w:rsidP="00F053FA">
      <w:pPr>
        <w:pStyle w:val="bullet1"/>
        <w:numPr>
          <w:ilvl w:val="0"/>
          <w:numId w:val="0"/>
        </w:numPr>
        <w:spacing w:line="360" w:lineRule="auto"/>
        <w:ind w:left="284" w:hanging="284"/>
        <w:rPr>
          <w:rFonts w:ascii="Aptos" w:hAnsi="Aptos"/>
        </w:rPr>
      </w:pPr>
      <w:r w:rsidRPr="00FF1CF2">
        <w:rPr>
          <w:rFonts w:ascii="Aptos" w:hAnsi="Aptos"/>
        </w:rPr>
        <w:br w:type="page"/>
      </w:r>
    </w:p>
    <w:p w14:paraId="52ED7289" w14:textId="3F346794" w:rsidR="00F03E84" w:rsidRDefault="00F03E84" w:rsidP="00E84CFA">
      <w:pPr>
        <w:pStyle w:val="Heading1"/>
        <w:numPr>
          <w:ilvl w:val="0"/>
          <w:numId w:val="11"/>
        </w:numPr>
      </w:pPr>
      <w:bookmarkStart w:id="88" w:name="_Toc187152227"/>
      <w:r>
        <w:t>Contact information</w:t>
      </w:r>
      <w:bookmarkEnd w:id="88"/>
    </w:p>
    <w:p w14:paraId="1606F36E" w14:textId="6E28C73B" w:rsidR="00F03E84" w:rsidRPr="00FF1CF2" w:rsidRDefault="00F03E84" w:rsidP="008A2193">
      <w:pPr>
        <w:spacing w:line="360" w:lineRule="auto"/>
        <w:rPr>
          <w:rFonts w:ascii="Aptos" w:hAnsi="Aptos"/>
        </w:rPr>
      </w:pPr>
      <w:r w:rsidRPr="00FF1CF2">
        <w:rPr>
          <w:rFonts w:ascii="Aptos" w:hAnsi="Aptos"/>
        </w:rPr>
        <w:t>The Combat Sports Unit can be contacted during business hours on:</w:t>
      </w:r>
    </w:p>
    <w:p w14:paraId="23B57ADC" w14:textId="0E738F96" w:rsidR="00F03E84" w:rsidRPr="00FF1CF2" w:rsidRDefault="00F03E84" w:rsidP="008A2193">
      <w:pPr>
        <w:spacing w:line="360" w:lineRule="auto"/>
        <w:rPr>
          <w:rFonts w:ascii="Aptos" w:hAnsi="Aptos"/>
        </w:rPr>
      </w:pPr>
      <w:r w:rsidRPr="00FF1CF2">
        <w:rPr>
          <w:rFonts w:ascii="Aptos" w:hAnsi="Aptos"/>
        </w:rPr>
        <w:t xml:space="preserve">(03) 9623 1183 or </w:t>
      </w:r>
      <w:hyperlink r:id="rId26" w:history="1">
        <w:r w:rsidRPr="00FF1CF2">
          <w:rPr>
            <w:rStyle w:val="Hyperlink"/>
            <w:rFonts w:ascii="Aptos" w:hAnsi="Aptos"/>
          </w:rPr>
          <w:t>email the Combat Sports Unit</w:t>
        </w:r>
      </w:hyperlink>
      <w:r w:rsidRPr="00FF1CF2">
        <w:rPr>
          <w:rFonts w:ascii="Aptos" w:hAnsi="Aptos"/>
        </w:rPr>
        <w:t xml:space="preserve"> &lt;combat.sports@sport.vic.gov.au&gt;</w:t>
      </w:r>
    </w:p>
    <w:p w14:paraId="043710BC" w14:textId="77777777" w:rsidR="00F03E84" w:rsidRPr="00FF1CF2" w:rsidRDefault="00F03E84" w:rsidP="008A2193">
      <w:pPr>
        <w:spacing w:line="360" w:lineRule="auto"/>
        <w:rPr>
          <w:rFonts w:ascii="Aptos" w:hAnsi="Aptos"/>
        </w:rPr>
      </w:pPr>
      <w:r w:rsidRPr="00FF1CF2">
        <w:rPr>
          <w:rFonts w:ascii="Aptos" w:hAnsi="Aptos"/>
        </w:rPr>
        <w:t>Any written correspondence regarding these Rules and information should be addressed to:</w:t>
      </w:r>
    </w:p>
    <w:p w14:paraId="4F89A25C" w14:textId="77777777" w:rsidR="00F03E84" w:rsidRPr="00FF1CF2" w:rsidRDefault="00F03E84" w:rsidP="008A2193">
      <w:pPr>
        <w:spacing w:line="360" w:lineRule="auto"/>
        <w:rPr>
          <w:rFonts w:ascii="Aptos" w:hAnsi="Aptos"/>
        </w:rPr>
      </w:pPr>
      <w:r w:rsidRPr="00FF1CF2">
        <w:rPr>
          <w:rFonts w:ascii="Aptos" w:hAnsi="Aptos"/>
        </w:rPr>
        <w:t>Professional Boxing and Combat Sports Board of Victoria</w:t>
      </w:r>
    </w:p>
    <w:p w14:paraId="7DB8ACE2" w14:textId="445012D8" w:rsidR="00711887" w:rsidRPr="00FF1CF2" w:rsidRDefault="00F03E84" w:rsidP="008A2193">
      <w:pPr>
        <w:spacing w:line="360" w:lineRule="auto"/>
        <w:rPr>
          <w:rFonts w:ascii="Aptos" w:hAnsi="Aptos"/>
        </w:rPr>
      </w:pPr>
      <w:r w:rsidRPr="00FF1CF2">
        <w:rPr>
          <w:rFonts w:ascii="Aptos" w:hAnsi="Aptos"/>
        </w:rPr>
        <w:t>GPO BOX 45</w:t>
      </w:r>
      <w:r w:rsidR="00762A71" w:rsidRPr="00FF1CF2">
        <w:rPr>
          <w:rFonts w:ascii="Aptos" w:hAnsi="Aptos"/>
        </w:rPr>
        <w:t>09</w:t>
      </w:r>
      <w:r w:rsidRPr="00FF1CF2">
        <w:rPr>
          <w:rFonts w:ascii="Aptos" w:hAnsi="Aptos"/>
        </w:rPr>
        <w:t>, Melbourne VICTORIA 3001</w:t>
      </w:r>
      <w:bookmarkEnd w:id="1"/>
    </w:p>
    <w:sectPr w:rsidR="00711887" w:rsidRPr="00FF1CF2" w:rsidSect="00826A3B">
      <w:headerReference w:type="default" r:id="rId27"/>
      <w:pgSz w:w="11906" w:h="16838" w:code="9"/>
      <w:pgMar w:top="1701" w:right="1361" w:bottom="1701" w:left="1361" w:header="454"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E8F18" w14:textId="77777777" w:rsidR="00057D3E" w:rsidRDefault="00057D3E" w:rsidP="00123BB4">
      <w:r>
        <w:separator/>
      </w:r>
    </w:p>
  </w:endnote>
  <w:endnote w:type="continuationSeparator" w:id="0">
    <w:p w14:paraId="0A546BDB" w14:textId="77777777" w:rsidR="00057D3E" w:rsidRDefault="00057D3E" w:rsidP="00123BB4">
      <w:r>
        <w:continuationSeparator/>
      </w:r>
    </w:p>
  </w:endnote>
  <w:endnote w:type="continuationNotice" w:id="1">
    <w:p w14:paraId="01B07288" w14:textId="77777777" w:rsidR="00057D3E" w:rsidRDefault="00057D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Light">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Aptos ExtraBold">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FE4E0" w14:textId="77777777" w:rsidR="00A976CE" w:rsidRDefault="0039708F" w:rsidP="00123BB4">
    <w:pPr>
      <w:pStyle w:val="Footer"/>
      <w:rPr>
        <w:rStyle w:val="PageNumber"/>
      </w:rPr>
    </w:pPr>
    <w:r>
      <w:rPr>
        <w:noProof/>
      </w:rPr>
      <mc:AlternateContent>
        <mc:Choice Requires="wps">
          <w:drawing>
            <wp:anchor distT="0" distB="0" distL="0" distR="0" simplePos="0" relativeHeight="251658244" behindDoc="0" locked="0" layoutInCell="1" allowOverlap="1" wp14:anchorId="723B9671" wp14:editId="730773D8">
              <wp:simplePos x="635" y="635"/>
              <wp:positionH relativeFrom="page">
                <wp:align>center</wp:align>
              </wp:positionH>
              <wp:positionV relativeFrom="page">
                <wp:align>bottom</wp:align>
              </wp:positionV>
              <wp:extent cx="686435" cy="365760"/>
              <wp:effectExtent l="0" t="0" r="12065" b="0"/>
              <wp:wrapNone/>
              <wp:docPr id="1413942502" name="Text Box 2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E52D4B0" w14:textId="77777777" w:rsidR="0039708F" w:rsidRPr="0039708F" w:rsidRDefault="0039708F" w:rsidP="0039708F">
                          <w:pPr>
                            <w:spacing w:after="0"/>
                            <w:rPr>
                              <w:rFonts w:ascii="Arial" w:eastAsia="Arial" w:hAnsi="Arial"/>
                              <w:noProof/>
                              <w:sz w:val="24"/>
                              <w:szCs w:val="24"/>
                            </w:rPr>
                          </w:pPr>
                          <w:r w:rsidRPr="0039708F">
                            <w:rPr>
                              <w:rFonts w:ascii="Arial" w:eastAsia="Arial" w:hAnsi="Arial"/>
                              <w:noProof/>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3B9671" id="_x0000_t202" coordsize="21600,21600" o:spt="202" path="m,l,21600r21600,l21600,xe">
              <v:stroke joinstyle="miter"/>
              <v:path gradientshapeok="t" o:connecttype="rect"/>
            </v:shapetype>
            <v:shape id="Text Box 21" o:spid="_x0000_s1027" type="#_x0000_t202" alt="OFFICIAL" style="position:absolute;left:0;text-align:left;margin-left:0;margin-top:0;width:54.05pt;height:28.8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" filled="f" stroked="f">
              <v:textbox style="mso-fit-shape-to-text:t" inset="0,0,0,15pt">
                <w:txbxContent>
                  <w:p w14:paraId="1E52D4B0" w14:textId="77777777" w:rsidR="0039708F" w:rsidRPr="0039708F" w:rsidRDefault="0039708F" w:rsidP="0039708F">
                    <w:pPr>
                      <w:spacing w:after="0"/>
                      <w:rPr>
                        <w:rFonts w:ascii="Arial" w:eastAsia="Arial" w:hAnsi="Arial"/>
                        <w:noProof/>
                        <w:sz w:val="24"/>
                        <w:szCs w:val="24"/>
                      </w:rPr>
                    </w:pPr>
                    <w:r w:rsidRPr="0039708F">
                      <w:rPr>
                        <w:rFonts w:ascii="Arial" w:eastAsia="Arial" w:hAnsi="Arial"/>
                        <w:noProof/>
                        <w:sz w:val="24"/>
                        <w:szCs w:val="24"/>
                      </w:rPr>
                      <w:t>OFFICIAL</w:t>
                    </w:r>
                  </w:p>
                </w:txbxContent>
              </v:textbox>
              <w10:wrap anchorx="page" anchory="page"/>
            </v:shape>
          </w:pict>
        </mc:Fallback>
      </mc:AlternateContent>
    </w:r>
  </w:p>
  <w:sdt>
    <w:sdtPr>
      <w:rPr>
        <w:rStyle w:val="PageNumber"/>
      </w:rPr>
      <w:id w:val="-449012044"/>
      <w:docPartObj>
        <w:docPartGallery w:val="Page Numbers (Bottom of Page)"/>
        <w:docPartUnique/>
      </w:docPartObj>
    </w:sdtPr>
    <w:sdtEndPr>
      <w:rPr>
        <w:rStyle w:val="PageNumber"/>
      </w:rPr>
    </w:sdtEndPr>
    <w:sdtContent>
      <w:p w14:paraId="6AFC583D" w14:textId="77777777" w:rsidR="00A976CE" w:rsidRDefault="00A976CE" w:rsidP="00123BB4">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DD20774" w14:textId="77777777" w:rsidR="00A976CE" w:rsidRDefault="00A976CE" w:rsidP="00123B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31378" w14:textId="77777777" w:rsidR="00A976CE" w:rsidRPr="00ED5AA6" w:rsidRDefault="00ED5AA6" w:rsidP="00ED5AA6">
    <w:pPr>
      <w:pStyle w:val="Footer"/>
      <w:jc w:val="left"/>
    </w:pPr>
    <w:r>
      <w:rPr>
        <w:noProof/>
      </w:rPr>
      <w:drawing>
        <wp:anchor distT="0" distB="0" distL="114300" distR="114300" simplePos="0" relativeHeight="251658247" behindDoc="0" locked="1" layoutInCell="1" allowOverlap="1" wp14:anchorId="7FF41CFA" wp14:editId="5308983B">
          <wp:simplePos x="0" y="0"/>
          <wp:positionH relativeFrom="page">
            <wp:posOffset>6480810</wp:posOffset>
          </wp:positionH>
          <wp:positionV relativeFrom="page">
            <wp:posOffset>9901555</wp:posOffset>
          </wp:positionV>
          <wp:extent cx="626400" cy="360000"/>
          <wp:effectExtent l="0" t="0" r="0" b="0"/>
          <wp:wrapNone/>
          <wp:docPr id="574141182" name="Graphic 1" descr="Victoria State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022337" name="Graphic 1" descr="Victoria State Government logo"/>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26400" cy="36000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C618B" w14:textId="77777777" w:rsidR="00A976CE" w:rsidRDefault="00237320" w:rsidP="00561F0C">
    <w:pPr>
      <w:pStyle w:val="Footer"/>
      <w:jc w:val="right"/>
    </w:pPr>
    <w:r>
      <w:rPr>
        <w:noProof/>
      </w:rPr>
      <w:drawing>
        <wp:anchor distT="0" distB="0" distL="114300" distR="114300" simplePos="0" relativeHeight="251658241" behindDoc="0" locked="1" layoutInCell="1" allowOverlap="1" wp14:anchorId="35427E67" wp14:editId="52F8007F">
          <wp:simplePos x="0" y="0"/>
          <wp:positionH relativeFrom="page">
            <wp:posOffset>6480810</wp:posOffset>
          </wp:positionH>
          <wp:positionV relativeFrom="page">
            <wp:posOffset>9901555</wp:posOffset>
          </wp:positionV>
          <wp:extent cx="626400" cy="360000"/>
          <wp:effectExtent l="0" t="0" r="0" b="0"/>
          <wp:wrapNone/>
          <wp:docPr id="771875225" name="Graphic 1" descr="Victoria State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022337" name="Graphic 1" descr="Victoria State Government logo"/>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26400" cy="360000"/>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B5D53" w14:textId="77777777" w:rsidR="009F5143" w:rsidRDefault="0039708F">
    <w:pPr>
      <w:pStyle w:val="Footer"/>
    </w:pPr>
    <w:r>
      <w:rPr>
        <w:noProof/>
      </w:rPr>
      <mc:AlternateContent>
        <mc:Choice Requires="wps">
          <w:drawing>
            <wp:anchor distT="0" distB="0" distL="0" distR="0" simplePos="0" relativeHeight="251658245" behindDoc="0" locked="0" layoutInCell="1" allowOverlap="1" wp14:anchorId="283B0A2C" wp14:editId="7C020E20">
              <wp:simplePos x="635" y="635"/>
              <wp:positionH relativeFrom="page">
                <wp:align>center</wp:align>
              </wp:positionH>
              <wp:positionV relativeFrom="page">
                <wp:align>bottom</wp:align>
              </wp:positionV>
              <wp:extent cx="686435" cy="365760"/>
              <wp:effectExtent l="0" t="0" r="12065" b="0"/>
              <wp:wrapNone/>
              <wp:docPr id="737169889" name="Text Box 2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83EBB12" w14:textId="77777777" w:rsidR="0039708F" w:rsidRPr="0039708F" w:rsidRDefault="0039708F" w:rsidP="0039708F">
                          <w:pPr>
                            <w:spacing w:after="0"/>
                            <w:rPr>
                              <w:rFonts w:ascii="Arial" w:eastAsia="Arial" w:hAnsi="Arial"/>
                              <w:noProof/>
                              <w:sz w:val="24"/>
                              <w:szCs w:val="24"/>
                            </w:rPr>
                          </w:pPr>
                          <w:r w:rsidRPr="0039708F">
                            <w:rPr>
                              <w:rFonts w:ascii="Arial" w:eastAsia="Arial" w:hAnsi="Arial"/>
                              <w:noProof/>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3B0A2C" id="_x0000_t202" coordsize="21600,21600" o:spt="202" path="m,l,21600r21600,l21600,xe">
              <v:stroke joinstyle="miter"/>
              <v:path gradientshapeok="t" o:connecttype="rect"/>
            </v:shapetype>
            <v:shape id="Text Box 24" o:spid="_x0000_s1029" type="#_x0000_t202" alt="OFFICIAL" style="position:absolute;left:0;text-align:left;margin-left:0;margin-top:0;width:54.05pt;height:28.8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OlYDwIAABw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NR8mH4D1YGWQjjy7Z1cNtR6JXx4EkgE0x4k&#10;2vBIhzbQlRxOFmc14K+3/DGfcKcoZx0JpuSWFM2Z+WGJj6itwcDB2CRj/DWf5BS3u/YOSIZjehFO&#10;JpO8GMxgaoT2heS8iI0oJKykdiXfDOZdOCqXnoNUi0VKIhk5EVZ27WQsHeGKWD73LwLdCfBATD3A&#10;oCZRvML9mBtverfYBUI/kRKhPQJ5QpwkmLg6PZeo8T//U9blUc9/Aw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h2DpWA8CAAAc&#10;BAAADgAAAAAAAAAAAAAAAAAuAgAAZHJzL2Uyb0RvYy54bWxQSwECLQAUAAYACAAAACEA4/kegdoA&#10;AAAEAQAADwAAAAAAAAAAAAAAAABpBAAAZHJzL2Rvd25yZXYueG1sUEsFBgAAAAAEAAQA8wAAAHAF&#10;AAAAAA==&#10;" filled="f" stroked="f">
              <v:textbox style="mso-fit-shape-to-text:t" inset="0,0,0,15pt">
                <w:txbxContent>
                  <w:p w14:paraId="283EBB12" w14:textId="77777777" w:rsidR="0039708F" w:rsidRPr="0039708F" w:rsidRDefault="0039708F" w:rsidP="0039708F">
                    <w:pPr>
                      <w:spacing w:after="0"/>
                      <w:rPr>
                        <w:rFonts w:ascii="Arial" w:eastAsia="Arial" w:hAnsi="Arial"/>
                        <w:noProof/>
                        <w:sz w:val="24"/>
                        <w:szCs w:val="24"/>
                      </w:rPr>
                    </w:pPr>
                    <w:r w:rsidRPr="0039708F">
                      <w:rPr>
                        <w:rFonts w:ascii="Arial" w:eastAsia="Arial" w:hAnsi="Arial"/>
                        <w:noProof/>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46082" w14:textId="77777777" w:rsidR="00556F3C" w:rsidRPr="0039708F" w:rsidRDefault="0039708F" w:rsidP="0039708F">
    <w:pPr>
      <w:pStyle w:val="Footer"/>
    </w:pPr>
    <w:r>
      <w:rPr>
        <w:noProof/>
      </w:rPr>
      <w:drawing>
        <wp:anchor distT="0" distB="0" distL="114300" distR="114300" simplePos="0" relativeHeight="251658246" behindDoc="0" locked="1" layoutInCell="1" allowOverlap="1" wp14:anchorId="75E4E126" wp14:editId="689E7500">
          <wp:simplePos x="0" y="0"/>
          <wp:positionH relativeFrom="page">
            <wp:posOffset>0</wp:posOffset>
          </wp:positionH>
          <wp:positionV relativeFrom="page">
            <wp:posOffset>9620250</wp:posOffset>
          </wp:positionV>
          <wp:extent cx="7560000" cy="1069200"/>
          <wp:effectExtent l="0" t="0" r="0" b="0"/>
          <wp:wrapNone/>
          <wp:docPr id="1979531786" name="Graphic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396768" name="Graphic 2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69200"/>
                  </a:xfrm>
                  <a:prstGeom prst="rect">
                    <a:avLst/>
                  </a:prstGeom>
                </pic:spPr>
              </pic:pic>
            </a:graphicData>
          </a:graphic>
          <wp14:sizeRelH relativeFrom="page">
            <wp14:pctWidth>0</wp14:pctWidth>
          </wp14:sizeRelH>
          <wp14:sizeRelV relativeFrom="page">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C6B1B" w14:textId="77777777" w:rsidR="00ED5AA6" w:rsidRPr="0039708F" w:rsidRDefault="00ED5AA6" w:rsidP="00ED5AA6">
    <w:pPr>
      <w:pStyle w:val="Footer"/>
    </w:pPr>
    <w:r>
      <w:rPr>
        <w:noProof/>
      </w:rPr>
      <w:drawing>
        <wp:anchor distT="0" distB="0" distL="114300" distR="114300" simplePos="0" relativeHeight="251658248" behindDoc="0" locked="1" layoutInCell="1" allowOverlap="1" wp14:anchorId="2D7FF1BE" wp14:editId="2069CEC8">
          <wp:simplePos x="0" y="0"/>
          <wp:positionH relativeFrom="page">
            <wp:posOffset>0</wp:posOffset>
          </wp:positionH>
          <wp:positionV relativeFrom="page">
            <wp:posOffset>9620250</wp:posOffset>
          </wp:positionV>
          <wp:extent cx="7560000" cy="1069200"/>
          <wp:effectExtent l="0" t="0" r="0" b="0"/>
          <wp:wrapNone/>
          <wp:docPr id="839299623" name="Graphic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396768" name="Graphic 2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69200"/>
                  </a:xfrm>
                  <a:prstGeom prst="rect">
                    <a:avLst/>
                  </a:prstGeom>
                </pic:spPr>
              </pic:pic>
            </a:graphicData>
          </a:graphic>
          <wp14:sizeRelH relativeFrom="page">
            <wp14:pctWidth>0</wp14:pctWidth>
          </wp14:sizeRelH>
          <wp14:sizeRelV relativeFrom="page">
            <wp14:pctHeight>0</wp14:pctHeight>
          </wp14:sizeRelV>
        </wp:anchor>
      </w:drawing>
    </w:r>
  </w:p>
  <w:p w14:paraId="0475E70B" w14:textId="77777777" w:rsidR="009F5143" w:rsidRPr="00ED5AA6" w:rsidRDefault="009F5143" w:rsidP="00ED5AA6">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0C4D1" w14:textId="77777777" w:rsidR="00057D3E" w:rsidRDefault="00057D3E" w:rsidP="00123BB4">
      <w:r>
        <w:separator/>
      </w:r>
    </w:p>
  </w:footnote>
  <w:footnote w:type="continuationSeparator" w:id="0">
    <w:p w14:paraId="061B038B" w14:textId="77777777" w:rsidR="00057D3E" w:rsidRDefault="00057D3E" w:rsidP="00123BB4">
      <w:r>
        <w:continuationSeparator/>
      </w:r>
    </w:p>
  </w:footnote>
  <w:footnote w:type="continuationNotice" w:id="1">
    <w:p w14:paraId="6AC23D86" w14:textId="77777777" w:rsidR="00057D3E" w:rsidRDefault="00057D3E">
      <w:pPr>
        <w:spacing w:after="0" w:line="240" w:lineRule="auto"/>
      </w:pPr>
    </w:p>
  </w:footnote>
  <w:footnote w:id="2">
    <w:p w14:paraId="6A6ADD82" w14:textId="42DFD80F" w:rsidR="00647EF3" w:rsidRPr="00647EF3" w:rsidRDefault="00647EF3">
      <w:pPr>
        <w:pStyle w:val="FootnoteText"/>
        <w:rPr>
          <w:sz w:val="14"/>
          <w:szCs w:val="14"/>
        </w:rPr>
      </w:pPr>
      <w:r w:rsidRPr="00647EF3">
        <w:rPr>
          <w:rStyle w:val="FootnoteReference"/>
          <w:sz w:val="14"/>
          <w:szCs w:val="14"/>
        </w:rPr>
        <w:footnoteRef/>
      </w:r>
      <w:r w:rsidRPr="00647EF3">
        <w:rPr>
          <w:sz w:val="14"/>
          <w:szCs w:val="14"/>
        </w:rPr>
        <w:t xml:space="preserve">   Adapted from Nalepa B, Alexander A, Pardini J, et al. ‘Fighting to keep a sport safe: Toward a structured and sport-specific return to play protocol’, The Physician and Sports Medicine. February 2017.</w:t>
      </w:r>
    </w:p>
  </w:footnote>
  <w:footnote w:id="3">
    <w:p w14:paraId="0FB14276" w14:textId="3F3B1B18" w:rsidR="00D40FF3" w:rsidRPr="00D40FF3" w:rsidRDefault="00D40FF3">
      <w:pPr>
        <w:pStyle w:val="FootnoteText"/>
        <w:rPr>
          <w:sz w:val="14"/>
          <w:szCs w:val="14"/>
        </w:rPr>
      </w:pPr>
      <w:r w:rsidRPr="00D40FF3">
        <w:rPr>
          <w:rStyle w:val="FootnoteReference"/>
          <w:sz w:val="14"/>
          <w:szCs w:val="14"/>
        </w:rPr>
        <w:footnoteRef/>
      </w:r>
      <w:r w:rsidRPr="00D40FF3">
        <w:rPr>
          <w:sz w:val="14"/>
          <w:szCs w:val="14"/>
        </w:rPr>
        <w:t xml:space="preserve"> In the case of a majority draw, split draw or no contest occurring in a title contest the champion will retain the title.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68DE1" w14:textId="77777777" w:rsidR="00A976CE" w:rsidRDefault="0039708F" w:rsidP="00123BB4">
    <w:pPr>
      <w:pStyle w:val="Header"/>
    </w:pPr>
    <w:r>
      <w:rPr>
        <w:noProof/>
      </w:rPr>
      <mc:AlternateContent>
        <mc:Choice Requires="wps">
          <w:drawing>
            <wp:anchor distT="0" distB="0" distL="0" distR="0" simplePos="0" relativeHeight="251658242" behindDoc="0" locked="0" layoutInCell="1" allowOverlap="1" wp14:anchorId="114E63B2" wp14:editId="07536B13">
              <wp:simplePos x="635" y="635"/>
              <wp:positionH relativeFrom="page">
                <wp:align>center</wp:align>
              </wp:positionH>
              <wp:positionV relativeFrom="page">
                <wp:align>top</wp:align>
              </wp:positionV>
              <wp:extent cx="686435" cy="365760"/>
              <wp:effectExtent l="0" t="0" r="12065" b="2540"/>
              <wp:wrapNone/>
              <wp:docPr id="2110084664" name="Text Box 1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62E9072" w14:textId="77777777" w:rsidR="0039708F" w:rsidRPr="0039708F" w:rsidRDefault="0039708F" w:rsidP="0039708F">
                          <w:pPr>
                            <w:spacing w:after="0"/>
                            <w:rPr>
                              <w:rFonts w:ascii="Arial" w:eastAsia="Arial" w:hAnsi="Arial"/>
                              <w:noProof/>
                              <w:sz w:val="24"/>
                              <w:szCs w:val="24"/>
                            </w:rPr>
                          </w:pPr>
                          <w:r w:rsidRPr="0039708F">
                            <w:rPr>
                              <w:rFonts w:ascii="Arial" w:eastAsia="Arial" w:hAnsi="Arial"/>
                              <w:noProo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4E63B2" id="_x0000_t202" coordsize="21600,21600" o:spt="202" path="m,l,21600r21600,l21600,xe">
              <v:stroke joinstyle="miter"/>
              <v:path gradientshapeok="t" o:connecttype="rect"/>
            </v:shapetype>
            <v:shape id="Text Box 15" o:spid="_x0000_s1026" type="#_x0000_t202" alt="OFFICIAL" style="position:absolute;margin-left:0;margin-top:0;width:54.05pt;height:28.8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" filled="f" stroked="f">
              <v:textbox style="mso-fit-shape-to-text:t" inset="0,15pt,0,0">
                <w:txbxContent>
                  <w:p w14:paraId="162E9072" w14:textId="77777777" w:rsidR="0039708F" w:rsidRPr="0039708F" w:rsidRDefault="0039708F" w:rsidP="0039708F">
                    <w:pPr>
                      <w:spacing w:after="0"/>
                      <w:rPr>
                        <w:rFonts w:ascii="Arial" w:eastAsia="Arial" w:hAnsi="Arial"/>
                        <w:noProof/>
                        <w:sz w:val="24"/>
                        <w:szCs w:val="24"/>
                      </w:rPr>
                    </w:pPr>
                    <w:r w:rsidRPr="0039708F">
                      <w:rPr>
                        <w:rFonts w:ascii="Arial" w:eastAsia="Arial" w:hAnsi="Arial"/>
                        <w:noProof/>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B35DF" w14:textId="77777777" w:rsidR="00B0146C" w:rsidRDefault="00B0146C" w:rsidP="00B0146C">
    <w:pPr>
      <w:pStyle w:val="Header"/>
      <w:jc w:val="right"/>
    </w:pPr>
    <w:r>
      <w:rPr>
        <w:noProof/>
      </w:rPr>
      <w:drawing>
        <wp:inline distT="0" distB="0" distL="0" distR="0" wp14:anchorId="263F6F5A" wp14:editId="6A9F930E">
          <wp:extent cx="1920000" cy="576000"/>
          <wp:effectExtent l="0" t="0" r="0" b="0"/>
          <wp:docPr id="2314921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364885" name="Graphic 1100364885"/>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20000" cy="576000"/>
                  </a:xfrm>
                  <a:prstGeom prst="rect">
                    <a:avLst/>
                  </a:prstGeom>
                </pic:spPr>
              </pic:pic>
            </a:graphicData>
          </a:graphic>
        </wp:inline>
      </w:drawing>
    </w:r>
  </w:p>
  <w:p w14:paraId="2F4E845B" w14:textId="77777777" w:rsidR="00B0146C" w:rsidRDefault="00B0146C" w:rsidP="00B0146C">
    <w:pPr>
      <w:pStyle w:val="Header"/>
      <w:jc w:val="right"/>
    </w:pPr>
    <w:r>
      <w:rPr>
        <w:noProof/>
      </w:rPr>
      <w:drawing>
        <wp:anchor distT="0" distB="0" distL="114300" distR="114300" simplePos="0" relativeHeight="251658251" behindDoc="1" locked="1" layoutInCell="1" allowOverlap="1" wp14:anchorId="06D9653E" wp14:editId="5D0DB73D">
          <wp:simplePos x="0" y="0"/>
          <wp:positionH relativeFrom="page">
            <wp:align>left</wp:align>
          </wp:positionH>
          <wp:positionV relativeFrom="page">
            <wp:align>top</wp:align>
          </wp:positionV>
          <wp:extent cx="7555230" cy="10691495"/>
          <wp:effectExtent l="0" t="0" r="1270" b="1905"/>
          <wp:wrapNone/>
          <wp:docPr id="815863245" name="Picture 21393579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357975" name="Picture 2139357975">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7555510" cy="10691999"/>
                  </a:xfrm>
                  <a:prstGeom prst="rect">
                    <a:avLst/>
                  </a:prstGeom>
                </pic:spPr>
              </pic:pic>
            </a:graphicData>
          </a:graphic>
          <wp14:sizeRelH relativeFrom="margin">
            <wp14:pctWidth>0</wp14:pctWidth>
          </wp14:sizeRelH>
          <wp14:sizeRelV relativeFrom="margin">
            <wp14:pctHeight>0</wp14:pctHeight>
          </wp14:sizeRelV>
        </wp:anchor>
      </w:drawing>
    </w:r>
  </w:p>
  <w:p w14:paraId="72385073" w14:textId="77777777" w:rsidR="00A976CE" w:rsidRPr="00B0146C" w:rsidRDefault="00A976CE" w:rsidP="00B014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293B6" w14:textId="77777777" w:rsidR="00ED5AA6" w:rsidRDefault="00847B0C" w:rsidP="00847B0C">
    <w:pPr>
      <w:pStyle w:val="Header"/>
      <w:jc w:val="right"/>
    </w:pPr>
    <w:r>
      <w:rPr>
        <w:noProof/>
      </w:rPr>
      <w:drawing>
        <wp:inline distT="0" distB="0" distL="0" distR="0" wp14:anchorId="0BC5018E" wp14:editId="1FD94A34">
          <wp:extent cx="1920000" cy="576000"/>
          <wp:effectExtent l="0" t="0" r="0" b="0"/>
          <wp:docPr id="104799230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364885" name="Graphic 1100364885"/>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20000" cy="576000"/>
                  </a:xfrm>
                  <a:prstGeom prst="rect">
                    <a:avLst/>
                  </a:prstGeom>
                </pic:spPr>
              </pic:pic>
            </a:graphicData>
          </a:graphic>
        </wp:inline>
      </w:drawing>
    </w:r>
  </w:p>
  <w:p w14:paraId="55C9A826" w14:textId="77777777" w:rsidR="00A976CE" w:rsidRDefault="009406AA" w:rsidP="00847B0C">
    <w:pPr>
      <w:pStyle w:val="Header"/>
      <w:jc w:val="right"/>
    </w:pPr>
    <w:r>
      <w:rPr>
        <w:noProof/>
      </w:rPr>
      <w:drawing>
        <wp:anchor distT="0" distB="0" distL="114300" distR="114300" simplePos="0" relativeHeight="251658240" behindDoc="1" locked="1" layoutInCell="1" allowOverlap="1" wp14:anchorId="6E006768" wp14:editId="208BFBAA">
          <wp:simplePos x="0" y="0"/>
          <wp:positionH relativeFrom="page">
            <wp:align>left</wp:align>
          </wp:positionH>
          <wp:positionV relativeFrom="page">
            <wp:align>top</wp:align>
          </wp:positionV>
          <wp:extent cx="7555230" cy="10691495"/>
          <wp:effectExtent l="0" t="0" r="1270" b="1905"/>
          <wp:wrapNone/>
          <wp:docPr id="855901267" name="Picture 21393579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357975" name="Picture 2139357975">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7555510" cy="10691999"/>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56097" w14:textId="77777777" w:rsidR="009F5143" w:rsidRDefault="0039708F">
    <w:pPr>
      <w:pStyle w:val="Header"/>
    </w:pPr>
    <w:r>
      <w:rPr>
        <w:noProof/>
      </w:rPr>
      <mc:AlternateContent>
        <mc:Choice Requires="wps">
          <w:drawing>
            <wp:anchor distT="0" distB="0" distL="0" distR="0" simplePos="0" relativeHeight="251658243" behindDoc="0" locked="0" layoutInCell="1" allowOverlap="1" wp14:anchorId="0F37E221" wp14:editId="6DEAC53B">
              <wp:simplePos x="635" y="635"/>
              <wp:positionH relativeFrom="page">
                <wp:align>center</wp:align>
              </wp:positionH>
              <wp:positionV relativeFrom="page">
                <wp:align>top</wp:align>
              </wp:positionV>
              <wp:extent cx="686435" cy="365760"/>
              <wp:effectExtent l="0" t="0" r="12065" b="2540"/>
              <wp:wrapNone/>
              <wp:docPr id="979265741" name="Text Box 1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9E8E9EE" w14:textId="77777777" w:rsidR="0039708F" w:rsidRPr="0039708F" w:rsidRDefault="0039708F" w:rsidP="0039708F">
                          <w:pPr>
                            <w:spacing w:after="0"/>
                            <w:rPr>
                              <w:rFonts w:ascii="Arial" w:eastAsia="Arial" w:hAnsi="Arial"/>
                              <w:noProof/>
                              <w:sz w:val="24"/>
                              <w:szCs w:val="24"/>
                            </w:rPr>
                          </w:pPr>
                          <w:r w:rsidRPr="0039708F">
                            <w:rPr>
                              <w:rFonts w:ascii="Arial" w:eastAsia="Arial" w:hAnsi="Arial"/>
                              <w:noProo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37E221" id="_x0000_t202" coordsize="21600,21600" o:spt="202" path="m,l,21600r21600,l21600,xe">
              <v:stroke joinstyle="miter"/>
              <v:path gradientshapeok="t" o:connecttype="rect"/>
            </v:shapetype>
            <v:shape id="Text Box 18" o:spid="_x0000_s1028" type="#_x0000_t202" alt="OFFICIAL" style="position:absolute;margin-left:0;margin-top:0;width:54.05pt;height:28.8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dBgK0Q8CAAAc&#10;BAAADgAAAAAAAAAAAAAAAAAuAgAAZHJzL2Uyb0RvYy54bWxQSwECLQAUAAYACAAAACEA0paiuNoA&#10;AAAEAQAADwAAAAAAAAAAAAAAAABpBAAAZHJzL2Rvd25yZXYueG1sUEsFBgAAAAAEAAQA8wAAAHAF&#10;AAAAAA==&#10;" filled="f" stroked="f">
              <v:textbox style="mso-fit-shape-to-text:t" inset="0,15pt,0,0">
                <w:txbxContent>
                  <w:p w14:paraId="69E8E9EE" w14:textId="77777777" w:rsidR="0039708F" w:rsidRPr="0039708F" w:rsidRDefault="0039708F" w:rsidP="0039708F">
                    <w:pPr>
                      <w:spacing w:after="0"/>
                      <w:rPr>
                        <w:rFonts w:ascii="Arial" w:eastAsia="Arial" w:hAnsi="Arial"/>
                        <w:noProof/>
                        <w:sz w:val="24"/>
                        <w:szCs w:val="24"/>
                      </w:rPr>
                    </w:pPr>
                    <w:r w:rsidRPr="0039708F">
                      <w:rPr>
                        <w:rFonts w:ascii="Arial" w:eastAsia="Arial" w:hAnsi="Arial"/>
                        <w:noProof/>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863" w:type="pct"/>
      <w:tblInd w:w="-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205"/>
      <w:gridCol w:w="564"/>
    </w:tblGrid>
    <w:sdt>
      <w:sdtPr>
        <w:rPr>
          <w:rFonts w:ascii="Aptos" w:hAnsi="Aptos"/>
          <w:color w:val="343641" w:themeColor="text2"/>
        </w:rPr>
        <w:id w:val="-59403356"/>
        <w:docPartObj>
          <w:docPartGallery w:val="Page Numbers (Bottom of Page)"/>
          <w:docPartUnique/>
        </w:docPartObj>
      </w:sdtPr>
      <w:sdtEndPr>
        <w:rPr>
          <w:rStyle w:val="PageNumber"/>
          <w:color w:val="7F7F7F" w:themeColor="text1" w:themeTint="80"/>
        </w:rPr>
      </w:sdtEndPr>
      <w:sdtContent>
        <w:sdt>
          <w:sdtPr>
            <w:rPr>
              <w:rFonts w:ascii="Aptos" w:hAnsi="Aptos"/>
              <w:color w:val="343641" w:themeColor="text2"/>
            </w:rPr>
            <w:id w:val="1506317500"/>
            <w:docPartObj>
              <w:docPartGallery w:val="Page Numbers (Top of Page)"/>
              <w:docPartUnique/>
            </w:docPartObj>
          </w:sdtPr>
          <w:sdtEndPr>
            <w:rPr>
              <w:rStyle w:val="PageNumber"/>
              <w:color w:val="7F7F7F" w:themeColor="text1" w:themeTint="80"/>
            </w:rPr>
          </w:sdtEndPr>
          <w:sdtContent>
            <w:tr w:rsidR="006C2861" w:rsidRPr="0039708F" w14:paraId="40B55ECA" w14:textId="77777777" w:rsidTr="00E67947">
              <w:tc>
                <w:tcPr>
                  <w:tcW w:w="4738" w:type="pct"/>
                  <w:vAlign w:val="center"/>
                </w:tcPr>
                <w:p w14:paraId="31265069" w14:textId="6CBBAB2C" w:rsidR="006C2861" w:rsidRPr="00ED5AA6" w:rsidRDefault="006C2861" w:rsidP="006C2861">
                  <w:pPr>
                    <w:pStyle w:val="Footer"/>
                    <w:spacing w:after="0"/>
                    <w:jc w:val="left"/>
                    <w:rPr>
                      <w:rFonts w:ascii="Aptos" w:hAnsi="Aptos"/>
                      <w:color w:val="343641" w:themeColor="text2"/>
                    </w:rPr>
                  </w:pPr>
                  <w:r w:rsidRPr="00ED5AA6">
                    <w:rPr>
                      <w:rFonts w:ascii="Aptos" w:hAnsi="Aptos"/>
                      <w:color w:val="343641" w:themeColor="text2"/>
                    </w:rPr>
                    <w:fldChar w:fldCharType="begin"/>
                  </w:r>
                  <w:r w:rsidRPr="00ED5AA6">
                    <w:rPr>
                      <w:rFonts w:ascii="Aptos" w:hAnsi="Aptos"/>
                      <w:color w:val="343641" w:themeColor="text2"/>
                    </w:rPr>
                    <w:instrText xml:space="preserve"> STYLEREF  Title  \* MERGEFORMAT </w:instrText>
                  </w:r>
                  <w:r w:rsidRPr="00ED5AA6">
                    <w:rPr>
                      <w:rFonts w:ascii="Aptos" w:hAnsi="Aptos"/>
                      <w:noProof/>
                      <w:color w:val="343641" w:themeColor="text2"/>
                    </w:rPr>
                    <w:fldChar w:fldCharType="end"/>
                  </w:r>
                </w:p>
              </w:tc>
              <w:tc>
                <w:tcPr>
                  <w:tcW w:w="262" w:type="pct"/>
                  <w:vAlign w:val="center"/>
                </w:tcPr>
                <w:p w14:paraId="25E797C0" w14:textId="77777777" w:rsidR="006C2861" w:rsidRPr="0039708F" w:rsidRDefault="006C2861" w:rsidP="006C2861">
                  <w:pPr>
                    <w:pStyle w:val="Footer"/>
                    <w:spacing w:after="0"/>
                    <w:rPr>
                      <w:rStyle w:val="PageNumber"/>
                      <w:rFonts w:ascii="Aptos" w:hAnsi="Aptos"/>
                      <w:color w:val="7F7F7F" w:themeColor="text1" w:themeTint="80"/>
                    </w:rPr>
                  </w:pPr>
                  <w:r w:rsidRPr="0039708F">
                    <w:rPr>
                      <w:rStyle w:val="PageNumber"/>
                      <w:rFonts w:asciiTheme="majorHAnsi" w:hAnsiTheme="majorHAnsi"/>
                      <w:color w:val="FFFFFF" w:themeColor="background1"/>
                    </w:rPr>
                    <w:fldChar w:fldCharType="begin"/>
                  </w:r>
                  <w:r w:rsidRPr="0039708F">
                    <w:rPr>
                      <w:rStyle w:val="PageNumber"/>
                      <w:rFonts w:asciiTheme="majorHAnsi" w:hAnsiTheme="majorHAnsi"/>
                      <w:color w:val="FFFFFF" w:themeColor="background1"/>
                    </w:rPr>
                    <w:instrText xml:space="preserve"> PAGE </w:instrText>
                  </w:r>
                  <w:r w:rsidRPr="0039708F">
                    <w:rPr>
                      <w:rStyle w:val="PageNumber"/>
                      <w:rFonts w:asciiTheme="majorHAnsi" w:hAnsiTheme="majorHAnsi"/>
                      <w:color w:val="FFFFFF" w:themeColor="background1"/>
                    </w:rPr>
                    <w:fldChar w:fldCharType="separate"/>
                  </w:r>
                  <w:r>
                    <w:rPr>
                      <w:rStyle w:val="PageNumber"/>
                      <w:rFonts w:asciiTheme="majorHAnsi" w:hAnsiTheme="majorHAnsi"/>
                      <w:color w:val="FFFFFF" w:themeColor="background1"/>
                    </w:rPr>
                    <w:t>2</w:t>
                  </w:r>
                  <w:r w:rsidRPr="0039708F">
                    <w:rPr>
                      <w:rStyle w:val="PageNumber"/>
                      <w:rFonts w:asciiTheme="majorHAnsi" w:hAnsiTheme="majorHAnsi"/>
                      <w:color w:val="FFFFFF" w:themeColor="background1"/>
                    </w:rPr>
                    <w:fldChar w:fldCharType="end"/>
                  </w:r>
                </w:p>
              </w:tc>
            </w:tr>
          </w:sdtContent>
        </w:sdt>
      </w:sdtContent>
    </w:sdt>
  </w:tbl>
  <w:p w14:paraId="09025483" w14:textId="77777777" w:rsidR="00216EF4" w:rsidRPr="006C2861" w:rsidRDefault="006C2861" w:rsidP="006C2861">
    <w:pPr>
      <w:pStyle w:val="Header"/>
    </w:pPr>
    <w:r>
      <w:rPr>
        <w:noProof/>
      </w:rPr>
      <w:drawing>
        <wp:anchor distT="0" distB="0" distL="114300" distR="114300" simplePos="0" relativeHeight="251658250" behindDoc="1" locked="1" layoutInCell="1" allowOverlap="1" wp14:anchorId="629D5FF1" wp14:editId="4A7695F7">
          <wp:simplePos x="0" y="0"/>
          <wp:positionH relativeFrom="page">
            <wp:posOffset>0</wp:posOffset>
          </wp:positionH>
          <wp:positionV relativeFrom="page">
            <wp:posOffset>0</wp:posOffset>
          </wp:positionV>
          <wp:extent cx="7560000" cy="1065600"/>
          <wp:effectExtent l="0" t="0" r="0" b="0"/>
          <wp:wrapNone/>
          <wp:docPr id="153467728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282520"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656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9" behindDoc="1" locked="1" layoutInCell="1" allowOverlap="1" wp14:anchorId="4263F069" wp14:editId="0F0AB128">
          <wp:simplePos x="0" y="0"/>
          <wp:positionH relativeFrom="page">
            <wp:posOffset>-7572375</wp:posOffset>
          </wp:positionH>
          <wp:positionV relativeFrom="page">
            <wp:posOffset>-355600</wp:posOffset>
          </wp:positionV>
          <wp:extent cx="7559675" cy="9876790"/>
          <wp:effectExtent l="0" t="0" r="0" b="3810"/>
          <wp:wrapNone/>
          <wp:docPr id="1518460246" name="Picture 15184602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rcRect l="46655" r="46655"/>
                  <a:stretch>
                    <a:fillRect/>
                  </a:stretch>
                </pic:blipFill>
                <pic:spPr bwMode="auto">
                  <a:xfrm>
                    <a:off x="0" y="0"/>
                    <a:ext cx="7559675" cy="98767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863" w:type="pct"/>
      <w:tblInd w:w="-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205"/>
      <w:gridCol w:w="564"/>
    </w:tblGrid>
    <w:sdt>
      <w:sdtPr>
        <w:rPr>
          <w:rFonts w:ascii="Aptos" w:hAnsi="Aptos"/>
          <w:color w:val="343641" w:themeColor="text2"/>
        </w:rPr>
        <w:id w:val="414521434"/>
        <w:docPartObj>
          <w:docPartGallery w:val="Page Numbers (Bottom of Page)"/>
          <w:docPartUnique/>
        </w:docPartObj>
      </w:sdtPr>
      <w:sdtEndPr>
        <w:rPr>
          <w:rStyle w:val="PageNumber"/>
          <w:color w:val="7F7F7F" w:themeColor="text1" w:themeTint="80"/>
        </w:rPr>
      </w:sdtEndPr>
      <w:sdtContent>
        <w:sdt>
          <w:sdtPr>
            <w:rPr>
              <w:rFonts w:ascii="Aptos" w:hAnsi="Aptos"/>
              <w:color w:val="343641" w:themeColor="text2"/>
            </w:rPr>
            <w:id w:val="2143234491"/>
            <w:docPartObj>
              <w:docPartGallery w:val="Page Numbers (Top of Page)"/>
              <w:docPartUnique/>
            </w:docPartObj>
          </w:sdtPr>
          <w:sdtEndPr>
            <w:rPr>
              <w:rStyle w:val="PageNumber"/>
              <w:color w:val="7F7F7F" w:themeColor="text1" w:themeTint="80"/>
            </w:rPr>
          </w:sdtEndPr>
          <w:sdtContent>
            <w:tr w:rsidR="00B0146C" w:rsidRPr="0039708F" w14:paraId="64B88407" w14:textId="77777777" w:rsidTr="00E67947">
              <w:tc>
                <w:tcPr>
                  <w:tcW w:w="4738" w:type="pct"/>
                  <w:vAlign w:val="center"/>
                </w:tcPr>
                <w:p w14:paraId="5C703A52" w14:textId="4A9A3197" w:rsidR="00B0146C" w:rsidRPr="00ED5AA6" w:rsidRDefault="00B0146C" w:rsidP="00B0146C">
                  <w:pPr>
                    <w:pStyle w:val="Footer"/>
                    <w:spacing w:after="0"/>
                    <w:jc w:val="left"/>
                    <w:rPr>
                      <w:rFonts w:ascii="Aptos" w:hAnsi="Aptos"/>
                      <w:color w:val="343641" w:themeColor="text2"/>
                    </w:rPr>
                  </w:pPr>
                  <w:r w:rsidRPr="00ED5AA6">
                    <w:rPr>
                      <w:rFonts w:ascii="Aptos" w:hAnsi="Aptos"/>
                      <w:color w:val="343641" w:themeColor="text2"/>
                    </w:rPr>
                    <w:fldChar w:fldCharType="begin"/>
                  </w:r>
                  <w:r w:rsidRPr="00ED5AA6">
                    <w:rPr>
                      <w:rFonts w:ascii="Aptos" w:hAnsi="Aptos"/>
                      <w:color w:val="343641" w:themeColor="text2"/>
                    </w:rPr>
                    <w:instrText xml:space="preserve"> STYLEREF  Title  \* MERGEFORMAT </w:instrText>
                  </w:r>
                  <w:r w:rsidRPr="00ED5AA6">
                    <w:rPr>
                      <w:rFonts w:ascii="Aptos" w:hAnsi="Aptos"/>
                      <w:noProof/>
                      <w:color w:val="343641" w:themeColor="text2"/>
                    </w:rPr>
                    <w:fldChar w:fldCharType="end"/>
                  </w:r>
                </w:p>
              </w:tc>
              <w:tc>
                <w:tcPr>
                  <w:tcW w:w="262" w:type="pct"/>
                  <w:vAlign w:val="center"/>
                </w:tcPr>
                <w:p w14:paraId="587A3E65" w14:textId="77777777" w:rsidR="00B0146C" w:rsidRPr="0039708F" w:rsidRDefault="00B0146C" w:rsidP="00B0146C">
                  <w:pPr>
                    <w:pStyle w:val="Footer"/>
                    <w:spacing w:after="0"/>
                    <w:rPr>
                      <w:rStyle w:val="PageNumber"/>
                      <w:rFonts w:ascii="Aptos" w:hAnsi="Aptos"/>
                      <w:color w:val="7F7F7F" w:themeColor="text1" w:themeTint="80"/>
                    </w:rPr>
                  </w:pPr>
                  <w:r w:rsidRPr="0039708F">
                    <w:rPr>
                      <w:rStyle w:val="PageNumber"/>
                      <w:rFonts w:asciiTheme="majorHAnsi" w:hAnsiTheme="majorHAnsi"/>
                      <w:color w:val="FFFFFF" w:themeColor="background1"/>
                    </w:rPr>
                    <w:fldChar w:fldCharType="begin"/>
                  </w:r>
                  <w:r w:rsidRPr="0039708F">
                    <w:rPr>
                      <w:rStyle w:val="PageNumber"/>
                      <w:rFonts w:asciiTheme="majorHAnsi" w:hAnsiTheme="majorHAnsi"/>
                      <w:color w:val="FFFFFF" w:themeColor="background1"/>
                    </w:rPr>
                    <w:instrText xml:space="preserve"> PAGE </w:instrText>
                  </w:r>
                  <w:r w:rsidRPr="0039708F">
                    <w:rPr>
                      <w:rStyle w:val="PageNumber"/>
                      <w:rFonts w:asciiTheme="majorHAnsi" w:hAnsiTheme="majorHAnsi"/>
                      <w:color w:val="FFFFFF" w:themeColor="background1"/>
                    </w:rPr>
                    <w:fldChar w:fldCharType="separate"/>
                  </w:r>
                  <w:r>
                    <w:rPr>
                      <w:rStyle w:val="PageNumber"/>
                      <w:rFonts w:asciiTheme="majorHAnsi" w:hAnsiTheme="majorHAnsi"/>
                      <w:color w:val="FFFFFF" w:themeColor="background1"/>
                    </w:rPr>
                    <w:t>1</w:t>
                  </w:r>
                  <w:r w:rsidRPr="0039708F">
                    <w:rPr>
                      <w:rStyle w:val="PageNumber"/>
                      <w:rFonts w:asciiTheme="majorHAnsi" w:hAnsiTheme="majorHAnsi"/>
                      <w:color w:val="FFFFFF" w:themeColor="background1"/>
                    </w:rPr>
                    <w:fldChar w:fldCharType="end"/>
                  </w:r>
                </w:p>
              </w:tc>
            </w:tr>
          </w:sdtContent>
        </w:sdt>
      </w:sdtContent>
    </w:sdt>
  </w:tbl>
  <w:p w14:paraId="15ADEA7F" w14:textId="77777777" w:rsidR="00B0146C" w:rsidRPr="006C2861" w:rsidRDefault="00B0146C" w:rsidP="00B0146C">
    <w:pPr>
      <w:pStyle w:val="Header"/>
    </w:pPr>
    <w:r>
      <w:rPr>
        <w:noProof/>
      </w:rPr>
      <w:drawing>
        <wp:anchor distT="0" distB="0" distL="114300" distR="114300" simplePos="0" relativeHeight="251658253" behindDoc="1" locked="1" layoutInCell="1" allowOverlap="1" wp14:anchorId="21FB6721" wp14:editId="44B02691">
          <wp:simplePos x="0" y="0"/>
          <wp:positionH relativeFrom="page">
            <wp:posOffset>0</wp:posOffset>
          </wp:positionH>
          <wp:positionV relativeFrom="page">
            <wp:posOffset>0</wp:posOffset>
          </wp:positionV>
          <wp:extent cx="7560000" cy="1065600"/>
          <wp:effectExtent l="0" t="0" r="0" b="0"/>
          <wp:wrapNone/>
          <wp:docPr id="178989346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282520"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656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52" behindDoc="1" locked="1" layoutInCell="1" allowOverlap="1" wp14:anchorId="34C470C1" wp14:editId="6F265B0D">
          <wp:simplePos x="0" y="0"/>
          <wp:positionH relativeFrom="page">
            <wp:posOffset>-7572375</wp:posOffset>
          </wp:positionH>
          <wp:positionV relativeFrom="page">
            <wp:posOffset>-355600</wp:posOffset>
          </wp:positionV>
          <wp:extent cx="7559675" cy="9876790"/>
          <wp:effectExtent l="0" t="0" r="0" b="3810"/>
          <wp:wrapNone/>
          <wp:docPr id="1267529477" name="Picture 12675294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rcRect l="46655" r="46655"/>
                  <a:stretch>
                    <a:fillRect/>
                  </a:stretch>
                </pic:blipFill>
                <pic:spPr bwMode="auto">
                  <a:xfrm>
                    <a:off x="0" y="0"/>
                    <a:ext cx="7559675" cy="98767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C09B778" w14:textId="77777777" w:rsidR="009F5143" w:rsidRPr="00B0146C" w:rsidRDefault="009F5143" w:rsidP="00B0146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863" w:type="pct"/>
      <w:tblInd w:w="-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205"/>
      <w:gridCol w:w="564"/>
    </w:tblGrid>
    <w:sdt>
      <w:sdtPr>
        <w:rPr>
          <w:rFonts w:ascii="Aptos" w:hAnsi="Aptos"/>
          <w:color w:val="343641" w:themeColor="text2"/>
        </w:rPr>
        <w:id w:val="-2130080434"/>
        <w:docPartObj>
          <w:docPartGallery w:val="Page Numbers (Bottom of Page)"/>
          <w:docPartUnique/>
        </w:docPartObj>
      </w:sdtPr>
      <w:sdtEndPr>
        <w:rPr>
          <w:rStyle w:val="PageNumber"/>
          <w:color w:val="7F7F7F" w:themeColor="text1" w:themeTint="80"/>
        </w:rPr>
      </w:sdtEndPr>
      <w:sdtContent>
        <w:sdt>
          <w:sdtPr>
            <w:rPr>
              <w:rFonts w:ascii="Aptos" w:hAnsi="Aptos"/>
              <w:color w:val="343641" w:themeColor="text2"/>
            </w:rPr>
            <w:id w:val="1366476364"/>
            <w:docPartObj>
              <w:docPartGallery w:val="Page Numbers (Top of Page)"/>
              <w:docPartUnique/>
            </w:docPartObj>
          </w:sdtPr>
          <w:sdtEndPr>
            <w:rPr>
              <w:rStyle w:val="PageNumber"/>
              <w:color w:val="7F7F7F" w:themeColor="text1" w:themeTint="80"/>
            </w:rPr>
          </w:sdtEndPr>
          <w:sdtContent>
            <w:tr w:rsidR="00BA2977" w:rsidRPr="0039708F" w14:paraId="687E8A01" w14:textId="77777777" w:rsidTr="00E67947">
              <w:tc>
                <w:tcPr>
                  <w:tcW w:w="4738" w:type="pct"/>
                  <w:vAlign w:val="center"/>
                </w:tcPr>
                <w:p w14:paraId="55610B34" w14:textId="4DD4364A" w:rsidR="00BA2977" w:rsidRPr="00ED5AA6" w:rsidRDefault="00BA2977" w:rsidP="006C2861">
                  <w:pPr>
                    <w:pStyle w:val="Footer"/>
                    <w:spacing w:after="0"/>
                    <w:jc w:val="left"/>
                    <w:rPr>
                      <w:rFonts w:ascii="Aptos" w:hAnsi="Aptos"/>
                      <w:color w:val="343641" w:themeColor="text2"/>
                    </w:rPr>
                  </w:pPr>
                  <w:r w:rsidRPr="00ED5AA6">
                    <w:rPr>
                      <w:rFonts w:ascii="Aptos" w:hAnsi="Aptos"/>
                      <w:color w:val="343641" w:themeColor="text2"/>
                    </w:rPr>
                    <w:fldChar w:fldCharType="begin"/>
                  </w:r>
                  <w:r w:rsidRPr="00ED5AA6">
                    <w:rPr>
                      <w:rFonts w:ascii="Aptos" w:hAnsi="Aptos"/>
                      <w:color w:val="343641" w:themeColor="text2"/>
                    </w:rPr>
                    <w:instrText xml:space="preserve"> STYLEREF  Title  \* MERGEFORMAT </w:instrText>
                  </w:r>
                  <w:r w:rsidRPr="00ED5AA6">
                    <w:rPr>
                      <w:rFonts w:ascii="Aptos" w:hAnsi="Aptos"/>
                      <w:noProof/>
                      <w:color w:val="343641" w:themeColor="text2"/>
                    </w:rPr>
                    <w:fldChar w:fldCharType="end"/>
                  </w:r>
                </w:p>
              </w:tc>
              <w:tc>
                <w:tcPr>
                  <w:tcW w:w="262" w:type="pct"/>
                  <w:vAlign w:val="center"/>
                </w:tcPr>
                <w:p w14:paraId="06F7B8F0" w14:textId="77777777" w:rsidR="00BA2977" w:rsidRPr="0039708F" w:rsidRDefault="00BA2977" w:rsidP="006C2861">
                  <w:pPr>
                    <w:pStyle w:val="Footer"/>
                    <w:spacing w:after="0"/>
                    <w:rPr>
                      <w:rStyle w:val="PageNumber"/>
                      <w:rFonts w:ascii="Aptos" w:hAnsi="Aptos"/>
                      <w:color w:val="7F7F7F" w:themeColor="text1" w:themeTint="80"/>
                    </w:rPr>
                  </w:pPr>
                  <w:r w:rsidRPr="0039708F">
                    <w:rPr>
                      <w:rStyle w:val="PageNumber"/>
                      <w:rFonts w:asciiTheme="majorHAnsi" w:hAnsiTheme="majorHAnsi"/>
                      <w:color w:val="FFFFFF" w:themeColor="background1"/>
                    </w:rPr>
                    <w:fldChar w:fldCharType="begin"/>
                  </w:r>
                  <w:r w:rsidRPr="0039708F">
                    <w:rPr>
                      <w:rStyle w:val="PageNumber"/>
                      <w:rFonts w:asciiTheme="majorHAnsi" w:hAnsiTheme="majorHAnsi"/>
                      <w:color w:val="FFFFFF" w:themeColor="background1"/>
                    </w:rPr>
                    <w:instrText xml:space="preserve"> PAGE </w:instrText>
                  </w:r>
                  <w:r w:rsidRPr="0039708F">
                    <w:rPr>
                      <w:rStyle w:val="PageNumber"/>
                      <w:rFonts w:asciiTheme="majorHAnsi" w:hAnsiTheme="majorHAnsi"/>
                      <w:color w:val="FFFFFF" w:themeColor="background1"/>
                    </w:rPr>
                    <w:fldChar w:fldCharType="separate"/>
                  </w:r>
                  <w:r>
                    <w:rPr>
                      <w:rStyle w:val="PageNumber"/>
                      <w:rFonts w:asciiTheme="majorHAnsi" w:hAnsiTheme="majorHAnsi"/>
                      <w:color w:val="FFFFFF" w:themeColor="background1"/>
                    </w:rPr>
                    <w:t>2</w:t>
                  </w:r>
                  <w:r w:rsidRPr="0039708F">
                    <w:rPr>
                      <w:rStyle w:val="PageNumber"/>
                      <w:rFonts w:asciiTheme="majorHAnsi" w:hAnsiTheme="majorHAnsi"/>
                      <w:color w:val="FFFFFF" w:themeColor="background1"/>
                    </w:rPr>
                    <w:fldChar w:fldCharType="end"/>
                  </w:r>
                </w:p>
              </w:tc>
            </w:tr>
          </w:sdtContent>
        </w:sdt>
      </w:sdtContent>
    </w:sdt>
  </w:tbl>
  <w:p w14:paraId="598138C1" w14:textId="77777777" w:rsidR="00BA2977" w:rsidRPr="006C2861" w:rsidRDefault="00BA2977" w:rsidP="006C2861">
    <w:pPr>
      <w:pStyle w:val="Header"/>
    </w:pPr>
    <w:r>
      <w:rPr>
        <w:noProof/>
      </w:rPr>
      <w:drawing>
        <wp:anchor distT="0" distB="0" distL="114300" distR="114300" simplePos="0" relativeHeight="251658257" behindDoc="1" locked="1" layoutInCell="1" allowOverlap="1" wp14:anchorId="4D6B2FA3" wp14:editId="60BF9F73">
          <wp:simplePos x="0" y="0"/>
          <wp:positionH relativeFrom="page">
            <wp:align>right</wp:align>
          </wp:positionH>
          <wp:positionV relativeFrom="page">
            <wp:align>top</wp:align>
          </wp:positionV>
          <wp:extent cx="7559675" cy="1065530"/>
          <wp:effectExtent l="0" t="0" r="3175" b="0"/>
          <wp:wrapNone/>
          <wp:docPr id="1107752677"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282520"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9675" cy="106553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56" behindDoc="1" locked="1" layoutInCell="1" allowOverlap="1" wp14:anchorId="7A01D3A5" wp14:editId="33216138">
          <wp:simplePos x="0" y="0"/>
          <wp:positionH relativeFrom="page">
            <wp:posOffset>-7572375</wp:posOffset>
          </wp:positionH>
          <wp:positionV relativeFrom="page">
            <wp:posOffset>-355600</wp:posOffset>
          </wp:positionV>
          <wp:extent cx="7559675" cy="9876790"/>
          <wp:effectExtent l="0" t="0" r="0" b="3810"/>
          <wp:wrapNone/>
          <wp:docPr id="81452921" name="Picture 814529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rcRect l="46655" r="46655"/>
                  <a:stretch>
                    <a:fillRect/>
                  </a:stretch>
                </pic:blipFill>
                <pic:spPr bwMode="auto">
                  <a:xfrm>
                    <a:off x="0" y="0"/>
                    <a:ext cx="7559675" cy="98767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863" w:type="pct"/>
      <w:tblInd w:w="-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205"/>
      <w:gridCol w:w="564"/>
    </w:tblGrid>
    <w:sdt>
      <w:sdtPr>
        <w:rPr>
          <w:rFonts w:ascii="Aptos" w:hAnsi="Aptos"/>
          <w:color w:val="343641" w:themeColor="text2"/>
        </w:rPr>
        <w:id w:val="1126812103"/>
        <w:docPartObj>
          <w:docPartGallery w:val="Page Numbers (Bottom of Page)"/>
          <w:docPartUnique/>
        </w:docPartObj>
      </w:sdtPr>
      <w:sdtEndPr>
        <w:rPr>
          <w:rStyle w:val="PageNumber"/>
          <w:color w:val="7F7F7F" w:themeColor="text1" w:themeTint="80"/>
        </w:rPr>
      </w:sdtEndPr>
      <w:sdtContent>
        <w:sdt>
          <w:sdtPr>
            <w:rPr>
              <w:rFonts w:ascii="Aptos" w:hAnsi="Aptos"/>
              <w:color w:val="343641" w:themeColor="text2"/>
            </w:rPr>
            <w:id w:val="1234893681"/>
            <w:docPartObj>
              <w:docPartGallery w:val="Page Numbers (Top of Page)"/>
              <w:docPartUnique/>
            </w:docPartObj>
          </w:sdtPr>
          <w:sdtEndPr>
            <w:rPr>
              <w:rStyle w:val="PageNumber"/>
              <w:color w:val="7F7F7F" w:themeColor="text1" w:themeTint="80"/>
            </w:rPr>
          </w:sdtEndPr>
          <w:sdtContent>
            <w:tr w:rsidR="00BA2977" w:rsidRPr="0039708F" w14:paraId="6D5E23A0" w14:textId="77777777" w:rsidTr="00E67947">
              <w:tc>
                <w:tcPr>
                  <w:tcW w:w="4738" w:type="pct"/>
                  <w:vAlign w:val="center"/>
                </w:tcPr>
                <w:p w14:paraId="41551924" w14:textId="74686101" w:rsidR="00BA2977" w:rsidRPr="00ED5AA6" w:rsidRDefault="00BA2977" w:rsidP="006C2861">
                  <w:pPr>
                    <w:pStyle w:val="Footer"/>
                    <w:spacing w:after="0"/>
                    <w:jc w:val="left"/>
                    <w:rPr>
                      <w:rFonts w:ascii="Aptos" w:hAnsi="Aptos"/>
                      <w:color w:val="343641" w:themeColor="text2"/>
                    </w:rPr>
                  </w:pPr>
                  <w:r w:rsidRPr="00ED5AA6">
                    <w:rPr>
                      <w:rFonts w:ascii="Aptos" w:hAnsi="Aptos"/>
                      <w:color w:val="343641" w:themeColor="text2"/>
                    </w:rPr>
                    <w:fldChar w:fldCharType="begin"/>
                  </w:r>
                  <w:r w:rsidRPr="00ED5AA6">
                    <w:rPr>
                      <w:rFonts w:ascii="Aptos" w:hAnsi="Aptos"/>
                      <w:color w:val="343641" w:themeColor="text2"/>
                    </w:rPr>
                    <w:instrText xml:space="preserve"> STYLEREF  Title  \* MERGEFORMAT </w:instrText>
                  </w:r>
                  <w:r w:rsidRPr="00ED5AA6">
                    <w:rPr>
                      <w:rFonts w:ascii="Aptos" w:hAnsi="Aptos"/>
                      <w:noProof/>
                      <w:color w:val="343641" w:themeColor="text2"/>
                    </w:rPr>
                    <w:fldChar w:fldCharType="end"/>
                  </w:r>
                </w:p>
              </w:tc>
              <w:tc>
                <w:tcPr>
                  <w:tcW w:w="262" w:type="pct"/>
                  <w:vAlign w:val="center"/>
                </w:tcPr>
                <w:p w14:paraId="78B25B1B" w14:textId="77777777" w:rsidR="00BA2977" w:rsidRPr="0039708F" w:rsidRDefault="00BA2977" w:rsidP="006C2861">
                  <w:pPr>
                    <w:pStyle w:val="Footer"/>
                    <w:spacing w:after="0"/>
                    <w:rPr>
                      <w:rStyle w:val="PageNumber"/>
                      <w:rFonts w:ascii="Aptos" w:hAnsi="Aptos"/>
                      <w:color w:val="7F7F7F" w:themeColor="text1" w:themeTint="80"/>
                    </w:rPr>
                  </w:pPr>
                  <w:r w:rsidRPr="0039708F">
                    <w:rPr>
                      <w:rStyle w:val="PageNumber"/>
                      <w:rFonts w:asciiTheme="majorHAnsi" w:hAnsiTheme="majorHAnsi"/>
                      <w:color w:val="FFFFFF" w:themeColor="background1"/>
                    </w:rPr>
                    <w:fldChar w:fldCharType="begin"/>
                  </w:r>
                  <w:r w:rsidRPr="0039708F">
                    <w:rPr>
                      <w:rStyle w:val="PageNumber"/>
                      <w:rFonts w:asciiTheme="majorHAnsi" w:hAnsiTheme="majorHAnsi"/>
                      <w:color w:val="FFFFFF" w:themeColor="background1"/>
                    </w:rPr>
                    <w:instrText xml:space="preserve"> PAGE </w:instrText>
                  </w:r>
                  <w:r w:rsidRPr="0039708F">
                    <w:rPr>
                      <w:rStyle w:val="PageNumber"/>
                      <w:rFonts w:asciiTheme="majorHAnsi" w:hAnsiTheme="majorHAnsi"/>
                      <w:color w:val="FFFFFF" w:themeColor="background1"/>
                    </w:rPr>
                    <w:fldChar w:fldCharType="separate"/>
                  </w:r>
                  <w:r>
                    <w:rPr>
                      <w:rStyle w:val="PageNumber"/>
                      <w:rFonts w:asciiTheme="majorHAnsi" w:hAnsiTheme="majorHAnsi"/>
                      <w:color w:val="FFFFFF" w:themeColor="background1"/>
                    </w:rPr>
                    <w:t>2</w:t>
                  </w:r>
                  <w:r w:rsidRPr="0039708F">
                    <w:rPr>
                      <w:rStyle w:val="PageNumber"/>
                      <w:rFonts w:asciiTheme="majorHAnsi" w:hAnsiTheme="majorHAnsi"/>
                      <w:color w:val="FFFFFF" w:themeColor="background1"/>
                    </w:rPr>
                    <w:fldChar w:fldCharType="end"/>
                  </w:r>
                </w:p>
              </w:tc>
            </w:tr>
          </w:sdtContent>
        </w:sdt>
      </w:sdtContent>
    </w:sdt>
  </w:tbl>
  <w:p w14:paraId="4F89A50A" w14:textId="77777777" w:rsidR="00BA2977" w:rsidRPr="006C2861" w:rsidRDefault="00BA2977" w:rsidP="006C2861">
    <w:pPr>
      <w:pStyle w:val="Header"/>
    </w:pPr>
    <w:r>
      <w:rPr>
        <w:noProof/>
      </w:rPr>
      <w:drawing>
        <wp:anchor distT="0" distB="0" distL="114300" distR="114300" simplePos="0" relativeHeight="251658255" behindDoc="1" locked="1" layoutInCell="1" allowOverlap="1" wp14:anchorId="6E8D4A78" wp14:editId="3D6ED5A1">
          <wp:simplePos x="0" y="0"/>
          <wp:positionH relativeFrom="page">
            <wp:posOffset>0</wp:posOffset>
          </wp:positionH>
          <wp:positionV relativeFrom="page">
            <wp:posOffset>0</wp:posOffset>
          </wp:positionV>
          <wp:extent cx="7560000" cy="1065600"/>
          <wp:effectExtent l="0" t="0" r="0" b="0"/>
          <wp:wrapNone/>
          <wp:docPr id="698636610"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282520"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656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54" behindDoc="1" locked="1" layoutInCell="1" allowOverlap="1" wp14:anchorId="60065B07" wp14:editId="6EDEF7B4">
          <wp:simplePos x="0" y="0"/>
          <wp:positionH relativeFrom="page">
            <wp:posOffset>-7572375</wp:posOffset>
          </wp:positionH>
          <wp:positionV relativeFrom="page">
            <wp:posOffset>-355600</wp:posOffset>
          </wp:positionV>
          <wp:extent cx="7559675" cy="9876790"/>
          <wp:effectExtent l="0" t="0" r="0" b="3810"/>
          <wp:wrapNone/>
          <wp:docPr id="1028712653" name="Picture 10287126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rcRect l="46655" r="46655"/>
                  <a:stretch>
                    <a:fillRect/>
                  </a:stretch>
                </pic:blipFill>
                <pic:spPr bwMode="auto">
                  <a:xfrm>
                    <a:off x="0" y="0"/>
                    <a:ext cx="7559675" cy="98767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30F2"/>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E358A4"/>
    <w:multiLevelType w:val="hybridMultilevel"/>
    <w:tmpl w:val="C6ECD4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6FE7664"/>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86E0A23"/>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B945EE"/>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A1751E1"/>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2A85F79"/>
    <w:multiLevelType w:val="hybridMultilevel"/>
    <w:tmpl w:val="6E123C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33D4196"/>
    <w:multiLevelType w:val="hybridMultilevel"/>
    <w:tmpl w:val="CE74D5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41217A0"/>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C02EEF"/>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52848C7"/>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6B563C7"/>
    <w:multiLevelType w:val="hybridMultilevel"/>
    <w:tmpl w:val="1E8A0D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B0E1B7F"/>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DB73D78"/>
    <w:multiLevelType w:val="multilevel"/>
    <w:tmpl w:val="9AAA0ECC"/>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DB9691A"/>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FCB62C0"/>
    <w:multiLevelType w:val="hybridMultilevel"/>
    <w:tmpl w:val="A6B62864"/>
    <w:lvl w:ilvl="0" w:tplc="068808E4">
      <w:start w:val="1"/>
      <w:numFmt w:val="bullet"/>
      <w:pStyle w:val="bullet1"/>
      <w:lvlText w:val=""/>
      <w:lvlJc w:val="left"/>
      <w:pPr>
        <w:tabs>
          <w:tab w:val="num" w:pos="284"/>
        </w:tabs>
        <w:ind w:left="284" w:hanging="284"/>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260809"/>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08A0F42"/>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1DC37E5"/>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3E831D5"/>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4CD0F0F"/>
    <w:multiLevelType w:val="hybridMultilevel"/>
    <w:tmpl w:val="B97437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270A60C1"/>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D77766A"/>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33A6582"/>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44900BA"/>
    <w:multiLevelType w:val="hybridMultilevel"/>
    <w:tmpl w:val="E1040E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35B52A6E"/>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6215CD0"/>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70C13C0"/>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A701941"/>
    <w:multiLevelType w:val="hybridMultilevel"/>
    <w:tmpl w:val="4386FE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3C4303A5"/>
    <w:multiLevelType w:val="multilevel"/>
    <w:tmpl w:val="52B2FEEA"/>
    <w:styleLink w:val="ZZNumbers"/>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lowerLetter"/>
      <w:lvlText w:val="(%3)"/>
      <w:lvlJc w:val="left"/>
      <w:pPr>
        <w:tabs>
          <w:tab w:val="num" w:pos="1191"/>
        </w:tabs>
        <w:ind w:left="1191" w:hanging="397"/>
      </w:pPr>
      <w:rPr>
        <w:rFonts w:hint="default"/>
      </w:rPr>
    </w:lvl>
    <w:lvl w:ilvl="3">
      <w:start w:val="1"/>
      <w:numFmt w:val="lowerRoman"/>
      <w:lvlText w:val="(%4)"/>
      <w:lvlJc w:val="left"/>
      <w:pPr>
        <w:tabs>
          <w:tab w:val="num" w:pos="1588"/>
        </w:tabs>
        <w:ind w:left="1588" w:hanging="397"/>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0" w15:restartNumberingAfterBreak="0">
    <w:nsid w:val="3C927250"/>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D715401"/>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F19540F"/>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3F1E3265"/>
    <w:multiLevelType w:val="multilevel"/>
    <w:tmpl w:val="98EE66AE"/>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FB83717"/>
    <w:multiLevelType w:val="hybridMultilevel"/>
    <w:tmpl w:val="EDDEE0CE"/>
    <w:lvl w:ilvl="0" w:tplc="D07E1FAE">
      <w:start w:val="1"/>
      <w:numFmt w:val="bullet"/>
      <w:pStyle w:val="bullet4"/>
      <w:lvlText w:val=""/>
      <w:lvlJc w:val="left"/>
      <w:pPr>
        <w:tabs>
          <w:tab w:val="num" w:pos="1134"/>
        </w:tabs>
        <w:ind w:left="1134"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1730860"/>
    <w:multiLevelType w:val="hybridMultilevel"/>
    <w:tmpl w:val="FBCEB1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41F0542E"/>
    <w:multiLevelType w:val="hybridMultilevel"/>
    <w:tmpl w:val="47AE5B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42766203"/>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42876A29"/>
    <w:multiLevelType w:val="hybridMultilevel"/>
    <w:tmpl w:val="EDC684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466836BD"/>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46C1265F"/>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47DE4149"/>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8566087"/>
    <w:multiLevelType w:val="hybridMultilevel"/>
    <w:tmpl w:val="4BAA3F9A"/>
    <w:lvl w:ilvl="0" w:tplc="8682BA84">
      <w:start w:val="1"/>
      <w:numFmt w:val="bullet"/>
      <w:pStyle w:val="bullet3"/>
      <w:lvlText w:val=""/>
      <w:lvlJc w:val="left"/>
      <w:pPr>
        <w:tabs>
          <w:tab w:val="num" w:pos="851"/>
        </w:tabs>
        <w:ind w:left="851"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8EC4ED5"/>
    <w:multiLevelType w:val="hybridMultilevel"/>
    <w:tmpl w:val="BB484362"/>
    <w:lvl w:ilvl="0" w:tplc="7B0AAD12">
      <w:start w:val="1"/>
      <w:numFmt w:val="bullet"/>
      <w:pStyle w:val="bullet2"/>
      <w:lvlText w:val=""/>
      <w:lvlJc w:val="left"/>
      <w:pPr>
        <w:tabs>
          <w:tab w:val="num" w:pos="567"/>
        </w:tabs>
        <w:ind w:left="567"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BF077F7"/>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4C9525C8"/>
    <w:multiLevelType w:val="hybridMultilevel"/>
    <w:tmpl w:val="54AA95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4CB16F0A"/>
    <w:multiLevelType w:val="multilevel"/>
    <w:tmpl w:val="645C7622"/>
    <w:styleLink w:val="CurrentList2"/>
    <w:lvl w:ilvl="0">
      <w:start w:val="1"/>
      <w:numFmt w:val="bullet"/>
      <w:lvlText w:val=""/>
      <w:lvlJc w:val="left"/>
      <w:pPr>
        <w:tabs>
          <w:tab w:val="num" w:pos="1418"/>
        </w:tabs>
        <w:ind w:left="1418"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2124779"/>
    <w:multiLevelType w:val="multilevel"/>
    <w:tmpl w:val="37BEBEC8"/>
    <w:styleLink w:val="ZZBulletsat14mm"/>
    <w:lvl w:ilvl="0">
      <w:start w:val="1"/>
      <w:numFmt w:val="bullet"/>
      <w:pStyle w:val="DHHSbulletindent14mm"/>
      <w:lvlText w:val="•"/>
      <w:lvlJc w:val="left"/>
      <w:pPr>
        <w:ind w:left="1077" w:hanging="283"/>
      </w:pPr>
      <w:rPr>
        <w:rFonts w:ascii="Calibri" w:hAnsi="Calibri" w:hint="default"/>
        <w:color w:val="auto"/>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8" w15:restartNumberingAfterBreak="0">
    <w:nsid w:val="54BA1E5A"/>
    <w:multiLevelType w:val="multilevel"/>
    <w:tmpl w:val="82C2F15C"/>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lvlText w:val="•"/>
      <w:lvlJc w:val="left"/>
      <w:pPr>
        <w:ind w:left="680" w:hanging="283"/>
      </w:pPr>
      <w:rPr>
        <w:rFonts w:ascii="Calibri" w:hAnsi="Calibri" w:hint="default"/>
      </w:rPr>
    </w:lvl>
    <w:lvl w:ilvl="5">
      <w:start w:val="1"/>
      <w:numFmt w:val="bullet"/>
      <w:lvlRestart w:val="0"/>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9" w15:restartNumberingAfterBreak="0">
    <w:nsid w:val="5B2C6D8B"/>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5D5D0C8E"/>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5E936A6F"/>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5ECE61E1"/>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5ECF673B"/>
    <w:multiLevelType w:val="hybridMultilevel"/>
    <w:tmpl w:val="660C47C6"/>
    <w:lvl w:ilvl="0" w:tplc="0C090001">
      <w:start w:val="1"/>
      <w:numFmt w:val="bullet"/>
      <w:lvlText w:val=""/>
      <w:lvlJc w:val="left"/>
      <w:pPr>
        <w:ind w:left="720" w:hanging="360"/>
      </w:pPr>
      <w:rPr>
        <w:rFonts w:ascii="Symbol" w:hAnsi="Symbol" w:hint="default"/>
      </w:rPr>
    </w:lvl>
    <w:lvl w:ilvl="1" w:tplc="55F85C22">
      <w:numFmt w:val="bullet"/>
      <w:lvlText w:val="•"/>
      <w:lvlJc w:val="left"/>
      <w:pPr>
        <w:ind w:left="1440" w:hanging="360"/>
      </w:pPr>
      <w:rPr>
        <w:rFonts w:ascii="Aptos Light" w:eastAsiaTheme="minorHAnsi" w:hAnsi="Aptos Light"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652B70FE"/>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65F831D9"/>
    <w:multiLevelType w:val="multilevel"/>
    <w:tmpl w:val="D7A69F46"/>
    <w:styleLink w:val="CurrentList1"/>
    <w:lvl w:ilvl="0">
      <w:start w:val="1"/>
      <w:numFmt w:val="bullet"/>
      <w:lvlText w:val=""/>
      <w:lvlJc w:val="left"/>
      <w:pPr>
        <w:tabs>
          <w:tab w:val="num" w:pos="1134"/>
        </w:tabs>
        <w:ind w:left="1134"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8A7229C"/>
    <w:multiLevelType w:val="hybridMultilevel"/>
    <w:tmpl w:val="D3E232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692B666D"/>
    <w:multiLevelType w:val="multilevel"/>
    <w:tmpl w:val="85CEB0C0"/>
    <w:lvl w:ilvl="0">
      <w:start w:val="13"/>
      <w:numFmt w:val="decimal"/>
      <w:lvlText w:val="%1"/>
      <w:lvlJc w:val="left"/>
      <w:pPr>
        <w:ind w:left="443" w:hanging="443"/>
      </w:pPr>
      <w:rPr>
        <w:rFonts w:hint="default"/>
      </w:rPr>
    </w:lvl>
    <w:lvl w:ilvl="1">
      <w:start w:val="11"/>
      <w:numFmt w:val="decimal"/>
      <w:lvlText w:val="%1.%2"/>
      <w:lvlJc w:val="left"/>
      <w:pPr>
        <w:ind w:left="585" w:hanging="443"/>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58" w15:restartNumberingAfterBreak="0">
    <w:nsid w:val="6A1E471B"/>
    <w:multiLevelType w:val="hybridMultilevel"/>
    <w:tmpl w:val="AD6C7F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9" w15:restartNumberingAfterBreak="0">
    <w:nsid w:val="723C3FA1"/>
    <w:multiLevelType w:val="multilevel"/>
    <w:tmpl w:val="98EE66AE"/>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74413B96"/>
    <w:multiLevelType w:val="hybridMultilevel"/>
    <w:tmpl w:val="5A281C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1" w15:restartNumberingAfterBreak="0">
    <w:nsid w:val="772B05A0"/>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90974158">
    <w:abstractNumId w:val="15"/>
  </w:num>
  <w:num w:numId="2" w16cid:durableId="1730151627">
    <w:abstractNumId w:val="43"/>
  </w:num>
  <w:num w:numId="3" w16cid:durableId="1469977648">
    <w:abstractNumId w:val="42"/>
  </w:num>
  <w:num w:numId="4" w16cid:durableId="333342480">
    <w:abstractNumId w:val="55"/>
  </w:num>
  <w:num w:numId="5" w16cid:durableId="1013268417">
    <w:abstractNumId w:val="34"/>
  </w:num>
  <w:num w:numId="6" w16cid:durableId="1195004484">
    <w:abstractNumId w:val="46"/>
  </w:num>
  <w:num w:numId="7" w16cid:durableId="1815415041">
    <w:abstractNumId w:val="29"/>
  </w:num>
  <w:num w:numId="8" w16cid:durableId="250817434">
    <w:abstractNumId w:val="53"/>
  </w:num>
  <w:num w:numId="9" w16cid:durableId="1955750293">
    <w:abstractNumId w:val="48"/>
  </w:num>
  <w:num w:numId="10" w16cid:durableId="951010516">
    <w:abstractNumId w:val="47"/>
  </w:num>
  <w:num w:numId="11" w16cid:durableId="1379892715">
    <w:abstractNumId w:val="59"/>
  </w:num>
  <w:num w:numId="12" w16cid:durableId="970474614">
    <w:abstractNumId w:val="30"/>
  </w:num>
  <w:num w:numId="13" w16cid:durableId="214124150">
    <w:abstractNumId w:val="3"/>
  </w:num>
  <w:num w:numId="14" w16cid:durableId="10493253">
    <w:abstractNumId w:val="32"/>
  </w:num>
  <w:num w:numId="15" w16cid:durableId="1386369755">
    <w:abstractNumId w:val="52"/>
  </w:num>
  <w:num w:numId="16" w16cid:durableId="1261600190">
    <w:abstractNumId w:val="49"/>
  </w:num>
  <w:num w:numId="17" w16cid:durableId="812328500">
    <w:abstractNumId w:val="9"/>
  </w:num>
  <w:num w:numId="18" w16cid:durableId="1739090060">
    <w:abstractNumId w:val="0"/>
  </w:num>
  <w:num w:numId="19" w16cid:durableId="1056199231">
    <w:abstractNumId w:val="10"/>
  </w:num>
  <w:num w:numId="20" w16cid:durableId="456996980">
    <w:abstractNumId w:val="18"/>
  </w:num>
  <w:num w:numId="21" w16cid:durableId="1709256126">
    <w:abstractNumId w:val="26"/>
  </w:num>
  <w:num w:numId="22" w16cid:durableId="1356728561">
    <w:abstractNumId w:val="27"/>
  </w:num>
  <w:num w:numId="23" w16cid:durableId="72169888">
    <w:abstractNumId w:val="31"/>
  </w:num>
  <w:num w:numId="24" w16cid:durableId="75908155">
    <w:abstractNumId w:val="23"/>
  </w:num>
  <w:num w:numId="25" w16cid:durableId="1267693148">
    <w:abstractNumId w:val="41"/>
  </w:num>
  <w:num w:numId="26" w16cid:durableId="1569144991">
    <w:abstractNumId w:val="14"/>
  </w:num>
  <w:num w:numId="27" w16cid:durableId="2070492316">
    <w:abstractNumId w:val="25"/>
  </w:num>
  <w:num w:numId="28" w16cid:durableId="1141732182">
    <w:abstractNumId w:val="50"/>
  </w:num>
  <w:num w:numId="29" w16cid:durableId="738937929">
    <w:abstractNumId w:val="2"/>
  </w:num>
  <w:num w:numId="30" w16cid:durableId="156699012">
    <w:abstractNumId w:val="44"/>
  </w:num>
  <w:num w:numId="31" w16cid:durableId="291863053">
    <w:abstractNumId w:val="4"/>
  </w:num>
  <w:num w:numId="32" w16cid:durableId="376928838">
    <w:abstractNumId w:val="22"/>
  </w:num>
  <w:num w:numId="33" w16cid:durableId="163281162">
    <w:abstractNumId w:val="12"/>
  </w:num>
  <w:num w:numId="34" w16cid:durableId="1685672294">
    <w:abstractNumId w:val="5"/>
  </w:num>
  <w:num w:numId="35" w16cid:durableId="9188619">
    <w:abstractNumId w:val="54"/>
  </w:num>
  <w:num w:numId="36" w16cid:durableId="2023781432">
    <w:abstractNumId w:val="19"/>
  </w:num>
  <w:num w:numId="37" w16cid:durableId="1467351874">
    <w:abstractNumId w:val="37"/>
  </w:num>
  <w:num w:numId="38" w16cid:durableId="1967882187">
    <w:abstractNumId w:val="51"/>
  </w:num>
  <w:num w:numId="39" w16cid:durableId="462506603">
    <w:abstractNumId w:val="21"/>
  </w:num>
  <w:num w:numId="40" w16cid:durableId="1105079068">
    <w:abstractNumId w:val="39"/>
  </w:num>
  <w:num w:numId="41" w16cid:durableId="2105804438">
    <w:abstractNumId w:val="61"/>
  </w:num>
  <w:num w:numId="42" w16cid:durableId="1327201188">
    <w:abstractNumId w:val="40"/>
  </w:num>
  <w:num w:numId="43" w16cid:durableId="169804792">
    <w:abstractNumId w:val="17"/>
  </w:num>
  <w:num w:numId="44" w16cid:durableId="2058897369">
    <w:abstractNumId w:val="7"/>
  </w:num>
  <w:num w:numId="45" w16cid:durableId="317541088">
    <w:abstractNumId w:val="15"/>
  </w:num>
  <w:num w:numId="46" w16cid:durableId="90712062">
    <w:abstractNumId w:val="8"/>
  </w:num>
  <w:num w:numId="47" w16cid:durableId="147719118">
    <w:abstractNumId w:val="15"/>
  </w:num>
  <w:num w:numId="48" w16cid:durableId="527571104">
    <w:abstractNumId w:val="56"/>
  </w:num>
  <w:num w:numId="49" w16cid:durableId="164052872">
    <w:abstractNumId w:val="6"/>
  </w:num>
  <w:num w:numId="50" w16cid:durableId="2109933284">
    <w:abstractNumId w:val="33"/>
  </w:num>
  <w:num w:numId="51" w16cid:durableId="628129459">
    <w:abstractNumId w:val="57"/>
  </w:num>
  <w:num w:numId="52" w16cid:durableId="2136173823">
    <w:abstractNumId w:val="15"/>
  </w:num>
  <w:num w:numId="53" w16cid:durableId="1597639784">
    <w:abstractNumId w:val="24"/>
  </w:num>
  <w:num w:numId="54" w16cid:durableId="1084691873">
    <w:abstractNumId w:val="58"/>
  </w:num>
  <w:num w:numId="55" w16cid:durableId="587736327">
    <w:abstractNumId w:val="38"/>
  </w:num>
  <w:num w:numId="56" w16cid:durableId="742071350">
    <w:abstractNumId w:val="60"/>
  </w:num>
  <w:num w:numId="57" w16cid:durableId="51585941">
    <w:abstractNumId w:val="28"/>
  </w:num>
  <w:num w:numId="58" w16cid:durableId="1351682750">
    <w:abstractNumId w:val="45"/>
  </w:num>
  <w:num w:numId="59" w16cid:durableId="359937410">
    <w:abstractNumId w:val="1"/>
  </w:num>
  <w:num w:numId="60" w16cid:durableId="1039090056">
    <w:abstractNumId w:val="36"/>
  </w:num>
  <w:num w:numId="61" w16cid:durableId="797068991">
    <w:abstractNumId w:val="35"/>
  </w:num>
  <w:num w:numId="62" w16cid:durableId="1151672969">
    <w:abstractNumId w:val="20"/>
  </w:num>
  <w:num w:numId="63" w16cid:durableId="876158761">
    <w:abstractNumId w:val="11"/>
  </w:num>
  <w:num w:numId="64" w16cid:durableId="952398527">
    <w:abstractNumId w:val="15"/>
  </w:num>
  <w:num w:numId="65" w16cid:durableId="1707296013">
    <w:abstractNumId w:val="13"/>
  </w:num>
  <w:num w:numId="66" w16cid:durableId="515123152">
    <w:abstractNumId w:val="1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A44"/>
    <w:rsid w:val="00003C71"/>
    <w:rsid w:val="0000440C"/>
    <w:rsid w:val="00015E0E"/>
    <w:rsid w:val="00031326"/>
    <w:rsid w:val="00032953"/>
    <w:rsid w:val="00034696"/>
    <w:rsid w:val="00035C76"/>
    <w:rsid w:val="00036AB3"/>
    <w:rsid w:val="00036CC4"/>
    <w:rsid w:val="000428B2"/>
    <w:rsid w:val="0004360C"/>
    <w:rsid w:val="00044508"/>
    <w:rsid w:val="000458D8"/>
    <w:rsid w:val="00047956"/>
    <w:rsid w:val="000567AA"/>
    <w:rsid w:val="00057D3E"/>
    <w:rsid w:val="0006110E"/>
    <w:rsid w:val="00067E9F"/>
    <w:rsid w:val="0007080D"/>
    <w:rsid w:val="00077B6E"/>
    <w:rsid w:val="00085F5B"/>
    <w:rsid w:val="000865C3"/>
    <w:rsid w:val="0008712C"/>
    <w:rsid w:val="000920ED"/>
    <w:rsid w:val="0009467F"/>
    <w:rsid w:val="000A4410"/>
    <w:rsid w:val="000A6F53"/>
    <w:rsid w:val="000B0174"/>
    <w:rsid w:val="000B681B"/>
    <w:rsid w:val="000C04E8"/>
    <w:rsid w:val="000C1FDC"/>
    <w:rsid w:val="000C78A3"/>
    <w:rsid w:val="000D1963"/>
    <w:rsid w:val="000D2ECB"/>
    <w:rsid w:val="000D6D66"/>
    <w:rsid w:val="000E0590"/>
    <w:rsid w:val="000E116A"/>
    <w:rsid w:val="000E26D9"/>
    <w:rsid w:val="000E39FB"/>
    <w:rsid w:val="000E6942"/>
    <w:rsid w:val="000E729E"/>
    <w:rsid w:val="000F0589"/>
    <w:rsid w:val="000F38D1"/>
    <w:rsid w:val="000F489D"/>
    <w:rsid w:val="000F61BA"/>
    <w:rsid w:val="00100656"/>
    <w:rsid w:val="0010570E"/>
    <w:rsid w:val="00106515"/>
    <w:rsid w:val="00106862"/>
    <w:rsid w:val="00110329"/>
    <w:rsid w:val="001154DB"/>
    <w:rsid w:val="001218BC"/>
    <w:rsid w:val="001222F3"/>
    <w:rsid w:val="00123BB4"/>
    <w:rsid w:val="001304BE"/>
    <w:rsid w:val="00133447"/>
    <w:rsid w:val="00136463"/>
    <w:rsid w:val="00136F45"/>
    <w:rsid w:val="00143103"/>
    <w:rsid w:val="00144AA7"/>
    <w:rsid w:val="00146396"/>
    <w:rsid w:val="00147A6B"/>
    <w:rsid w:val="00147FE8"/>
    <w:rsid w:val="00151934"/>
    <w:rsid w:val="001519B2"/>
    <w:rsid w:val="00155413"/>
    <w:rsid w:val="001558D0"/>
    <w:rsid w:val="00156E83"/>
    <w:rsid w:val="00157366"/>
    <w:rsid w:val="001575B0"/>
    <w:rsid w:val="00157EDD"/>
    <w:rsid w:val="00162A40"/>
    <w:rsid w:val="001667DD"/>
    <w:rsid w:val="0016759E"/>
    <w:rsid w:val="00177D79"/>
    <w:rsid w:val="0018055D"/>
    <w:rsid w:val="00181820"/>
    <w:rsid w:val="001825A1"/>
    <w:rsid w:val="00184E7E"/>
    <w:rsid w:val="0018601C"/>
    <w:rsid w:val="00187320"/>
    <w:rsid w:val="00191E68"/>
    <w:rsid w:val="0019310E"/>
    <w:rsid w:val="001A12C0"/>
    <w:rsid w:val="001A3729"/>
    <w:rsid w:val="001A507E"/>
    <w:rsid w:val="001B6DF4"/>
    <w:rsid w:val="001C092F"/>
    <w:rsid w:val="001C0E4C"/>
    <w:rsid w:val="001C1368"/>
    <w:rsid w:val="001C7344"/>
    <w:rsid w:val="001D055B"/>
    <w:rsid w:val="001D2BF9"/>
    <w:rsid w:val="001D46B8"/>
    <w:rsid w:val="001E3FA6"/>
    <w:rsid w:val="001E5462"/>
    <w:rsid w:val="001E6AE4"/>
    <w:rsid w:val="001F117D"/>
    <w:rsid w:val="001F188E"/>
    <w:rsid w:val="001F3DF2"/>
    <w:rsid w:val="001F51E3"/>
    <w:rsid w:val="0021013B"/>
    <w:rsid w:val="00213491"/>
    <w:rsid w:val="00216EF4"/>
    <w:rsid w:val="00221F6E"/>
    <w:rsid w:val="00222C25"/>
    <w:rsid w:val="0022524C"/>
    <w:rsid w:val="00226BB2"/>
    <w:rsid w:val="002328CD"/>
    <w:rsid w:val="00233692"/>
    <w:rsid w:val="00237320"/>
    <w:rsid w:val="00244556"/>
    <w:rsid w:val="002449AA"/>
    <w:rsid w:val="00244FF5"/>
    <w:rsid w:val="002465F6"/>
    <w:rsid w:val="002476EC"/>
    <w:rsid w:val="00252010"/>
    <w:rsid w:val="00261B35"/>
    <w:rsid w:val="0026733B"/>
    <w:rsid w:val="00271CB7"/>
    <w:rsid w:val="0027240C"/>
    <w:rsid w:val="00276418"/>
    <w:rsid w:val="002807C8"/>
    <w:rsid w:val="0028108C"/>
    <w:rsid w:val="002829B6"/>
    <w:rsid w:val="00284A37"/>
    <w:rsid w:val="00291ADD"/>
    <w:rsid w:val="00291B1E"/>
    <w:rsid w:val="0029317B"/>
    <w:rsid w:val="0029428F"/>
    <w:rsid w:val="00294A31"/>
    <w:rsid w:val="00296F24"/>
    <w:rsid w:val="002A0B71"/>
    <w:rsid w:val="002A2AC5"/>
    <w:rsid w:val="002A3C19"/>
    <w:rsid w:val="002B0B71"/>
    <w:rsid w:val="002C252C"/>
    <w:rsid w:val="002C777E"/>
    <w:rsid w:val="002D45E9"/>
    <w:rsid w:val="002D660C"/>
    <w:rsid w:val="002E2757"/>
    <w:rsid w:val="002E424F"/>
    <w:rsid w:val="002E5AB6"/>
    <w:rsid w:val="002F6398"/>
    <w:rsid w:val="00301DF1"/>
    <w:rsid w:val="00303620"/>
    <w:rsid w:val="00305F75"/>
    <w:rsid w:val="00310ECA"/>
    <w:rsid w:val="00311F81"/>
    <w:rsid w:val="003141CB"/>
    <w:rsid w:val="00314982"/>
    <w:rsid w:val="00324D02"/>
    <w:rsid w:val="00325807"/>
    <w:rsid w:val="003265D2"/>
    <w:rsid w:val="00326A87"/>
    <w:rsid w:val="003318B9"/>
    <w:rsid w:val="0033379C"/>
    <w:rsid w:val="00340085"/>
    <w:rsid w:val="00341424"/>
    <w:rsid w:val="00343B32"/>
    <w:rsid w:val="003440A9"/>
    <w:rsid w:val="00346AEE"/>
    <w:rsid w:val="00347443"/>
    <w:rsid w:val="00350970"/>
    <w:rsid w:val="00362FB1"/>
    <w:rsid w:val="00363E47"/>
    <w:rsid w:val="00372E28"/>
    <w:rsid w:val="00372F4A"/>
    <w:rsid w:val="00373C03"/>
    <w:rsid w:val="00376434"/>
    <w:rsid w:val="003771B3"/>
    <w:rsid w:val="00386B72"/>
    <w:rsid w:val="00387016"/>
    <w:rsid w:val="00387A08"/>
    <w:rsid w:val="00393D53"/>
    <w:rsid w:val="0039460F"/>
    <w:rsid w:val="00395794"/>
    <w:rsid w:val="0039708F"/>
    <w:rsid w:val="003A0462"/>
    <w:rsid w:val="003A04E4"/>
    <w:rsid w:val="003A4825"/>
    <w:rsid w:val="003B02D0"/>
    <w:rsid w:val="003B19A3"/>
    <w:rsid w:val="003B4F3A"/>
    <w:rsid w:val="003B57CD"/>
    <w:rsid w:val="003B7F88"/>
    <w:rsid w:val="003C1753"/>
    <w:rsid w:val="003C5E0B"/>
    <w:rsid w:val="003D06C0"/>
    <w:rsid w:val="003D6A27"/>
    <w:rsid w:val="003E3DF9"/>
    <w:rsid w:val="003E4981"/>
    <w:rsid w:val="003E4AB1"/>
    <w:rsid w:val="003E66AC"/>
    <w:rsid w:val="003E732B"/>
    <w:rsid w:val="003F152E"/>
    <w:rsid w:val="003F221C"/>
    <w:rsid w:val="003F2370"/>
    <w:rsid w:val="00401E77"/>
    <w:rsid w:val="004027D3"/>
    <w:rsid w:val="00412845"/>
    <w:rsid w:val="00422C1E"/>
    <w:rsid w:val="0043111B"/>
    <w:rsid w:val="004314A6"/>
    <w:rsid w:val="0043293E"/>
    <w:rsid w:val="00435720"/>
    <w:rsid w:val="00437BF0"/>
    <w:rsid w:val="004412E5"/>
    <w:rsid w:val="00441A56"/>
    <w:rsid w:val="00442F54"/>
    <w:rsid w:val="00443005"/>
    <w:rsid w:val="00447B2A"/>
    <w:rsid w:val="00453040"/>
    <w:rsid w:val="00455C61"/>
    <w:rsid w:val="00456F62"/>
    <w:rsid w:val="00461CE0"/>
    <w:rsid w:val="00466FDD"/>
    <w:rsid w:val="00473227"/>
    <w:rsid w:val="0047378C"/>
    <w:rsid w:val="004750AB"/>
    <w:rsid w:val="00480EB2"/>
    <w:rsid w:val="004824A7"/>
    <w:rsid w:val="00484ADA"/>
    <w:rsid w:val="004851E4"/>
    <w:rsid w:val="00495586"/>
    <w:rsid w:val="00495E61"/>
    <w:rsid w:val="004A0352"/>
    <w:rsid w:val="004A05A1"/>
    <w:rsid w:val="004A50E9"/>
    <w:rsid w:val="004A59FB"/>
    <w:rsid w:val="004A7616"/>
    <w:rsid w:val="004B661B"/>
    <w:rsid w:val="004C2385"/>
    <w:rsid w:val="004C32FC"/>
    <w:rsid w:val="004C35DD"/>
    <w:rsid w:val="004C40FE"/>
    <w:rsid w:val="004C6A4C"/>
    <w:rsid w:val="004D0D95"/>
    <w:rsid w:val="004E19DF"/>
    <w:rsid w:val="004E3885"/>
    <w:rsid w:val="004E404D"/>
    <w:rsid w:val="004E4572"/>
    <w:rsid w:val="004F7942"/>
    <w:rsid w:val="00506AD1"/>
    <w:rsid w:val="00507DB0"/>
    <w:rsid w:val="00510D59"/>
    <w:rsid w:val="00513813"/>
    <w:rsid w:val="005171E2"/>
    <w:rsid w:val="00524174"/>
    <w:rsid w:val="0053232B"/>
    <w:rsid w:val="00534D8F"/>
    <w:rsid w:val="00544998"/>
    <w:rsid w:val="0054552C"/>
    <w:rsid w:val="005464F5"/>
    <w:rsid w:val="0055294B"/>
    <w:rsid w:val="00552B84"/>
    <w:rsid w:val="005535BF"/>
    <w:rsid w:val="0055470F"/>
    <w:rsid w:val="00556F3C"/>
    <w:rsid w:val="00561F0C"/>
    <w:rsid w:val="00563EC4"/>
    <w:rsid w:val="00570194"/>
    <w:rsid w:val="00570AFF"/>
    <w:rsid w:val="00570E65"/>
    <w:rsid w:val="005730CE"/>
    <w:rsid w:val="005736B7"/>
    <w:rsid w:val="00574AB1"/>
    <w:rsid w:val="005778ED"/>
    <w:rsid w:val="00590459"/>
    <w:rsid w:val="00591755"/>
    <w:rsid w:val="005922A2"/>
    <w:rsid w:val="005952E0"/>
    <w:rsid w:val="00595D30"/>
    <w:rsid w:val="00596E3D"/>
    <w:rsid w:val="005A114F"/>
    <w:rsid w:val="005B2685"/>
    <w:rsid w:val="005C2261"/>
    <w:rsid w:val="005C2998"/>
    <w:rsid w:val="005C2EFC"/>
    <w:rsid w:val="005C344C"/>
    <w:rsid w:val="005D52AC"/>
    <w:rsid w:val="005E4D11"/>
    <w:rsid w:val="005E7797"/>
    <w:rsid w:val="005E7D37"/>
    <w:rsid w:val="005F72EB"/>
    <w:rsid w:val="00606698"/>
    <w:rsid w:val="00612B85"/>
    <w:rsid w:val="00616D68"/>
    <w:rsid w:val="0061744A"/>
    <w:rsid w:val="006230C8"/>
    <w:rsid w:val="00624682"/>
    <w:rsid w:val="00632FC0"/>
    <w:rsid w:val="00640190"/>
    <w:rsid w:val="006449D6"/>
    <w:rsid w:val="00647EF3"/>
    <w:rsid w:val="00652D5B"/>
    <w:rsid w:val="00655078"/>
    <w:rsid w:val="006564BD"/>
    <w:rsid w:val="00664C2E"/>
    <w:rsid w:val="00665DB5"/>
    <w:rsid w:val="0066629D"/>
    <w:rsid w:val="0066691C"/>
    <w:rsid w:val="00670390"/>
    <w:rsid w:val="00670FA2"/>
    <w:rsid w:val="00671625"/>
    <w:rsid w:val="00675F6F"/>
    <w:rsid w:val="00681E9C"/>
    <w:rsid w:val="00684342"/>
    <w:rsid w:val="0068437D"/>
    <w:rsid w:val="0068472D"/>
    <w:rsid w:val="00686266"/>
    <w:rsid w:val="00686756"/>
    <w:rsid w:val="006907F8"/>
    <w:rsid w:val="00693EA4"/>
    <w:rsid w:val="00694234"/>
    <w:rsid w:val="006951CD"/>
    <w:rsid w:val="00695611"/>
    <w:rsid w:val="006976DF"/>
    <w:rsid w:val="006A251D"/>
    <w:rsid w:val="006A31D4"/>
    <w:rsid w:val="006A4F8D"/>
    <w:rsid w:val="006A6745"/>
    <w:rsid w:val="006A75E6"/>
    <w:rsid w:val="006B1F1B"/>
    <w:rsid w:val="006B2932"/>
    <w:rsid w:val="006B36D5"/>
    <w:rsid w:val="006B3D6E"/>
    <w:rsid w:val="006C2320"/>
    <w:rsid w:val="006C2861"/>
    <w:rsid w:val="006C61FF"/>
    <w:rsid w:val="006D068C"/>
    <w:rsid w:val="006D1429"/>
    <w:rsid w:val="006D1E9A"/>
    <w:rsid w:val="006D52D9"/>
    <w:rsid w:val="006E2570"/>
    <w:rsid w:val="006E2626"/>
    <w:rsid w:val="006E268D"/>
    <w:rsid w:val="006E409B"/>
    <w:rsid w:val="006F1772"/>
    <w:rsid w:val="006F35C7"/>
    <w:rsid w:val="006F5280"/>
    <w:rsid w:val="006F6494"/>
    <w:rsid w:val="006F6718"/>
    <w:rsid w:val="006F6778"/>
    <w:rsid w:val="007050E8"/>
    <w:rsid w:val="00711682"/>
    <w:rsid w:val="00711887"/>
    <w:rsid w:val="00715C4A"/>
    <w:rsid w:val="00717240"/>
    <w:rsid w:val="00720D43"/>
    <w:rsid w:val="00730B96"/>
    <w:rsid w:val="00732709"/>
    <w:rsid w:val="00732963"/>
    <w:rsid w:val="00737CC7"/>
    <w:rsid w:val="007401D5"/>
    <w:rsid w:val="00742AEF"/>
    <w:rsid w:val="00745395"/>
    <w:rsid w:val="0075002F"/>
    <w:rsid w:val="0075390E"/>
    <w:rsid w:val="00760EA8"/>
    <w:rsid w:val="00762955"/>
    <w:rsid w:val="00762A71"/>
    <w:rsid w:val="007642E9"/>
    <w:rsid w:val="007667D2"/>
    <w:rsid w:val="007704EF"/>
    <w:rsid w:val="00776471"/>
    <w:rsid w:val="00781DA2"/>
    <w:rsid w:val="00783949"/>
    <w:rsid w:val="00783A1A"/>
    <w:rsid w:val="00784D6D"/>
    <w:rsid w:val="00786694"/>
    <w:rsid w:val="00786D59"/>
    <w:rsid w:val="007902E4"/>
    <w:rsid w:val="00794065"/>
    <w:rsid w:val="00795064"/>
    <w:rsid w:val="00795472"/>
    <w:rsid w:val="007A272A"/>
    <w:rsid w:val="007A3C63"/>
    <w:rsid w:val="007A3D51"/>
    <w:rsid w:val="007A5B11"/>
    <w:rsid w:val="007B3C60"/>
    <w:rsid w:val="007B3DE2"/>
    <w:rsid w:val="007B5B48"/>
    <w:rsid w:val="007C1D67"/>
    <w:rsid w:val="007C2375"/>
    <w:rsid w:val="007C29A8"/>
    <w:rsid w:val="007C38A1"/>
    <w:rsid w:val="007C4DD1"/>
    <w:rsid w:val="007C7ACE"/>
    <w:rsid w:val="007D260F"/>
    <w:rsid w:val="007E1CF3"/>
    <w:rsid w:val="007E4549"/>
    <w:rsid w:val="007E7686"/>
    <w:rsid w:val="007F18FD"/>
    <w:rsid w:val="00800A8A"/>
    <w:rsid w:val="00802BF0"/>
    <w:rsid w:val="00810766"/>
    <w:rsid w:val="00810770"/>
    <w:rsid w:val="00811538"/>
    <w:rsid w:val="0081353B"/>
    <w:rsid w:val="00813D64"/>
    <w:rsid w:val="00814603"/>
    <w:rsid w:val="00814714"/>
    <w:rsid w:val="008151DC"/>
    <w:rsid w:val="00815DF3"/>
    <w:rsid w:val="00822532"/>
    <w:rsid w:val="00826A3B"/>
    <w:rsid w:val="00826BAE"/>
    <w:rsid w:val="008331D3"/>
    <w:rsid w:val="0083559F"/>
    <w:rsid w:val="00836300"/>
    <w:rsid w:val="00837F17"/>
    <w:rsid w:val="00845FAB"/>
    <w:rsid w:val="008466BA"/>
    <w:rsid w:val="00847B0C"/>
    <w:rsid w:val="00850326"/>
    <w:rsid w:val="00851F82"/>
    <w:rsid w:val="00852640"/>
    <w:rsid w:val="00852B0E"/>
    <w:rsid w:val="00856616"/>
    <w:rsid w:val="00856652"/>
    <w:rsid w:val="00856D7A"/>
    <w:rsid w:val="008637FB"/>
    <w:rsid w:val="00871718"/>
    <w:rsid w:val="00873798"/>
    <w:rsid w:val="008770F3"/>
    <w:rsid w:val="008809DA"/>
    <w:rsid w:val="008818C5"/>
    <w:rsid w:val="00881AFB"/>
    <w:rsid w:val="008854C0"/>
    <w:rsid w:val="00886C96"/>
    <w:rsid w:val="00887EF1"/>
    <w:rsid w:val="00890AE5"/>
    <w:rsid w:val="00890DDD"/>
    <w:rsid w:val="00891DCC"/>
    <w:rsid w:val="00892C80"/>
    <w:rsid w:val="0089334E"/>
    <w:rsid w:val="00897F02"/>
    <w:rsid w:val="008A210D"/>
    <w:rsid w:val="008A2193"/>
    <w:rsid w:val="008A762E"/>
    <w:rsid w:val="008B042C"/>
    <w:rsid w:val="008B1208"/>
    <w:rsid w:val="008B2E60"/>
    <w:rsid w:val="008C0B51"/>
    <w:rsid w:val="008C4887"/>
    <w:rsid w:val="008D02FB"/>
    <w:rsid w:val="008D3020"/>
    <w:rsid w:val="008D388F"/>
    <w:rsid w:val="008D659E"/>
    <w:rsid w:val="008D7416"/>
    <w:rsid w:val="008E0F49"/>
    <w:rsid w:val="008E3142"/>
    <w:rsid w:val="008E3E6F"/>
    <w:rsid w:val="008E454C"/>
    <w:rsid w:val="008E5425"/>
    <w:rsid w:val="008E7193"/>
    <w:rsid w:val="008F1710"/>
    <w:rsid w:val="008F2231"/>
    <w:rsid w:val="00904941"/>
    <w:rsid w:val="00906E0F"/>
    <w:rsid w:val="0090768D"/>
    <w:rsid w:val="00911165"/>
    <w:rsid w:val="00915E2D"/>
    <w:rsid w:val="00915FC7"/>
    <w:rsid w:val="00917018"/>
    <w:rsid w:val="00917BEF"/>
    <w:rsid w:val="00923B5A"/>
    <w:rsid w:val="009270BA"/>
    <w:rsid w:val="00932AA2"/>
    <w:rsid w:val="009363F2"/>
    <w:rsid w:val="00937D60"/>
    <w:rsid w:val="00937DA6"/>
    <w:rsid w:val="00940099"/>
    <w:rsid w:val="009406AA"/>
    <w:rsid w:val="009424B5"/>
    <w:rsid w:val="00944B80"/>
    <w:rsid w:val="0094555A"/>
    <w:rsid w:val="009500BC"/>
    <w:rsid w:val="00954983"/>
    <w:rsid w:val="00956EA5"/>
    <w:rsid w:val="009615C2"/>
    <w:rsid w:val="0096488D"/>
    <w:rsid w:val="0096497F"/>
    <w:rsid w:val="00967D74"/>
    <w:rsid w:val="00972D9C"/>
    <w:rsid w:val="009778D7"/>
    <w:rsid w:val="00982DDF"/>
    <w:rsid w:val="009864DA"/>
    <w:rsid w:val="00990797"/>
    <w:rsid w:val="0099252E"/>
    <w:rsid w:val="009A0A62"/>
    <w:rsid w:val="009A2E90"/>
    <w:rsid w:val="009A3095"/>
    <w:rsid w:val="009A693D"/>
    <w:rsid w:val="009B2976"/>
    <w:rsid w:val="009B2EC1"/>
    <w:rsid w:val="009B5DA4"/>
    <w:rsid w:val="009B64E9"/>
    <w:rsid w:val="009C449C"/>
    <w:rsid w:val="009C62ED"/>
    <w:rsid w:val="009D30E1"/>
    <w:rsid w:val="009D31D4"/>
    <w:rsid w:val="009D7819"/>
    <w:rsid w:val="009E3E5A"/>
    <w:rsid w:val="009E5C8D"/>
    <w:rsid w:val="009E5F30"/>
    <w:rsid w:val="009F09B7"/>
    <w:rsid w:val="009F1203"/>
    <w:rsid w:val="009F2884"/>
    <w:rsid w:val="009F4567"/>
    <w:rsid w:val="009F5143"/>
    <w:rsid w:val="009F624B"/>
    <w:rsid w:val="00A014C6"/>
    <w:rsid w:val="00A0184A"/>
    <w:rsid w:val="00A05C86"/>
    <w:rsid w:val="00A0639F"/>
    <w:rsid w:val="00A06612"/>
    <w:rsid w:val="00A14B61"/>
    <w:rsid w:val="00A14CF7"/>
    <w:rsid w:val="00A15980"/>
    <w:rsid w:val="00A175FF"/>
    <w:rsid w:val="00A256E1"/>
    <w:rsid w:val="00A27E6D"/>
    <w:rsid w:val="00A31435"/>
    <w:rsid w:val="00A31A84"/>
    <w:rsid w:val="00A32DC8"/>
    <w:rsid w:val="00A34875"/>
    <w:rsid w:val="00A3549F"/>
    <w:rsid w:val="00A363CF"/>
    <w:rsid w:val="00A4038E"/>
    <w:rsid w:val="00A40ABE"/>
    <w:rsid w:val="00A40C5E"/>
    <w:rsid w:val="00A4208D"/>
    <w:rsid w:val="00A51963"/>
    <w:rsid w:val="00A57AAA"/>
    <w:rsid w:val="00A61FD8"/>
    <w:rsid w:val="00A6306A"/>
    <w:rsid w:val="00A65595"/>
    <w:rsid w:val="00A65658"/>
    <w:rsid w:val="00A6757D"/>
    <w:rsid w:val="00A7190A"/>
    <w:rsid w:val="00A721E0"/>
    <w:rsid w:val="00A76BEB"/>
    <w:rsid w:val="00A800F7"/>
    <w:rsid w:val="00A81EE8"/>
    <w:rsid w:val="00A8567A"/>
    <w:rsid w:val="00A87F73"/>
    <w:rsid w:val="00A9042C"/>
    <w:rsid w:val="00A9383B"/>
    <w:rsid w:val="00A93BBF"/>
    <w:rsid w:val="00A976CE"/>
    <w:rsid w:val="00AA1725"/>
    <w:rsid w:val="00AA2715"/>
    <w:rsid w:val="00AB3B6E"/>
    <w:rsid w:val="00AB4D5D"/>
    <w:rsid w:val="00AB4DE8"/>
    <w:rsid w:val="00AC1351"/>
    <w:rsid w:val="00AC2CC1"/>
    <w:rsid w:val="00AC2F7A"/>
    <w:rsid w:val="00AD6966"/>
    <w:rsid w:val="00AF10D2"/>
    <w:rsid w:val="00AF60DD"/>
    <w:rsid w:val="00B0146C"/>
    <w:rsid w:val="00B017EA"/>
    <w:rsid w:val="00B01A62"/>
    <w:rsid w:val="00B025C5"/>
    <w:rsid w:val="00B02A5B"/>
    <w:rsid w:val="00B07193"/>
    <w:rsid w:val="00B11693"/>
    <w:rsid w:val="00B13C37"/>
    <w:rsid w:val="00B16565"/>
    <w:rsid w:val="00B16C98"/>
    <w:rsid w:val="00B17E62"/>
    <w:rsid w:val="00B20D0D"/>
    <w:rsid w:val="00B22889"/>
    <w:rsid w:val="00B2490B"/>
    <w:rsid w:val="00B33F3C"/>
    <w:rsid w:val="00B3495E"/>
    <w:rsid w:val="00B430B2"/>
    <w:rsid w:val="00B43903"/>
    <w:rsid w:val="00B4446D"/>
    <w:rsid w:val="00B56D5A"/>
    <w:rsid w:val="00B57C8B"/>
    <w:rsid w:val="00B604A2"/>
    <w:rsid w:val="00B60FED"/>
    <w:rsid w:val="00B65D08"/>
    <w:rsid w:val="00B7025A"/>
    <w:rsid w:val="00B73B61"/>
    <w:rsid w:val="00B742B0"/>
    <w:rsid w:val="00B751A7"/>
    <w:rsid w:val="00B751D2"/>
    <w:rsid w:val="00B75D74"/>
    <w:rsid w:val="00B77653"/>
    <w:rsid w:val="00B96150"/>
    <w:rsid w:val="00B96819"/>
    <w:rsid w:val="00B97902"/>
    <w:rsid w:val="00BA0F3C"/>
    <w:rsid w:val="00BA2977"/>
    <w:rsid w:val="00BA46DA"/>
    <w:rsid w:val="00BA5862"/>
    <w:rsid w:val="00BB73F6"/>
    <w:rsid w:val="00BC051D"/>
    <w:rsid w:val="00BC37F5"/>
    <w:rsid w:val="00BC5903"/>
    <w:rsid w:val="00BD019C"/>
    <w:rsid w:val="00BD0AD3"/>
    <w:rsid w:val="00BD2603"/>
    <w:rsid w:val="00BD36FC"/>
    <w:rsid w:val="00BD5A9B"/>
    <w:rsid w:val="00BE1548"/>
    <w:rsid w:val="00BE233D"/>
    <w:rsid w:val="00BE3EB2"/>
    <w:rsid w:val="00BE7799"/>
    <w:rsid w:val="00BF029C"/>
    <w:rsid w:val="00BF3966"/>
    <w:rsid w:val="00BF79BC"/>
    <w:rsid w:val="00C05005"/>
    <w:rsid w:val="00C050A1"/>
    <w:rsid w:val="00C1192D"/>
    <w:rsid w:val="00C123C5"/>
    <w:rsid w:val="00C1786C"/>
    <w:rsid w:val="00C20D9B"/>
    <w:rsid w:val="00C26E7D"/>
    <w:rsid w:val="00C31C8D"/>
    <w:rsid w:val="00C43EC1"/>
    <w:rsid w:val="00C523B7"/>
    <w:rsid w:val="00C5370E"/>
    <w:rsid w:val="00C540A3"/>
    <w:rsid w:val="00C54B9A"/>
    <w:rsid w:val="00C568BF"/>
    <w:rsid w:val="00C572FA"/>
    <w:rsid w:val="00C57AB1"/>
    <w:rsid w:val="00C6210C"/>
    <w:rsid w:val="00C624E3"/>
    <w:rsid w:val="00C6591E"/>
    <w:rsid w:val="00C73704"/>
    <w:rsid w:val="00C7528D"/>
    <w:rsid w:val="00C764A4"/>
    <w:rsid w:val="00C83FA2"/>
    <w:rsid w:val="00C856A8"/>
    <w:rsid w:val="00C873E6"/>
    <w:rsid w:val="00C87D7C"/>
    <w:rsid w:val="00C907FC"/>
    <w:rsid w:val="00C92289"/>
    <w:rsid w:val="00C954A8"/>
    <w:rsid w:val="00CA332D"/>
    <w:rsid w:val="00CA503C"/>
    <w:rsid w:val="00CA5B20"/>
    <w:rsid w:val="00CA683D"/>
    <w:rsid w:val="00CB1960"/>
    <w:rsid w:val="00CB3327"/>
    <w:rsid w:val="00CB590C"/>
    <w:rsid w:val="00CB7E26"/>
    <w:rsid w:val="00CC3E22"/>
    <w:rsid w:val="00CD19B8"/>
    <w:rsid w:val="00CD2FEB"/>
    <w:rsid w:val="00CD5A7B"/>
    <w:rsid w:val="00CD5B01"/>
    <w:rsid w:val="00CE2333"/>
    <w:rsid w:val="00CE5323"/>
    <w:rsid w:val="00CF625D"/>
    <w:rsid w:val="00D016C4"/>
    <w:rsid w:val="00D0417E"/>
    <w:rsid w:val="00D10E71"/>
    <w:rsid w:val="00D1417E"/>
    <w:rsid w:val="00D145E4"/>
    <w:rsid w:val="00D20914"/>
    <w:rsid w:val="00D27A91"/>
    <w:rsid w:val="00D40870"/>
    <w:rsid w:val="00D40FF3"/>
    <w:rsid w:val="00D42FAF"/>
    <w:rsid w:val="00D44A4F"/>
    <w:rsid w:val="00D50738"/>
    <w:rsid w:val="00D5558E"/>
    <w:rsid w:val="00D55AFE"/>
    <w:rsid w:val="00D647AB"/>
    <w:rsid w:val="00D66951"/>
    <w:rsid w:val="00D70202"/>
    <w:rsid w:val="00D70266"/>
    <w:rsid w:val="00D70FD4"/>
    <w:rsid w:val="00D71A1D"/>
    <w:rsid w:val="00D72585"/>
    <w:rsid w:val="00D732B4"/>
    <w:rsid w:val="00D76CAF"/>
    <w:rsid w:val="00D800CC"/>
    <w:rsid w:val="00D8647B"/>
    <w:rsid w:val="00D92C81"/>
    <w:rsid w:val="00DA23A2"/>
    <w:rsid w:val="00DA23C4"/>
    <w:rsid w:val="00DA7AFD"/>
    <w:rsid w:val="00DB2321"/>
    <w:rsid w:val="00DB38FC"/>
    <w:rsid w:val="00DB5776"/>
    <w:rsid w:val="00DC29C6"/>
    <w:rsid w:val="00DC45BB"/>
    <w:rsid w:val="00DC4A44"/>
    <w:rsid w:val="00DC7285"/>
    <w:rsid w:val="00DC7301"/>
    <w:rsid w:val="00DD0884"/>
    <w:rsid w:val="00DD0B22"/>
    <w:rsid w:val="00DD2AAC"/>
    <w:rsid w:val="00DD77A1"/>
    <w:rsid w:val="00DF0BAF"/>
    <w:rsid w:val="00DF4C98"/>
    <w:rsid w:val="00E00D51"/>
    <w:rsid w:val="00E014D2"/>
    <w:rsid w:val="00E019ED"/>
    <w:rsid w:val="00E03414"/>
    <w:rsid w:val="00E11978"/>
    <w:rsid w:val="00E12982"/>
    <w:rsid w:val="00E136D5"/>
    <w:rsid w:val="00E15C3E"/>
    <w:rsid w:val="00E171E4"/>
    <w:rsid w:val="00E259D4"/>
    <w:rsid w:val="00E27636"/>
    <w:rsid w:val="00E30BCD"/>
    <w:rsid w:val="00E3623A"/>
    <w:rsid w:val="00E36EE7"/>
    <w:rsid w:val="00E46734"/>
    <w:rsid w:val="00E47C3B"/>
    <w:rsid w:val="00E57B34"/>
    <w:rsid w:val="00E6379F"/>
    <w:rsid w:val="00E6749C"/>
    <w:rsid w:val="00E67947"/>
    <w:rsid w:val="00E74E67"/>
    <w:rsid w:val="00E74F22"/>
    <w:rsid w:val="00E76FF0"/>
    <w:rsid w:val="00E82A48"/>
    <w:rsid w:val="00E84C14"/>
    <w:rsid w:val="00E84CFA"/>
    <w:rsid w:val="00E86B58"/>
    <w:rsid w:val="00E8737E"/>
    <w:rsid w:val="00E91D8A"/>
    <w:rsid w:val="00E94B5A"/>
    <w:rsid w:val="00EA5293"/>
    <w:rsid w:val="00EB0BA5"/>
    <w:rsid w:val="00EB36D7"/>
    <w:rsid w:val="00EB4FF3"/>
    <w:rsid w:val="00EC1153"/>
    <w:rsid w:val="00EC1AC8"/>
    <w:rsid w:val="00EC482E"/>
    <w:rsid w:val="00EC7B33"/>
    <w:rsid w:val="00ED4763"/>
    <w:rsid w:val="00ED5AA6"/>
    <w:rsid w:val="00ED5CF0"/>
    <w:rsid w:val="00EE1EC5"/>
    <w:rsid w:val="00EE4395"/>
    <w:rsid w:val="00EE6515"/>
    <w:rsid w:val="00EE7BFD"/>
    <w:rsid w:val="00EF2373"/>
    <w:rsid w:val="00EF3F0B"/>
    <w:rsid w:val="00EF55F8"/>
    <w:rsid w:val="00EF73CC"/>
    <w:rsid w:val="00F00367"/>
    <w:rsid w:val="00F03E84"/>
    <w:rsid w:val="00F052D8"/>
    <w:rsid w:val="00F053FA"/>
    <w:rsid w:val="00F06039"/>
    <w:rsid w:val="00F10F8C"/>
    <w:rsid w:val="00F15000"/>
    <w:rsid w:val="00F16089"/>
    <w:rsid w:val="00F22C3A"/>
    <w:rsid w:val="00F2506D"/>
    <w:rsid w:val="00F25F1D"/>
    <w:rsid w:val="00F31381"/>
    <w:rsid w:val="00F31E51"/>
    <w:rsid w:val="00F3440A"/>
    <w:rsid w:val="00F35C8B"/>
    <w:rsid w:val="00F4430E"/>
    <w:rsid w:val="00F51146"/>
    <w:rsid w:val="00F53FE7"/>
    <w:rsid w:val="00F5616B"/>
    <w:rsid w:val="00F56CFE"/>
    <w:rsid w:val="00F5791A"/>
    <w:rsid w:val="00F633B8"/>
    <w:rsid w:val="00F63886"/>
    <w:rsid w:val="00F666AA"/>
    <w:rsid w:val="00F71A0D"/>
    <w:rsid w:val="00F724D1"/>
    <w:rsid w:val="00F767D7"/>
    <w:rsid w:val="00F863A2"/>
    <w:rsid w:val="00F865F4"/>
    <w:rsid w:val="00F935F0"/>
    <w:rsid w:val="00F941DE"/>
    <w:rsid w:val="00F94BCB"/>
    <w:rsid w:val="00FA63BF"/>
    <w:rsid w:val="00FA6B6E"/>
    <w:rsid w:val="00FB0D5B"/>
    <w:rsid w:val="00FB68BD"/>
    <w:rsid w:val="00FC3088"/>
    <w:rsid w:val="00FC3E90"/>
    <w:rsid w:val="00FD0B13"/>
    <w:rsid w:val="00FD7681"/>
    <w:rsid w:val="00FD7B1D"/>
    <w:rsid w:val="00FE0159"/>
    <w:rsid w:val="00FF1CF2"/>
    <w:rsid w:val="00FF3BE4"/>
    <w:rsid w:val="00FF59CA"/>
    <w:rsid w:val="00FF5A8E"/>
    <w:rsid w:val="00FF679E"/>
    <w:rsid w:val="00FF6D67"/>
    <w:rsid w:val="015E4BC9"/>
    <w:rsid w:val="04629936"/>
    <w:rsid w:val="082F6DD7"/>
    <w:rsid w:val="09AE9A1D"/>
    <w:rsid w:val="0BF75E6A"/>
    <w:rsid w:val="15E912B1"/>
    <w:rsid w:val="1818ADCD"/>
    <w:rsid w:val="1EA1EC23"/>
    <w:rsid w:val="23F2AE54"/>
    <w:rsid w:val="2CB8FBDD"/>
    <w:rsid w:val="2D7B01EF"/>
    <w:rsid w:val="2E7E776C"/>
    <w:rsid w:val="37AA7660"/>
    <w:rsid w:val="46F8598F"/>
    <w:rsid w:val="4C7DFAC3"/>
    <w:rsid w:val="575BE7AA"/>
    <w:rsid w:val="5DDB6D63"/>
    <w:rsid w:val="6623C5D1"/>
    <w:rsid w:val="6E16FCC4"/>
    <w:rsid w:val="7311ADAD"/>
    <w:rsid w:val="75A4EB4C"/>
    <w:rsid w:val="77ECF292"/>
    <w:rsid w:val="79059293"/>
    <w:rsid w:val="7DE20877"/>
    <w:rsid w:val="7F11E9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BC58F4"/>
  <w15:chartTrackingRefBased/>
  <w15:docId w15:val="{4E5969A1-1BDC-4808-A0ED-AAF045105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887"/>
    <w:pPr>
      <w:suppressAutoHyphens/>
      <w:autoSpaceDE w:val="0"/>
      <w:autoSpaceDN w:val="0"/>
      <w:adjustRightInd w:val="0"/>
      <w:spacing w:after="160" w:line="220" w:lineRule="atLeast"/>
      <w:textAlignment w:val="center"/>
    </w:pPr>
    <w:rPr>
      <w:rFonts w:cs="Arial"/>
      <w:color w:val="000000"/>
      <w:sz w:val="18"/>
      <w:szCs w:val="18"/>
    </w:rPr>
  </w:style>
  <w:style w:type="paragraph" w:styleId="Heading1">
    <w:name w:val="heading 1"/>
    <w:basedOn w:val="Normal"/>
    <w:next w:val="Normal"/>
    <w:link w:val="Heading1Char"/>
    <w:uiPriority w:val="1"/>
    <w:qFormat/>
    <w:rsid w:val="00ED5AA6"/>
    <w:pPr>
      <w:keepNext/>
      <w:spacing w:before="240" w:after="120" w:line="320" w:lineRule="atLeast"/>
      <w:outlineLvl w:val="0"/>
    </w:pPr>
    <w:rPr>
      <w:rFonts w:ascii="Aptos" w:hAnsi="Aptos"/>
      <w:b/>
      <w:color w:val="174857" w:themeColor="accent2"/>
      <w:sz w:val="36"/>
      <w:szCs w:val="28"/>
    </w:rPr>
  </w:style>
  <w:style w:type="paragraph" w:styleId="Heading2">
    <w:name w:val="heading 2"/>
    <w:basedOn w:val="Normal"/>
    <w:next w:val="Normal"/>
    <w:link w:val="Heading2Char"/>
    <w:uiPriority w:val="9"/>
    <w:unhideWhenUsed/>
    <w:qFormat/>
    <w:rsid w:val="00ED5AA6"/>
    <w:pPr>
      <w:keepNext/>
      <w:spacing w:before="240" w:after="120" w:line="280" w:lineRule="atLeast"/>
      <w:outlineLvl w:val="1"/>
    </w:pPr>
    <w:rPr>
      <w:rFonts w:ascii="Aptos" w:hAnsi="Aptos"/>
      <w:b/>
      <w:color w:val="174857" w:themeColor="accent2"/>
      <w:sz w:val="28"/>
      <w:szCs w:val="24"/>
    </w:rPr>
  </w:style>
  <w:style w:type="paragraph" w:styleId="Heading3">
    <w:name w:val="heading 3"/>
    <w:basedOn w:val="Normal"/>
    <w:next w:val="Normal"/>
    <w:link w:val="Heading3Char"/>
    <w:uiPriority w:val="9"/>
    <w:unhideWhenUsed/>
    <w:qFormat/>
    <w:rsid w:val="00ED5AA6"/>
    <w:pPr>
      <w:keepNext/>
      <w:spacing w:before="240" w:after="120" w:line="240" w:lineRule="atLeast"/>
      <w:outlineLvl w:val="2"/>
    </w:pPr>
    <w:rPr>
      <w:rFonts w:ascii="Aptos SemiBold" w:hAnsi="Aptos SemiBold"/>
      <w:b/>
      <w:bCs/>
      <w:color w:val="404040" w:themeColor="text1" w:themeTint="BF"/>
      <w:sz w:val="20"/>
      <w:szCs w:val="20"/>
    </w:rPr>
  </w:style>
  <w:style w:type="paragraph" w:styleId="Heading4">
    <w:name w:val="heading 4"/>
    <w:basedOn w:val="Normal"/>
    <w:next w:val="Normal"/>
    <w:link w:val="Heading4Char"/>
    <w:uiPriority w:val="9"/>
    <w:semiHidden/>
    <w:unhideWhenUsed/>
    <w:qFormat/>
    <w:rsid w:val="006E409B"/>
    <w:pPr>
      <w:keepNext/>
      <w:keepLines/>
      <w:spacing w:before="40" w:after="0"/>
      <w:outlineLvl w:val="3"/>
    </w:pPr>
    <w:rPr>
      <w:rFonts w:asciiTheme="majorHAnsi" w:eastAsiaTheme="majorEastAsia" w:hAnsiTheme="majorHAnsi" w:cstheme="majorBidi"/>
      <w:i/>
      <w:iCs/>
      <w:color w:val="389779"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6E3D"/>
    <w:pPr>
      <w:tabs>
        <w:tab w:val="center" w:pos="4513"/>
        <w:tab w:val="right" w:pos="9026"/>
      </w:tabs>
    </w:pPr>
  </w:style>
  <w:style w:type="character" w:customStyle="1" w:styleId="HeaderChar">
    <w:name w:val="Header Char"/>
    <w:basedOn w:val="DefaultParagraphFont"/>
    <w:link w:val="Header"/>
    <w:uiPriority w:val="99"/>
    <w:rsid w:val="00596E3D"/>
  </w:style>
  <w:style w:type="paragraph" w:styleId="Footer">
    <w:name w:val="footer"/>
    <w:basedOn w:val="Normal"/>
    <w:link w:val="FooterChar"/>
    <w:uiPriority w:val="99"/>
    <w:unhideWhenUsed/>
    <w:rsid w:val="00DB2321"/>
    <w:pPr>
      <w:tabs>
        <w:tab w:val="center" w:pos="4513"/>
        <w:tab w:val="right" w:pos="9026"/>
      </w:tabs>
      <w:jc w:val="center"/>
    </w:pPr>
  </w:style>
  <w:style w:type="character" w:customStyle="1" w:styleId="FooterChar">
    <w:name w:val="Footer Char"/>
    <w:basedOn w:val="DefaultParagraphFont"/>
    <w:link w:val="Footer"/>
    <w:uiPriority w:val="99"/>
    <w:rsid w:val="00DB2321"/>
    <w:rPr>
      <w:rFonts w:ascii="Arial" w:hAnsi="Arial" w:cs="Arial"/>
      <w:color w:val="000000"/>
      <w:sz w:val="18"/>
      <w:szCs w:val="18"/>
      <w:lang w:val="en-US"/>
    </w:rPr>
  </w:style>
  <w:style w:type="paragraph" w:customStyle="1" w:styleId="IntroParagraph">
    <w:name w:val="Intro Paragraph"/>
    <w:basedOn w:val="Normal"/>
    <w:qFormat/>
    <w:rsid w:val="00ED5AA6"/>
    <w:pPr>
      <w:spacing w:after="227"/>
    </w:pPr>
    <w:rPr>
      <w:rFonts w:ascii="Aptos" w:hAnsi="Aptos"/>
      <w:color w:val="262626" w:themeColor="text1" w:themeTint="D9"/>
      <w:sz w:val="22"/>
      <w:szCs w:val="22"/>
    </w:rPr>
  </w:style>
  <w:style w:type="paragraph" w:styleId="Title">
    <w:name w:val="Title"/>
    <w:basedOn w:val="Normal"/>
    <w:next w:val="Normal"/>
    <w:link w:val="TitleChar"/>
    <w:uiPriority w:val="10"/>
    <w:qFormat/>
    <w:rsid w:val="00DC45BB"/>
    <w:pPr>
      <w:spacing w:after="346" w:line="660" w:lineRule="atLeast"/>
      <w:ind w:right="2835"/>
    </w:pPr>
    <w:rPr>
      <w:rFonts w:ascii="Aptos" w:hAnsi="Aptos"/>
      <w:b/>
      <w:color w:val="FFFFFF" w:themeColor="background1"/>
      <w:spacing w:val="-5"/>
      <w:sz w:val="60"/>
    </w:rPr>
  </w:style>
  <w:style w:type="character" w:customStyle="1" w:styleId="TitleChar">
    <w:name w:val="Title Char"/>
    <w:basedOn w:val="DefaultParagraphFont"/>
    <w:link w:val="Title"/>
    <w:uiPriority w:val="10"/>
    <w:rsid w:val="00DC45BB"/>
    <w:rPr>
      <w:rFonts w:ascii="Aptos" w:hAnsi="Aptos" w:cs="Arial"/>
      <w:b/>
      <w:color w:val="FFFFFF" w:themeColor="background1"/>
      <w:spacing w:val="-5"/>
      <w:sz w:val="60"/>
      <w:szCs w:val="18"/>
    </w:rPr>
  </w:style>
  <w:style w:type="paragraph" w:styleId="Subtitle">
    <w:name w:val="Subtitle"/>
    <w:basedOn w:val="Normal"/>
    <w:next w:val="Normal"/>
    <w:link w:val="SubtitleChar"/>
    <w:uiPriority w:val="11"/>
    <w:qFormat/>
    <w:rsid w:val="00ED5AA6"/>
    <w:pPr>
      <w:spacing w:before="480" w:after="800" w:line="240" w:lineRule="auto"/>
      <w:ind w:right="2835"/>
    </w:pPr>
    <w:rPr>
      <w:rFonts w:ascii="Aptos" w:hAnsi="Aptos"/>
      <w:bCs/>
      <w:noProof/>
      <w:color w:val="FFFFFF" w:themeColor="background1"/>
      <w:spacing w:val="-4"/>
      <w:sz w:val="28"/>
      <w:lang w:val="en-GB"/>
    </w:rPr>
  </w:style>
  <w:style w:type="character" w:customStyle="1" w:styleId="SubtitleChar">
    <w:name w:val="Subtitle Char"/>
    <w:basedOn w:val="DefaultParagraphFont"/>
    <w:link w:val="Subtitle"/>
    <w:uiPriority w:val="11"/>
    <w:rsid w:val="00ED5AA6"/>
    <w:rPr>
      <w:rFonts w:ascii="Aptos" w:hAnsi="Aptos" w:cs="Arial"/>
      <w:bCs/>
      <w:noProof/>
      <w:color w:val="FFFFFF" w:themeColor="background1"/>
      <w:spacing w:val="-4"/>
      <w:sz w:val="28"/>
      <w:szCs w:val="18"/>
      <w:lang w:val="en-GB"/>
    </w:rPr>
  </w:style>
  <w:style w:type="character" w:customStyle="1" w:styleId="Heading1Char">
    <w:name w:val="Heading 1 Char"/>
    <w:basedOn w:val="DefaultParagraphFont"/>
    <w:link w:val="Heading1"/>
    <w:uiPriority w:val="1"/>
    <w:rsid w:val="00ED5AA6"/>
    <w:rPr>
      <w:rFonts w:ascii="Aptos" w:hAnsi="Aptos" w:cs="Arial"/>
      <w:b/>
      <w:color w:val="174857" w:themeColor="accent2"/>
      <w:sz w:val="36"/>
      <w:szCs w:val="28"/>
    </w:rPr>
  </w:style>
  <w:style w:type="paragraph" w:customStyle="1" w:styleId="bullet1">
    <w:name w:val="bullet 1"/>
    <w:basedOn w:val="Normal"/>
    <w:uiPriority w:val="99"/>
    <w:rsid w:val="00480EB2"/>
    <w:pPr>
      <w:numPr>
        <w:numId w:val="1"/>
      </w:numPr>
      <w:spacing w:line="240" w:lineRule="atLeast"/>
      <w:contextualSpacing/>
    </w:pPr>
  </w:style>
  <w:style w:type="paragraph" w:customStyle="1" w:styleId="bullet2">
    <w:name w:val="bullet 2"/>
    <w:basedOn w:val="Normal"/>
    <w:uiPriority w:val="99"/>
    <w:rsid w:val="00480EB2"/>
    <w:pPr>
      <w:numPr>
        <w:numId w:val="2"/>
      </w:numPr>
      <w:tabs>
        <w:tab w:val="left" w:pos="567"/>
      </w:tabs>
      <w:spacing w:line="240" w:lineRule="atLeast"/>
      <w:ind w:left="568" w:hanging="284"/>
      <w:contextualSpacing/>
    </w:pPr>
  </w:style>
  <w:style w:type="paragraph" w:customStyle="1" w:styleId="bullet3">
    <w:name w:val="bullet 3"/>
    <w:basedOn w:val="Normal"/>
    <w:uiPriority w:val="99"/>
    <w:rsid w:val="00480EB2"/>
    <w:pPr>
      <w:numPr>
        <w:numId w:val="3"/>
      </w:numPr>
      <w:tabs>
        <w:tab w:val="clear" w:pos="851"/>
        <w:tab w:val="left" w:pos="850"/>
      </w:tabs>
      <w:spacing w:line="240" w:lineRule="atLeast"/>
      <w:contextualSpacing/>
    </w:pPr>
  </w:style>
  <w:style w:type="paragraph" w:customStyle="1" w:styleId="bullet4">
    <w:name w:val="bullet 4"/>
    <w:basedOn w:val="Normal"/>
    <w:uiPriority w:val="99"/>
    <w:rsid w:val="00480EB2"/>
    <w:pPr>
      <w:numPr>
        <w:numId w:val="5"/>
      </w:numPr>
      <w:tabs>
        <w:tab w:val="left" w:pos="1134"/>
      </w:tabs>
      <w:spacing w:line="240" w:lineRule="atLeast"/>
      <w:ind w:left="1135" w:hanging="284"/>
      <w:contextualSpacing/>
    </w:pPr>
  </w:style>
  <w:style w:type="character" w:customStyle="1" w:styleId="Heading2Char">
    <w:name w:val="Heading 2 Char"/>
    <w:basedOn w:val="DefaultParagraphFont"/>
    <w:link w:val="Heading2"/>
    <w:uiPriority w:val="9"/>
    <w:rsid w:val="00ED5AA6"/>
    <w:rPr>
      <w:rFonts w:ascii="Aptos" w:hAnsi="Aptos" w:cs="Arial"/>
      <w:b/>
      <w:color w:val="174857" w:themeColor="accent2"/>
      <w:sz w:val="28"/>
    </w:rPr>
  </w:style>
  <w:style w:type="character" w:customStyle="1" w:styleId="Heading3Char">
    <w:name w:val="Heading 3 Char"/>
    <w:basedOn w:val="DefaultParagraphFont"/>
    <w:link w:val="Heading3"/>
    <w:uiPriority w:val="9"/>
    <w:rsid w:val="00ED5AA6"/>
    <w:rPr>
      <w:rFonts w:ascii="Aptos SemiBold" w:hAnsi="Aptos SemiBold" w:cs="Arial"/>
      <w:b/>
      <w:bCs/>
      <w:color w:val="404040" w:themeColor="text1" w:themeTint="BF"/>
      <w:sz w:val="20"/>
      <w:szCs w:val="20"/>
    </w:rPr>
  </w:style>
  <w:style w:type="numbering" w:customStyle="1" w:styleId="CurrentList1">
    <w:name w:val="Current List1"/>
    <w:uiPriority w:val="99"/>
    <w:rsid w:val="00822532"/>
    <w:pPr>
      <w:numPr>
        <w:numId w:val="4"/>
      </w:numPr>
    </w:pPr>
  </w:style>
  <w:style w:type="numbering" w:customStyle="1" w:styleId="CurrentList2">
    <w:name w:val="Current List2"/>
    <w:uiPriority w:val="99"/>
    <w:rsid w:val="00822532"/>
    <w:pPr>
      <w:numPr>
        <w:numId w:val="6"/>
      </w:numPr>
    </w:pPr>
  </w:style>
  <w:style w:type="paragraph" w:customStyle="1" w:styleId="Quotation">
    <w:name w:val="Quotation"/>
    <w:basedOn w:val="Normal"/>
    <w:qFormat/>
    <w:rsid w:val="00ED5AA6"/>
    <w:pPr>
      <w:spacing w:before="120" w:after="120" w:line="260" w:lineRule="atLeast"/>
    </w:pPr>
    <w:rPr>
      <w:rFonts w:ascii="Aptos SemiBold" w:hAnsi="Aptos SemiBold"/>
      <w:b/>
      <w:iCs/>
      <w:color w:val="174857" w:themeColor="accent2"/>
      <w:sz w:val="24"/>
      <w:szCs w:val="24"/>
    </w:rPr>
  </w:style>
  <w:style w:type="paragraph" w:customStyle="1" w:styleId="Titlewithborder">
    <w:name w:val="Title with border"/>
    <w:basedOn w:val="Normal"/>
    <w:qFormat/>
    <w:rsid w:val="00ED5AA6"/>
    <w:pPr>
      <w:spacing w:line="288" w:lineRule="auto"/>
    </w:pPr>
    <w:rPr>
      <w:rFonts w:ascii="Aptos SemiBold" w:hAnsi="Aptos SemiBold"/>
      <w:b/>
      <w:bCs/>
      <w:color w:val="404040" w:themeColor="text1" w:themeTint="BF"/>
      <w:lang w:val="en-GB"/>
    </w:rPr>
  </w:style>
  <w:style w:type="paragraph" w:customStyle="1" w:styleId="Normalwithborder">
    <w:name w:val="Normal with border"/>
    <w:basedOn w:val="Normal"/>
    <w:qFormat/>
    <w:rsid w:val="005736B7"/>
  </w:style>
  <w:style w:type="paragraph" w:customStyle="1" w:styleId="NoParagraphStyle">
    <w:name w:val="[No Paragraph Style]"/>
    <w:rsid w:val="00484ADA"/>
    <w:pPr>
      <w:autoSpaceDE w:val="0"/>
      <w:autoSpaceDN w:val="0"/>
      <w:adjustRightInd w:val="0"/>
      <w:spacing w:line="288" w:lineRule="auto"/>
      <w:textAlignment w:val="center"/>
    </w:pPr>
    <w:rPr>
      <w:rFonts w:ascii="Arial" w:hAnsi="Arial" w:cs="Arial"/>
      <w:color w:val="000000"/>
      <w:lang w:val="en-US"/>
    </w:rPr>
  </w:style>
  <w:style w:type="paragraph" w:customStyle="1" w:styleId="Tabletext">
    <w:name w:val="Table text"/>
    <w:basedOn w:val="NoParagraphStyle"/>
    <w:qFormat/>
    <w:rsid w:val="006C2861"/>
    <w:pPr>
      <w:spacing w:before="60" w:after="60" w:line="240" w:lineRule="auto"/>
    </w:pPr>
    <w:rPr>
      <w:rFonts w:asciiTheme="minorHAnsi" w:hAnsiTheme="minorHAnsi"/>
      <w:sz w:val="18"/>
      <w:szCs w:val="18"/>
    </w:rPr>
  </w:style>
  <w:style w:type="character" w:styleId="PageNumber">
    <w:name w:val="page number"/>
    <w:basedOn w:val="DefaultParagraphFont"/>
    <w:uiPriority w:val="99"/>
    <w:unhideWhenUsed/>
    <w:rsid w:val="004A05A1"/>
  </w:style>
  <w:style w:type="paragraph" w:customStyle="1" w:styleId="Authorisationtext">
    <w:name w:val="Authorisation text"/>
    <w:basedOn w:val="Normal"/>
    <w:qFormat/>
    <w:rsid w:val="00376434"/>
    <w:pPr>
      <w:spacing w:after="0" w:line="200" w:lineRule="atLeast"/>
    </w:pPr>
    <w:rPr>
      <w:sz w:val="16"/>
      <w:szCs w:val="16"/>
    </w:rPr>
  </w:style>
  <w:style w:type="table" w:customStyle="1" w:styleId="PBCSBV">
    <w:name w:val="PBCSBV"/>
    <w:basedOn w:val="TableNormal"/>
    <w:uiPriority w:val="99"/>
    <w:rsid w:val="001F3DF2"/>
    <w:pPr>
      <w:spacing w:before="60" w:after="60"/>
    </w:pPr>
    <w:rPr>
      <w:sz w:val="18"/>
    </w:rPr>
    <w:tblPr>
      <w:tblBorders>
        <w:top w:val="single" w:sz="4" w:space="0" w:color="auto"/>
        <w:bottom w:val="single" w:sz="4" w:space="0" w:color="auto"/>
        <w:insideH w:val="single" w:sz="4" w:space="0" w:color="auto"/>
      </w:tblBorders>
      <w:tblCellMar>
        <w:top w:w="57" w:type="dxa"/>
        <w:left w:w="57" w:type="dxa"/>
        <w:bottom w:w="57" w:type="dxa"/>
        <w:right w:w="57" w:type="dxa"/>
      </w:tblCellMar>
    </w:tblPr>
    <w:trPr>
      <w:cantSplit/>
    </w:trPr>
    <w:tblStylePr w:type="firstRow">
      <w:pPr>
        <w:wordWrap/>
        <w:spacing w:beforeLines="0" w:before="60" w:beforeAutospacing="0" w:afterLines="0" w:after="60" w:afterAutospacing="0"/>
      </w:pPr>
      <w:rPr>
        <w:rFonts w:ascii="Arial" w:hAnsi="Arial"/>
        <w:color w:val="FFFFFF" w:themeColor="background1"/>
        <w:sz w:val="18"/>
      </w:rPr>
      <w:tblPr/>
      <w:trPr>
        <w:cantSplit w:val="0"/>
        <w:tblHeader/>
      </w:trPr>
      <w:tcPr>
        <w:shd w:val="clear" w:color="auto" w:fill="55C09F" w:themeFill="accent1"/>
      </w:tcPr>
    </w:tblStylePr>
  </w:style>
  <w:style w:type="table" w:styleId="TableGrid">
    <w:name w:val="Table Grid"/>
    <w:basedOn w:val="TableNormal"/>
    <w:uiPriority w:val="59"/>
    <w:rsid w:val="008F2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B68BD"/>
    <w:rPr>
      <w:color w:val="808080"/>
    </w:rPr>
  </w:style>
  <w:style w:type="paragraph" w:customStyle="1" w:styleId="Tablecolumnheadings">
    <w:name w:val="Table column headings"/>
    <w:basedOn w:val="Tabletext"/>
    <w:qFormat/>
    <w:rsid w:val="00ED5AA6"/>
    <w:pPr>
      <w:keepNext/>
    </w:pPr>
    <w:rPr>
      <w:b/>
      <w:color w:val="174857" w:themeColor="accent2"/>
    </w:rPr>
  </w:style>
  <w:style w:type="character" w:styleId="Hyperlink">
    <w:name w:val="Hyperlink"/>
    <w:basedOn w:val="DefaultParagraphFont"/>
    <w:uiPriority w:val="99"/>
    <w:unhideWhenUsed/>
    <w:rsid w:val="0047378C"/>
    <w:rPr>
      <w:color w:val="55C09F" w:themeColor="hyperlink"/>
      <w:u w:val="single"/>
    </w:rPr>
  </w:style>
  <w:style w:type="paragraph" w:customStyle="1" w:styleId="Sectionheading">
    <w:name w:val="Section heading"/>
    <w:next w:val="Normal"/>
    <w:qFormat/>
    <w:rsid w:val="0039460F"/>
    <w:pPr>
      <w:spacing w:before="4800" w:after="227"/>
      <w:ind w:left="5103"/>
      <w:jc w:val="right"/>
    </w:pPr>
    <w:rPr>
      <w:rFonts w:ascii="Arial" w:hAnsi="Arial" w:cs="Arial"/>
      <w:caps/>
      <w:color w:val="000000"/>
      <w:spacing w:val="-5"/>
      <w:sz w:val="36"/>
      <w:szCs w:val="18"/>
      <w:lang w:val="en-GB"/>
    </w:rPr>
  </w:style>
  <w:style w:type="paragraph" w:customStyle="1" w:styleId="Sectionsubtitle">
    <w:name w:val="Section subtitle"/>
    <w:qFormat/>
    <w:rsid w:val="0039460F"/>
    <w:pPr>
      <w:spacing w:before="480" w:after="800"/>
      <w:ind w:left="5103"/>
      <w:jc w:val="right"/>
    </w:pPr>
    <w:rPr>
      <w:rFonts w:ascii="Arial" w:hAnsi="Arial" w:cs="Arial"/>
      <w:caps/>
      <w:noProof/>
      <w:spacing w:val="-4"/>
      <w:sz w:val="28"/>
      <w:szCs w:val="18"/>
      <w:lang w:val="en-GB"/>
    </w:rPr>
  </w:style>
  <w:style w:type="paragraph" w:customStyle="1" w:styleId="iinstructions">
    <w:name w:val="# iinstructions"/>
    <w:basedOn w:val="Normal"/>
    <w:link w:val="iinstructionsChar"/>
    <w:qFormat/>
    <w:locked/>
    <w:rsid w:val="00556F3C"/>
    <w:pPr>
      <w:suppressAutoHyphens w:val="0"/>
      <w:autoSpaceDE/>
      <w:autoSpaceDN/>
      <w:adjustRightInd/>
      <w:spacing w:before="60" w:after="120" w:line="240" w:lineRule="auto"/>
      <w:textAlignment w:val="auto"/>
    </w:pPr>
    <w:rPr>
      <w:rFonts w:eastAsia="Times New Roman" w:cs="Times New Roman"/>
      <w:color w:val="auto"/>
      <w:szCs w:val="20"/>
    </w:rPr>
  </w:style>
  <w:style w:type="character" w:customStyle="1" w:styleId="iinstructionsChar">
    <w:name w:val="# iinstructions Char"/>
    <w:basedOn w:val="DefaultParagraphFont"/>
    <w:link w:val="iinstructions"/>
    <w:rsid w:val="00556F3C"/>
    <w:rPr>
      <w:rFonts w:ascii="Arial" w:eastAsia="Times New Roman" w:hAnsi="Arial" w:cs="Times New Roman"/>
      <w:sz w:val="18"/>
      <w:szCs w:val="20"/>
    </w:rPr>
  </w:style>
  <w:style w:type="table" w:styleId="TableGridLight">
    <w:name w:val="Grid Table Light"/>
    <w:basedOn w:val="TableNormal"/>
    <w:uiPriority w:val="40"/>
    <w:rsid w:val="003F221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aseStudyNumber">
    <w:name w:val="Case Study Number"/>
    <w:basedOn w:val="Normal"/>
    <w:qFormat/>
    <w:rsid w:val="00ED5AA6"/>
    <w:pPr>
      <w:keepNext/>
      <w:spacing w:before="120" w:after="240"/>
      <w:outlineLvl w:val="4"/>
    </w:pPr>
    <w:rPr>
      <w:rFonts w:asciiTheme="majorHAnsi" w:hAnsiTheme="majorHAnsi"/>
      <w:bCs/>
      <w:caps/>
      <w:color w:val="343641" w:themeColor="text2"/>
      <w:spacing w:val="20"/>
      <w:sz w:val="22"/>
    </w:rPr>
  </w:style>
  <w:style w:type="paragraph" w:customStyle="1" w:styleId="CaseStudyHeading">
    <w:name w:val="Case Study Heading"/>
    <w:basedOn w:val="Normal"/>
    <w:qFormat/>
    <w:rsid w:val="00ED5AA6"/>
    <w:rPr>
      <w:rFonts w:ascii="Aptos" w:hAnsi="Aptos"/>
      <w:b/>
      <w:bCs/>
      <w:caps/>
      <w:color w:val="174857" w:themeColor="accent2"/>
      <w:spacing w:val="14"/>
      <w:sz w:val="20"/>
      <w:szCs w:val="20"/>
    </w:rPr>
  </w:style>
  <w:style w:type="table" w:customStyle="1" w:styleId="CaseStudy">
    <w:name w:val="Case Study"/>
    <w:basedOn w:val="PlainTable1"/>
    <w:uiPriority w:val="99"/>
    <w:rsid w:val="0099252E"/>
    <w:tblPr>
      <w:tblBorders>
        <w:top w:val="none" w:sz="0" w:space="0" w:color="auto"/>
        <w:left w:val="single" w:sz="36" w:space="0" w:color="174857" w:themeColor="accent2"/>
        <w:bottom w:val="none" w:sz="0" w:space="0" w:color="auto"/>
        <w:right w:val="none" w:sz="0" w:space="0" w:color="auto"/>
        <w:insideH w:val="none" w:sz="0" w:space="0" w:color="auto"/>
        <w:insideV w:val="none" w:sz="0" w:space="0" w:color="auto"/>
      </w:tblBorders>
      <w:tblCellMar>
        <w:top w:w="170" w:type="dxa"/>
        <w:left w:w="397" w:type="dxa"/>
        <w:bottom w:w="170" w:type="dxa"/>
        <w:right w:w="170" w:type="dxa"/>
      </w:tblCellMar>
    </w:tblPr>
    <w:tcPr>
      <w:shd w:val="clear" w:color="auto" w:fill="F2F2F2" w:themeFill="background1" w:themeFillShade="F2"/>
    </w:tcPr>
    <w:tblStylePr w:type="firstRow">
      <w:pPr>
        <w:wordWrap/>
        <w:spacing w:beforeLines="0" w:before="60" w:beforeAutospacing="0" w:afterLines="0" w:after="60" w:afterAutospacing="0" w:line="240" w:lineRule="auto"/>
        <w:jc w:val="left"/>
      </w:pPr>
      <w:rPr>
        <w:rFonts w:ascii="Arial" w:hAnsi="Arial"/>
        <w:b w:val="0"/>
        <w:bCs/>
        <w:color w:val="FFFFFF" w:themeColor="background1"/>
        <w:sz w:val="18"/>
      </w:rPr>
    </w:tblStylePr>
    <w:tblStylePr w:type="lastRow">
      <w:rPr>
        <w:b/>
        <w:bCs/>
      </w:rPr>
      <w:tblPr/>
      <w:tcPr>
        <w:tcBorders>
          <w:top w:val="double" w:sz="4" w:space="0" w:color="BFBFBF" w:themeColor="background1" w:themeShade="BF"/>
        </w:tcBorders>
      </w:tcPr>
    </w:tblStylePr>
    <w:tblStylePr w:type="firstCol">
      <w:rPr>
        <w:b w:val="0"/>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F5616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6D1E9A"/>
    <w:pPr>
      <w:ind w:left="720"/>
      <w:contextualSpacing/>
    </w:pPr>
  </w:style>
  <w:style w:type="table" w:styleId="PlainTable3">
    <w:name w:val="Plain Table 3"/>
    <w:basedOn w:val="TableNormal"/>
    <w:uiPriority w:val="43"/>
    <w:rsid w:val="003771B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Recommendations">
    <w:name w:val="Recommendations"/>
    <w:basedOn w:val="TableGridLight"/>
    <w:uiPriority w:val="99"/>
    <w:rsid w:val="006C2861"/>
    <w:tblPr>
      <w:tblBorders>
        <w:top w:val="single" w:sz="18" w:space="0" w:color="55C09F" w:themeColor="accent1"/>
        <w:left w:val="none" w:sz="0" w:space="0" w:color="auto"/>
        <w:bottom w:val="single" w:sz="18" w:space="0" w:color="55C09F" w:themeColor="accent1"/>
        <w:right w:val="none" w:sz="0" w:space="0" w:color="auto"/>
        <w:insideH w:val="single" w:sz="18" w:space="0" w:color="55C09F" w:themeColor="accent1"/>
        <w:insideV w:val="none" w:sz="0" w:space="0" w:color="auto"/>
      </w:tblBorders>
      <w:tblCellMar>
        <w:top w:w="170" w:type="dxa"/>
        <w:left w:w="113" w:type="dxa"/>
        <w:bottom w:w="340" w:type="dxa"/>
        <w:right w:w="113" w:type="dxa"/>
      </w:tblCellMar>
    </w:tblPr>
    <w:tblStylePr w:type="firstRow">
      <w:rPr>
        <w:rFonts w:ascii="Arial" w:hAnsi="Arial"/>
        <w:color w:val="FFFFFF" w:themeColor="background1"/>
        <w:sz w:val="18"/>
      </w:rPr>
    </w:tblStylePr>
    <w:tblStylePr w:type="lastRow">
      <w:rPr>
        <w:rFonts w:asciiTheme="minorHAnsi" w:hAnsiTheme="minorHAnsi"/>
        <w:color w:val="55C09F" w:themeColor="accent1"/>
        <w:sz w:val="28"/>
      </w:rPr>
    </w:tblStylePr>
    <w:tblStylePr w:type="firstCol">
      <w:rPr>
        <w:rFonts w:asciiTheme="majorHAnsi" w:hAnsiTheme="majorHAnsi"/>
        <w:b w:val="0"/>
        <w:i w:val="0"/>
        <w:vanish w:val="0"/>
        <w:color w:val="55C09F" w:themeColor="accent1"/>
        <w:sz w:val="48"/>
      </w:rPr>
    </w:tblStylePr>
  </w:style>
  <w:style w:type="paragraph" w:customStyle="1" w:styleId="DHHSnumberalpha">
    <w:name w:val="DHHS number alpha"/>
    <w:aliases w:val="L3"/>
    <w:basedOn w:val="Normal"/>
    <w:uiPriority w:val="3"/>
    <w:rsid w:val="002807C8"/>
    <w:pPr>
      <w:tabs>
        <w:tab w:val="num" w:pos="1191"/>
      </w:tabs>
      <w:suppressAutoHyphens w:val="0"/>
      <w:autoSpaceDE/>
      <w:autoSpaceDN/>
      <w:adjustRightInd/>
      <w:spacing w:before="120" w:after="120" w:line="270" w:lineRule="atLeast"/>
      <w:ind w:left="1191" w:hanging="397"/>
      <w:textAlignment w:val="auto"/>
    </w:pPr>
    <w:rPr>
      <w:rFonts w:ascii="Arial" w:eastAsia="Times" w:hAnsi="Arial" w:cs="Times New Roman"/>
      <w:color w:val="auto"/>
      <w:sz w:val="20"/>
      <w:szCs w:val="20"/>
    </w:rPr>
  </w:style>
  <w:style w:type="paragraph" w:customStyle="1" w:styleId="DHHSnumberdigit">
    <w:name w:val="DHHS number digit"/>
    <w:aliases w:val="L2"/>
    <w:basedOn w:val="Normal"/>
    <w:uiPriority w:val="2"/>
    <w:rsid w:val="002807C8"/>
    <w:pPr>
      <w:tabs>
        <w:tab w:val="num" w:pos="794"/>
      </w:tabs>
      <w:suppressAutoHyphens w:val="0"/>
      <w:autoSpaceDE/>
      <w:autoSpaceDN/>
      <w:adjustRightInd/>
      <w:spacing w:before="120" w:after="120" w:line="270" w:lineRule="atLeast"/>
      <w:ind w:left="794" w:hanging="794"/>
      <w:textAlignment w:val="auto"/>
    </w:pPr>
    <w:rPr>
      <w:rFonts w:ascii="Arial" w:eastAsia="Times" w:hAnsi="Arial" w:cs="Times New Roman"/>
      <w:color w:val="auto"/>
      <w:sz w:val="20"/>
      <w:szCs w:val="20"/>
    </w:rPr>
  </w:style>
  <w:style w:type="numbering" w:customStyle="1" w:styleId="ZZNumbers">
    <w:name w:val="ZZ Numbers"/>
    <w:rsid w:val="002807C8"/>
    <w:pPr>
      <w:numPr>
        <w:numId w:val="7"/>
      </w:numPr>
    </w:pPr>
  </w:style>
  <w:style w:type="paragraph" w:customStyle="1" w:styleId="DHHSnumberroman">
    <w:name w:val="DHHS number roman"/>
    <w:aliases w:val="L4"/>
    <w:basedOn w:val="Normal"/>
    <w:uiPriority w:val="3"/>
    <w:rsid w:val="002807C8"/>
    <w:pPr>
      <w:tabs>
        <w:tab w:val="num" w:pos="1588"/>
      </w:tabs>
      <w:suppressAutoHyphens w:val="0"/>
      <w:autoSpaceDE/>
      <w:autoSpaceDN/>
      <w:adjustRightInd/>
      <w:spacing w:before="120" w:after="120" w:line="270" w:lineRule="atLeast"/>
      <w:ind w:left="1588" w:hanging="397"/>
      <w:textAlignment w:val="auto"/>
    </w:pPr>
    <w:rPr>
      <w:rFonts w:ascii="Arial" w:eastAsia="Times" w:hAnsi="Arial" w:cs="Times New Roman"/>
      <w:color w:val="auto"/>
      <w:sz w:val="20"/>
      <w:szCs w:val="20"/>
    </w:rPr>
  </w:style>
  <w:style w:type="character" w:customStyle="1" w:styleId="Heading4Char">
    <w:name w:val="Heading 4 Char"/>
    <w:basedOn w:val="DefaultParagraphFont"/>
    <w:link w:val="Heading4"/>
    <w:uiPriority w:val="9"/>
    <w:semiHidden/>
    <w:rsid w:val="006E409B"/>
    <w:rPr>
      <w:rFonts w:asciiTheme="majorHAnsi" w:eastAsiaTheme="majorEastAsia" w:hAnsiTheme="majorHAnsi" w:cstheme="majorBidi"/>
      <w:i/>
      <w:iCs/>
      <w:color w:val="389779" w:themeColor="accent1" w:themeShade="BF"/>
      <w:sz w:val="18"/>
      <w:szCs w:val="18"/>
    </w:rPr>
  </w:style>
  <w:style w:type="paragraph" w:styleId="TOC6">
    <w:name w:val="toc 6"/>
    <w:basedOn w:val="Normal"/>
    <w:next w:val="Normal"/>
    <w:autoRedefine/>
    <w:semiHidden/>
    <w:rsid w:val="005F72EB"/>
    <w:pPr>
      <w:suppressAutoHyphens w:val="0"/>
      <w:autoSpaceDE/>
      <w:autoSpaceDN/>
      <w:adjustRightInd/>
      <w:spacing w:after="0" w:line="240" w:lineRule="auto"/>
      <w:ind w:left="1000"/>
      <w:textAlignment w:val="auto"/>
    </w:pPr>
    <w:rPr>
      <w:rFonts w:ascii="Cambria" w:eastAsia="Times New Roman" w:hAnsi="Cambria" w:cs="Times New Roman"/>
      <w:color w:val="auto"/>
      <w:sz w:val="20"/>
      <w:szCs w:val="20"/>
    </w:rPr>
  </w:style>
  <w:style w:type="paragraph" w:customStyle="1" w:styleId="DHHSbullet1">
    <w:name w:val="DHHS bullet 1"/>
    <w:basedOn w:val="Normal"/>
    <w:qFormat/>
    <w:rsid w:val="005F72EB"/>
    <w:pPr>
      <w:numPr>
        <w:numId w:val="9"/>
      </w:numPr>
      <w:suppressAutoHyphens w:val="0"/>
      <w:autoSpaceDE/>
      <w:autoSpaceDN/>
      <w:adjustRightInd/>
      <w:spacing w:after="40" w:line="270" w:lineRule="atLeast"/>
      <w:textAlignment w:val="auto"/>
    </w:pPr>
    <w:rPr>
      <w:rFonts w:ascii="Arial" w:eastAsia="Times" w:hAnsi="Arial" w:cs="Times New Roman"/>
      <w:color w:val="auto"/>
      <w:sz w:val="20"/>
      <w:szCs w:val="20"/>
    </w:rPr>
  </w:style>
  <w:style w:type="paragraph" w:customStyle="1" w:styleId="DHHStabletext">
    <w:name w:val="DHHS table text"/>
    <w:uiPriority w:val="3"/>
    <w:qFormat/>
    <w:rsid w:val="005F72EB"/>
    <w:pPr>
      <w:spacing w:before="60" w:after="60"/>
    </w:pPr>
    <w:rPr>
      <w:rFonts w:ascii="Arial" w:eastAsia="Times New Roman" w:hAnsi="Arial" w:cs="Times New Roman"/>
      <w:sz w:val="20"/>
      <w:szCs w:val="20"/>
    </w:rPr>
  </w:style>
  <w:style w:type="paragraph" w:customStyle="1" w:styleId="DHHSbullet2">
    <w:name w:val="DHHS bullet 2"/>
    <w:basedOn w:val="Normal"/>
    <w:uiPriority w:val="2"/>
    <w:qFormat/>
    <w:rsid w:val="005F72EB"/>
    <w:pPr>
      <w:numPr>
        <w:ilvl w:val="2"/>
        <w:numId w:val="9"/>
      </w:numPr>
      <w:suppressAutoHyphens w:val="0"/>
      <w:autoSpaceDE/>
      <w:autoSpaceDN/>
      <w:adjustRightInd/>
      <w:spacing w:after="40" w:line="270" w:lineRule="atLeast"/>
      <w:textAlignment w:val="auto"/>
    </w:pPr>
    <w:rPr>
      <w:rFonts w:ascii="Arial" w:eastAsia="Times" w:hAnsi="Arial" w:cs="Times New Roman"/>
      <w:color w:val="auto"/>
      <w:sz w:val="20"/>
      <w:szCs w:val="20"/>
    </w:rPr>
  </w:style>
  <w:style w:type="paragraph" w:customStyle="1" w:styleId="DHHSbullet1lastline">
    <w:name w:val="DHHS bullet 1 last line"/>
    <w:basedOn w:val="DHHSbullet1"/>
    <w:qFormat/>
    <w:rsid w:val="005F72EB"/>
    <w:pPr>
      <w:numPr>
        <w:ilvl w:val="1"/>
      </w:numPr>
      <w:spacing w:after="120"/>
    </w:pPr>
  </w:style>
  <w:style w:type="paragraph" w:customStyle="1" w:styleId="DHHSbullet2lastline">
    <w:name w:val="DHHS bullet 2 last line"/>
    <w:basedOn w:val="DHHSbullet2"/>
    <w:uiPriority w:val="2"/>
    <w:qFormat/>
    <w:rsid w:val="005F72EB"/>
    <w:pPr>
      <w:numPr>
        <w:ilvl w:val="3"/>
      </w:numPr>
      <w:spacing w:after="120"/>
    </w:pPr>
  </w:style>
  <w:style w:type="paragraph" w:customStyle="1" w:styleId="DHHStablebullet">
    <w:name w:val="DHHS table bullet"/>
    <w:basedOn w:val="DHHStabletext"/>
    <w:uiPriority w:val="3"/>
    <w:qFormat/>
    <w:rsid w:val="005F72EB"/>
    <w:pPr>
      <w:numPr>
        <w:ilvl w:val="6"/>
        <w:numId w:val="9"/>
      </w:numPr>
    </w:pPr>
  </w:style>
  <w:style w:type="numbering" w:customStyle="1" w:styleId="ZZBullets">
    <w:name w:val="ZZ Bullets"/>
    <w:rsid w:val="005F72EB"/>
    <w:pPr>
      <w:numPr>
        <w:numId w:val="9"/>
      </w:numPr>
    </w:pPr>
  </w:style>
  <w:style w:type="numbering" w:customStyle="1" w:styleId="ZZBulletsat14mm">
    <w:name w:val="ZZ Bullets at 14mm"/>
    <w:basedOn w:val="NoList"/>
    <w:uiPriority w:val="99"/>
    <w:rsid w:val="005F72EB"/>
    <w:pPr>
      <w:numPr>
        <w:numId w:val="10"/>
      </w:numPr>
    </w:pPr>
  </w:style>
  <w:style w:type="paragraph" w:customStyle="1" w:styleId="DHHSbulletindent14mm">
    <w:name w:val="DHHS bullet indent 14mm"/>
    <w:basedOn w:val="Normal"/>
    <w:rsid w:val="005F72EB"/>
    <w:pPr>
      <w:numPr>
        <w:numId w:val="10"/>
      </w:numPr>
      <w:suppressAutoHyphens w:val="0"/>
      <w:autoSpaceDE/>
      <w:autoSpaceDN/>
      <w:adjustRightInd/>
      <w:spacing w:after="40" w:line="270" w:lineRule="atLeast"/>
      <w:textAlignment w:val="auto"/>
    </w:pPr>
    <w:rPr>
      <w:rFonts w:ascii="Arial" w:eastAsia="Times" w:hAnsi="Arial" w:cs="Times New Roman"/>
      <w:color w:val="auto"/>
      <w:sz w:val="20"/>
      <w:szCs w:val="20"/>
    </w:rPr>
  </w:style>
  <w:style w:type="paragraph" w:customStyle="1" w:styleId="DHHSbody">
    <w:name w:val="DHHS body"/>
    <w:qFormat/>
    <w:rsid w:val="005F72EB"/>
    <w:pPr>
      <w:spacing w:after="120" w:line="270" w:lineRule="atLeast"/>
    </w:pPr>
    <w:rPr>
      <w:rFonts w:ascii="Arial" w:eastAsia="Times" w:hAnsi="Arial" w:cs="Times New Roman"/>
      <w:sz w:val="20"/>
      <w:szCs w:val="20"/>
    </w:rPr>
  </w:style>
  <w:style w:type="character" w:styleId="FootnoteReference">
    <w:name w:val="footnote reference"/>
    <w:uiPriority w:val="8"/>
    <w:rsid w:val="002449AA"/>
    <w:rPr>
      <w:vertAlign w:val="superscript"/>
    </w:rPr>
  </w:style>
  <w:style w:type="paragraph" w:styleId="FootnoteText">
    <w:name w:val="footnote text"/>
    <w:basedOn w:val="Normal"/>
    <w:link w:val="FootnoteTextChar"/>
    <w:uiPriority w:val="8"/>
    <w:rsid w:val="002449AA"/>
    <w:pPr>
      <w:suppressAutoHyphens w:val="0"/>
      <w:autoSpaceDE/>
      <w:autoSpaceDN/>
      <w:adjustRightInd/>
      <w:spacing w:before="60" w:after="60" w:line="200" w:lineRule="atLeast"/>
      <w:textAlignment w:val="auto"/>
    </w:pPr>
    <w:rPr>
      <w:rFonts w:ascii="Arial" w:eastAsia="MS Gothic" w:hAnsi="Arial"/>
      <w:color w:val="auto"/>
      <w:sz w:val="16"/>
      <w:szCs w:val="16"/>
    </w:rPr>
  </w:style>
  <w:style w:type="character" w:customStyle="1" w:styleId="FootnoteTextChar">
    <w:name w:val="Footnote Text Char"/>
    <w:basedOn w:val="DefaultParagraphFont"/>
    <w:link w:val="FootnoteText"/>
    <w:uiPriority w:val="8"/>
    <w:rsid w:val="002449AA"/>
    <w:rPr>
      <w:rFonts w:ascii="Arial" w:eastAsia="MS Gothic" w:hAnsi="Arial" w:cs="Arial"/>
      <w:sz w:val="16"/>
      <w:szCs w:val="16"/>
    </w:rPr>
  </w:style>
  <w:style w:type="character" w:styleId="UnresolvedMention">
    <w:name w:val="Unresolved Mention"/>
    <w:basedOn w:val="DefaultParagraphFont"/>
    <w:uiPriority w:val="99"/>
    <w:semiHidden/>
    <w:unhideWhenUsed/>
    <w:rsid w:val="00F03E84"/>
    <w:rPr>
      <w:color w:val="605E5C"/>
      <w:shd w:val="clear" w:color="auto" w:fill="E1DFDD"/>
    </w:rPr>
  </w:style>
  <w:style w:type="character" w:styleId="FollowedHyperlink">
    <w:name w:val="FollowedHyperlink"/>
    <w:basedOn w:val="DefaultParagraphFont"/>
    <w:uiPriority w:val="99"/>
    <w:semiHidden/>
    <w:unhideWhenUsed/>
    <w:rsid w:val="00F03E84"/>
    <w:rPr>
      <w:color w:val="55C09F" w:themeColor="followedHyperlink"/>
      <w:u w:val="single"/>
    </w:rPr>
  </w:style>
  <w:style w:type="paragraph" w:styleId="TOCHeading">
    <w:name w:val="TOC Heading"/>
    <w:basedOn w:val="Heading1"/>
    <w:next w:val="Normal"/>
    <w:uiPriority w:val="39"/>
    <w:unhideWhenUsed/>
    <w:qFormat/>
    <w:rsid w:val="009778D7"/>
    <w:pPr>
      <w:keepLines/>
      <w:suppressAutoHyphens w:val="0"/>
      <w:autoSpaceDE/>
      <w:autoSpaceDN/>
      <w:adjustRightInd/>
      <w:spacing w:after="0" w:line="259" w:lineRule="auto"/>
      <w:textAlignment w:val="auto"/>
      <w:outlineLvl w:val="9"/>
    </w:pPr>
    <w:rPr>
      <w:rFonts w:asciiTheme="majorHAnsi" w:eastAsiaTheme="majorEastAsia" w:hAnsiTheme="majorHAnsi" w:cstheme="majorBidi"/>
      <w:b w:val="0"/>
      <w:color w:val="389779" w:themeColor="accent1" w:themeShade="BF"/>
      <w:sz w:val="32"/>
      <w:szCs w:val="32"/>
      <w:lang w:val="en-US"/>
    </w:rPr>
  </w:style>
  <w:style w:type="paragraph" w:styleId="TOC1">
    <w:name w:val="toc 1"/>
    <w:basedOn w:val="Normal"/>
    <w:next w:val="Normal"/>
    <w:autoRedefine/>
    <w:uiPriority w:val="39"/>
    <w:unhideWhenUsed/>
    <w:rsid w:val="00F31381"/>
    <w:pPr>
      <w:tabs>
        <w:tab w:val="left" w:pos="426"/>
        <w:tab w:val="right" w:leader="dot" w:pos="9174"/>
      </w:tabs>
      <w:spacing w:after="100"/>
    </w:pPr>
  </w:style>
  <w:style w:type="paragraph" w:styleId="TOC2">
    <w:name w:val="toc 2"/>
    <w:basedOn w:val="Normal"/>
    <w:next w:val="Normal"/>
    <w:autoRedefine/>
    <w:uiPriority w:val="39"/>
    <w:unhideWhenUsed/>
    <w:rsid w:val="00E6379F"/>
    <w:pPr>
      <w:tabs>
        <w:tab w:val="right" w:leader="dot" w:pos="9174"/>
      </w:tabs>
      <w:spacing w:after="100"/>
      <w:ind w:left="426"/>
    </w:pPr>
  </w:style>
  <w:style w:type="paragraph" w:styleId="TOC3">
    <w:name w:val="toc 3"/>
    <w:basedOn w:val="Normal"/>
    <w:next w:val="Normal"/>
    <w:autoRedefine/>
    <w:uiPriority w:val="39"/>
    <w:unhideWhenUsed/>
    <w:rsid w:val="009778D7"/>
    <w:pPr>
      <w:spacing w:after="100"/>
      <w:ind w:left="360"/>
    </w:pPr>
  </w:style>
  <w:style w:type="character" w:customStyle="1" w:styleId="normaltextrun">
    <w:name w:val="normaltextrun"/>
    <w:basedOn w:val="DefaultParagraphFont"/>
    <w:rsid w:val="00AF10D2"/>
  </w:style>
  <w:style w:type="paragraph" w:customStyle="1" w:styleId="paragraph">
    <w:name w:val="paragraph"/>
    <w:basedOn w:val="Normal"/>
    <w:rsid w:val="00AF10D2"/>
    <w:pPr>
      <w:suppressAutoHyphens w:val="0"/>
      <w:autoSpaceDE/>
      <w:autoSpaceDN/>
      <w:adjustRightInd/>
      <w:spacing w:before="100" w:beforeAutospacing="1" w:after="100" w:afterAutospacing="1" w:line="240" w:lineRule="auto"/>
      <w:textAlignment w:val="auto"/>
    </w:pPr>
    <w:rPr>
      <w:rFonts w:ascii="Times New Roman" w:eastAsia="Times New Roman" w:hAnsi="Times New Roman" w:cs="Times New Roman"/>
      <w:b/>
      <w:color w:val="auto"/>
      <w:sz w:val="24"/>
      <w:szCs w:val="24"/>
      <w:lang w:eastAsia="en-AU"/>
    </w:rPr>
  </w:style>
  <w:style w:type="character" w:customStyle="1" w:styleId="eop">
    <w:name w:val="eop"/>
    <w:basedOn w:val="DefaultParagraphFont"/>
    <w:rsid w:val="00AF10D2"/>
  </w:style>
  <w:style w:type="character" w:customStyle="1" w:styleId="scxw23302867">
    <w:name w:val="scxw23302867"/>
    <w:basedOn w:val="DefaultParagraphFont"/>
    <w:rsid w:val="00AF10D2"/>
  </w:style>
  <w:style w:type="paragraph" w:styleId="Revision">
    <w:name w:val="Revision"/>
    <w:hidden/>
    <w:uiPriority w:val="99"/>
    <w:semiHidden/>
    <w:rsid w:val="00F51146"/>
    <w:rPr>
      <w:rFonts w:cs="Arial"/>
      <w:color w:val="000000"/>
      <w:sz w:val="18"/>
      <w:szCs w:val="18"/>
    </w:rPr>
  </w:style>
  <w:style w:type="character" w:styleId="CommentReference">
    <w:name w:val="annotation reference"/>
    <w:basedOn w:val="DefaultParagraphFont"/>
    <w:uiPriority w:val="99"/>
    <w:semiHidden/>
    <w:unhideWhenUsed/>
    <w:rsid w:val="00E8737E"/>
    <w:rPr>
      <w:sz w:val="16"/>
      <w:szCs w:val="16"/>
    </w:rPr>
  </w:style>
  <w:style w:type="paragraph" w:styleId="CommentText">
    <w:name w:val="annotation text"/>
    <w:basedOn w:val="Normal"/>
    <w:link w:val="CommentTextChar"/>
    <w:uiPriority w:val="99"/>
    <w:unhideWhenUsed/>
    <w:rsid w:val="00E8737E"/>
    <w:pPr>
      <w:spacing w:line="240" w:lineRule="auto"/>
    </w:pPr>
    <w:rPr>
      <w:sz w:val="20"/>
      <w:szCs w:val="20"/>
    </w:rPr>
  </w:style>
  <w:style w:type="character" w:customStyle="1" w:styleId="CommentTextChar">
    <w:name w:val="Comment Text Char"/>
    <w:basedOn w:val="DefaultParagraphFont"/>
    <w:link w:val="CommentText"/>
    <w:uiPriority w:val="99"/>
    <w:rsid w:val="00E8737E"/>
    <w:rPr>
      <w:rFonts w:cs="Arial"/>
      <w:color w:val="000000"/>
      <w:sz w:val="20"/>
      <w:szCs w:val="20"/>
    </w:rPr>
  </w:style>
  <w:style w:type="paragraph" w:styleId="CommentSubject">
    <w:name w:val="annotation subject"/>
    <w:basedOn w:val="CommentText"/>
    <w:next w:val="CommentText"/>
    <w:link w:val="CommentSubjectChar"/>
    <w:uiPriority w:val="99"/>
    <w:semiHidden/>
    <w:unhideWhenUsed/>
    <w:rsid w:val="00E8737E"/>
    <w:rPr>
      <w:b/>
      <w:bCs/>
    </w:rPr>
  </w:style>
  <w:style w:type="character" w:customStyle="1" w:styleId="CommentSubjectChar">
    <w:name w:val="Comment Subject Char"/>
    <w:basedOn w:val="CommentTextChar"/>
    <w:link w:val="CommentSubject"/>
    <w:uiPriority w:val="99"/>
    <w:semiHidden/>
    <w:rsid w:val="00E8737E"/>
    <w:rPr>
      <w:rFonts w:cs="Arial"/>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sport.vic.gov.au/our-work/boxing-and-combat-sports" TargetMode="External"/><Relationship Id="rId26" Type="http://schemas.openxmlformats.org/officeDocument/2006/relationships/hyperlink" Target="mailto:combat.sports@sport.vic.gov.au"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combat.sports@sport.vic.gov.au" TargetMode="Externa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header" Target="header8.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footer5.xml.rels><?xml version="1.0" encoding="UTF-8" standalone="yes"?>
<Relationships xmlns="http://schemas.openxmlformats.org/package/2006/relationships"><Relationship Id="rId2" Type="http://schemas.openxmlformats.org/officeDocument/2006/relationships/image" Target="media/image11.svg"/><Relationship Id="rId1" Type="http://schemas.openxmlformats.org/officeDocument/2006/relationships/image" Target="media/image10.png"/></Relationships>
</file>

<file path=word/_rels/footer6.xml.rels><?xml version="1.0" encoding="UTF-8" standalone="yes"?>
<Relationships xmlns="http://schemas.openxmlformats.org/package/2006/relationships"><Relationship Id="rId2" Type="http://schemas.openxmlformats.org/officeDocument/2006/relationships/image" Target="media/image11.svg"/><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header5.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svg"/><Relationship Id="rId1" Type="http://schemas.openxmlformats.org/officeDocument/2006/relationships/image" Target="media/image7.png"/></Relationships>
</file>

<file path=word/_rels/header6.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svg"/><Relationship Id="rId1" Type="http://schemas.openxmlformats.org/officeDocument/2006/relationships/image" Target="media/image7.png"/></Relationships>
</file>

<file path=word/_rels/header7.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svg"/><Relationship Id="rId1" Type="http://schemas.openxmlformats.org/officeDocument/2006/relationships/image" Target="media/image7.png"/></Relationships>
</file>

<file path=word/_rels/header8.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svg"/><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d7sy7\Downloads\Professional%20Boxing%20and%20Combat%20Sports%20Board_Graphic%20Re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7553D38D2049D896A53EDB58382D60"/>
        <w:category>
          <w:name w:val="General"/>
          <w:gallery w:val="placeholder"/>
        </w:category>
        <w:types>
          <w:type w:val="bbPlcHdr"/>
        </w:types>
        <w:behaviors>
          <w:behavior w:val="content"/>
        </w:behaviors>
        <w:guid w:val="{840E2CC8-5266-479F-AD17-4B68AE791E59}"/>
      </w:docPartPr>
      <w:docPartBody>
        <w:p w:rsidR="00D17B81" w:rsidRDefault="000C1FDC">
          <w:pPr>
            <w:pStyle w:val="C07553D38D2049D896A53EDB58382D60"/>
          </w:pPr>
          <w:r w:rsidRPr="00881AFB">
            <w:rPr>
              <w:rStyle w:val="PlaceholderText"/>
            </w:rPr>
            <w:t>Click or tap here to enter title text.</w:t>
          </w:r>
        </w:p>
      </w:docPartBody>
    </w:docPart>
    <w:docPart>
      <w:docPartPr>
        <w:name w:val="920DF75059644308A2CE9CEB460671B8"/>
        <w:category>
          <w:name w:val="General"/>
          <w:gallery w:val="placeholder"/>
        </w:category>
        <w:types>
          <w:type w:val="bbPlcHdr"/>
        </w:types>
        <w:behaviors>
          <w:behavior w:val="content"/>
        </w:behaviors>
        <w:guid w:val="{1FB7DCD2-99FD-4A6D-AF62-67AF23AB2FA8}"/>
      </w:docPartPr>
      <w:docPartBody>
        <w:p w:rsidR="00D17B81" w:rsidRDefault="0007080D" w:rsidP="0007080D">
          <w:pPr>
            <w:pStyle w:val="920DF75059644308A2CE9CEB460671B8"/>
          </w:pPr>
          <w:r w:rsidRPr="00881AFB">
            <w:rPr>
              <w:rStyle w:val="PlaceholderText"/>
            </w:rPr>
            <w:t>Click or tap here to enter title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Light">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Aptos ExtraBold">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80D"/>
    <w:rsid w:val="00045271"/>
    <w:rsid w:val="0007080D"/>
    <w:rsid w:val="000A6F53"/>
    <w:rsid w:val="000C1FDC"/>
    <w:rsid w:val="00117F63"/>
    <w:rsid w:val="001A7A4E"/>
    <w:rsid w:val="002327A8"/>
    <w:rsid w:val="00252010"/>
    <w:rsid w:val="002D3148"/>
    <w:rsid w:val="003003E1"/>
    <w:rsid w:val="00343B32"/>
    <w:rsid w:val="00377195"/>
    <w:rsid w:val="0045644B"/>
    <w:rsid w:val="004A6533"/>
    <w:rsid w:val="004B798C"/>
    <w:rsid w:val="004E4572"/>
    <w:rsid w:val="00667C14"/>
    <w:rsid w:val="006B5B20"/>
    <w:rsid w:val="00742AEF"/>
    <w:rsid w:val="007A5B11"/>
    <w:rsid w:val="00852B0E"/>
    <w:rsid w:val="008637FB"/>
    <w:rsid w:val="00892C80"/>
    <w:rsid w:val="00937956"/>
    <w:rsid w:val="00940099"/>
    <w:rsid w:val="009500BC"/>
    <w:rsid w:val="009B64E9"/>
    <w:rsid w:val="00A959B2"/>
    <w:rsid w:val="00BB6F60"/>
    <w:rsid w:val="00BF79BC"/>
    <w:rsid w:val="00C46747"/>
    <w:rsid w:val="00D17B81"/>
    <w:rsid w:val="00D20914"/>
    <w:rsid w:val="00D47B17"/>
    <w:rsid w:val="00D5558E"/>
    <w:rsid w:val="00D72585"/>
    <w:rsid w:val="00E47C3B"/>
    <w:rsid w:val="00EC1A45"/>
    <w:rsid w:val="00F31E51"/>
    <w:rsid w:val="00F35C8B"/>
    <w:rsid w:val="00FC4C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080D"/>
    <w:rPr>
      <w:color w:val="808080"/>
    </w:rPr>
  </w:style>
  <w:style w:type="paragraph" w:customStyle="1" w:styleId="C07553D38D2049D896A53EDB58382D60">
    <w:name w:val="C07553D38D2049D896A53EDB58382D60"/>
  </w:style>
  <w:style w:type="paragraph" w:customStyle="1" w:styleId="920DF75059644308A2CE9CEB460671B8">
    <w:name w:val="920DF75059644308A2CE9CEB460671B8"/>
    <w:rsid w:val="000708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Professional Boxing and Combat Sports Board of Victoria">
      <a:dk1>
        <a:srgbClr val="000000"/>
      </a:dk1>
      <a:lt1>
        <a:srgbClr val="FFFFFF"/>
      </a:lt1>
      <a:dk2>
        <a:srgbClr val="343641"/>
      </a:dk2>
      <a:lt2>
        <a:srgbClr val="D9D9D6"/>
      </a:lt2>
      <a:accent1>
        <a:srgbClr val="55C09F"/>
      </a:accent1>
      <a:accent2>
        <a:srgbClr val="174857"/>
      </a:accent2>
      <a:accent3>
        <a:srgbClr val="7F6191"/>
      </a:accent3>
      <a:accent4>
        <a:srgbClr val="6683A0"/>
      </a:accent4>
      <a:accent5>
        <a:srgbClr val="CF6722"/>
      </a:accent5>
      <a:accent6>
        <a:srgbClr val="ECB754"/>
      </a:accent6>
      <a:hlink>
        <a:srgbClr val="55C09F"/>
      </a:hlink>
      <a:folHlink>
        <a:srgbClr val="55C09F"/>
      </a:folHlink>
    </a:clrScheme>
    <a:fontScheme name="Aptos">
      <a:majorFont>
        <a:latin typeface="Aptos ExtraBold"/>
        <a:ea typeface=""/>
        <a:cs typeface=""/>
      </a:majorFont>
      <a:minorFont>
        <a:latin typeface="Apto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5C741BBD140E409B4535B0EA512F7B" ma:contentTypeVersion="24" ma:contentTypeDescription="Create a new document." ma:contentTypeScope="" ma:versionID="16cf259a9d50bd8eb80f8b57b615f2f7">
  <xsd:schema xmlns:xsd="http://www.w3.org/2001/XMLSchema" xmlns:xs="http://www.w3.org/2001/XMLSchema" xmlns:p="http://schemas.microsoft.com/office/2006/metadata/properties" xmlns:ns2="bc440a9b-ab5b-4648-9ddb-74715e1dcde9" xmlns:ns3="498a0cc5-c2a5-4cf9-8fa4-b0a7e7f68826" targetNamespace="http://schemas.microsoft.com/office/2006/metadata/properties" ma:root="true" ma:fieldsID="d028dc51e02170d4b45d759d1449bcfd" ns2:_="" ns3:_="">
    <xsd:import namespace="bc440a9b-ab5b-4648-9ddb-74715e1dcde9"/>
    <xsd:import namespace="498a0cc5-c2a5-4cf9-8fa4-b0a7e7f68826"/>
    <xsd:element name="properties">
      <xsd:complexType>
        <xsd:sequence>
          <xsd:element name="documentManagement">
            <xsd:complexType>
              <xsd:all>
                <xsd:element ref="ns2:Relationship_x0020_Manager" minOccurs="0"/>
                <xsd:element ref="ns3:SharedWithUsers" minOccurs="0"/>
                <xsd:element ref="ns3:SharedWithDetail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Notes" minOccurs="0"/>
                <xsd:element ref="ns2:NumericalOrder" minOccurs="0"/>
                <xsd:element ref="ns2:DateandTim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40a9b-ab5b-4648-9ddb-74715e1dcde9" elementFormDefault="qualified">
    <xsd:import namespace="http://schemas.microsoft.com/office/2006/documentManagement/types"/>
    <xsd:import namespace="http://schemas.microsoft.com/office/infopath/2007/PartnerControls"/>
    <xsd:element name="Relationship_x0020_Manager" ma:index="4" nillable="true" ma:displayName="Relationship Manager" ma:internalName="Relationship_x0020_Manager" ma:readOnly="false">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Notes" ma:index="25" nillable="true" ma:displayName="Notes" ma:description="Reference " ma:format="Dropdown" ma:internalName="Notes">
      <xsd:simpleType>
        <xsd:restriction base="dms:Note">
          <xsd:maxLength value="255"/>
        </xsd:restriction>
      </xsd:simpleType>
    </xsd:element>
    <xsd:element name="NumericalOrder" ma:index="26" nillable="true" ma:displayName="Numerical Order" ma:format="Dropdown" ma:internalName="NumericalOrder" ma:percentage="FALSE">
      <xsd:simpleType>
        <xsd:restriction base="dms:Number"/>
      </xsd:simpleType>
    </xsd:element>
    <xsd:element name="DateandTime" ma:index="27" nillable="true" ma:displayName="Date and Time" ma:format="DateTime" ma:internalName="DateandTime">
      <xsd:simpleType>
        <xsd:restriction base="dms:DateTim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6684898-77b5-4ff0-8223-b9d1942dc4f4}" ma:internalName="TaxCatchAll" ma:showField="CatchAllData" ma:web="498a0cc5-c2a5-4cf9-8fa4-b0a7e7f688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andTime xmlns="bc440a9b-ab5b-4648-9ddb-74715e1dcde9" xsi:nil="true"/>
    <TaxCatchAll xmlns="498a0cc5-c2a5-4cf9-8fa4-b0a7e7f68826" xsi:nil="true"/>
    <Relationship_x0020_Manager xmlns="bc440a9b-ab5b-4648-9ddb-74715e1dcde9" xsi:nil="true"/>
    <lcf76f155ced4ddcb4097134ff3c332f xmlns="bc440a9b-ab5b-4648-9ddb-74715e1dcde9">
      <Terms xmlns="http://schemas.microsoft.com/office/infopath/2007/PartnerControls"/>
    </lcf76f155ced4ddcb4097134ff3c332f>
    <Notes xmlns="bc440a9b-ab5b-4648-9ddb-74715e1dcde9" xsi:nil="true"/>
    <NumericalOrder xmlns="bc440a9b-ab5b-4648-9ddb-74715e1dcde9" xsi:nil="true"/>
  </documentManagement>
</p:properties>
</file>

<file path=customXml/itemProps1.xml><?xml version="1.0" encoding="utf-8"?>
<ds:datastoreItem xmlns:ds="http://schemas.openxmlformats.org/officeDocument/2006/customXml" ds:itemID="{A9EEFF1E-52E9-426E-A298-BD0194BA56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40a9b-ab5b-4648-9ddb-74715e1dcde9"/>
    <ds:schemaRef ds:uri="498a0cc5-c2a5-4cf9-8fa4-b0a7e7f6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81C4B0-EF1F-479A-B01A-823BA175CFB5}">
  <ds:schemaRefs>
    <ds:schemaRef ds:uri="http://schemas.openxmlformats.org/officeDocument/2006/bibliography"/>
  </ds:schemaRefs>
</ds:datastoreItem>
</file>

<file path=customXml/itemProps3.xml><?xml version="1.0" encoding="utf-8"?>
<ds:datastoreItem xmlns:ds="http://schemas.openxmlformats.org/officeDocument/2006/customXml" ds:itemID="{5858CF2C-0DF9-41D7-8EEF-0AC9532C5D5A}">
  <ds:schemaRefs>
    <ds:schemaRef ds:uri="http://schemas.microsoft.com/sharepoint/v3/contenttype/forms"/>
  </ds:schemaRefs>
</ds:datastoreItem>
</file>

<file path=customXml/itemProps4.xml><?xml version="1.0" encoding="utf-8"?>
<ds:datastoreItem xmlns:ds="http://schemas.openxmlformats.org/officeDocument/2006/customXml" ds:itemID="{8C6A6275-9BF0-4E50-ABA9-54B9878DE9B9}">
  <ds:schemaRefs>
    <ds:schemaRef ds:uri="http://schemas.microsoft.com/office/2006/documentManagement/types"/>
    <ds:schemaRef ds:uri="http://purl.org/dc/terms/"/>
    <ds:schemaRef ds:uri="http://schemas.openxmlformats.org/package/2006/metadata/core-properties"/>
    <ds:schemaRef ds:uri="bc440a9b-ab5b-4648-9ddb-74715e1dcde9"/>
    <ds:schemaRef ds:uri="http://purl.org/dc/dcmitype/"/>
    <ds:schemaRef ds:uri="http://schemas.microsoft.com/office/2006/metadata/properties"/>
    <ds:schemaRef ds:uri="http://schemas.microsoft.com/office/infopath/2007/PartnerControls"/>
    <ds:schemaRef ds:uri="http://www.w3.org/XML/1998/namespace"/>
    <ds:schemaRef ds:uri="498a0cc5-c2a5-4cf9-8fa4-b0a7e7f68826"/>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Professional Boxing and Combat Sports Board_Graphic Report.dotx</Template>
  <TotalTime>0</TotalTime>
  <Pages>3</Pages>
  <Words>10308</Words>
  <Characters>58762</Characters>
  <Application>Microsoft Office Word</Application>
  <DocSecurity>0</DocSecurity>
  <Lines>489</Lines>
  <Paragraphs>137</Paragraphs>
  <ScaleCrop>false</ScaleCrop>
  <Manager/>
  <Company/>
  <LinksUpToDate>false</LinksUpToDate>
  <CharactersWithSpaces>68933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Rebekah Lacy (DJSIR)</dc:creator>
  <cp:keywords/>
  <dc:description/>
  <cp:lastModifiedBy>Tess M McLachlan (DJSIR)</cp:lastModifiedBy>
  <cp:revision>2</cp:revision>
  <cp:lastPrinted>2024-06-07T04:11:00Z</cp:lastPrinted>
  <dcterms:created xsi:type="dcterms:W3CDTF">2025-09-29T05:13:00Z</dcterms:created>
  <dcterms:modified xsi:type="dcterms:W3CDTF">2025-09-29T05:13:00Z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4,5,22,27,2a,2d,55,5a,5d,60,6d,6f,70,71,72,73,74,75,76,78,18596036,52791fa5,7dc55638,f8bf81a,4bdfa900,3a5e68cd,2f6296d5</vt:lpwstr>
  </property>
  <property fmtid="{D5CDD505-2E9C-101B-9397-08002B2CF9AE}" pid="3" name="ClassificationContentMarkingHeaderFontProps">
    <vt:lpwstr>#000000,12,Arial</vt:lpwstr>
  </property>
  <property fmtid="{D5CDD505-2E9C-101B-9397-08002B2CF9AE}" pid="4" name="ClassificationContentMarkingHeaderText">
    <vt:lpwstr>OFFICIAL</vt:lpwstr>
  </property>
  <property fmtid="{D5CDD505-2E9C-101B-9397-08002B2CF9AE}" pid="5" name="ClassificationContentMarkingFooterShapeIds">
    <vt:lpwstr>6,7,8,2e,33,36,3f,61,66,69,6c,79,7b,7c,7d,7e,7f,80,81,82,84,4a7f515d,2d7d68f5,54470ce6,6eb63348,34594590,2bf051e1,5e5ce22f</vt:lpwstr>
  </property>
  <property fmtid="{D5CDD505-2E9C-101B-9397-08002B2CF9AE}" pid="6" name="ClassificationContentMarkingFooterFontProps">
    <vt:lpwstr>#000000,12,Arial</vt:lpwstr>
  </property>
  <property fmtid="{D5CDD505-2E9C-101B-9397-08002B2CF9AE}" pid="7" name="ClassificationContentMarkingFooterText">
    <vt:lpwstr>OFFICIAL</vt:lpwstr>
  </property>
  <property fmtid="{D5CDD505-2E9C-101B-9397-08002B2CF9AE}" pid="8" name="MSIP_Label_d00a4df9-c942-4b09-b23a-6c1023f6de27_Enabled">
    <vt:lpwstr>true</vt:lpwstr>
  </property>
  <property fmtid="{D5CDD505-2E9C-101B-9397-08002B2CF9AE}" pid="9" name="MSIP_Label_d00a4df9-c942-4b09-b23a-6c1023f6de27_SetDate">
    <vt:lpwstr>2024-06-03T05:24:57Z</vt:lpwstr>
  </property>
  <property fmtid="{D5CDD505-2E9C-101B-9397-08002B2CF9AE}" pid="10" name="MSIP_Label_d00a4df9-c942-4b09-b23a-6c1023f6de27_Method">
    <vt:lpwstr>Privileged</vt:lpwstr>
  </property>
  <property fmtid="{D5CDD505-2E9C-101B-9397-08002B2CF9AE}" pid="11" name="MSIP_Label_d00a4df9-c942-4b09-b23a-6c1023f6de27_Name">
    <vt:lpwstr>Official (DJPR)</vt:lpwstr>
  </property>
  <property fmtid="{D5CDD505-2E9C-101B-9397-08002B2CF9AE}" pid="12" name="MSIP_Label_d00a4df9-c942-4b09-b23a-6c1023f6de27_SiteId">
    <vt:lpwstr>722ea0be-3e1c-4b11-ad6f-9401d6856e24</vt:lpwstr>
  </property>
  <property fmtid="{D5CDD505-2E9C-101B-9397-08002B2CF9AE}" pid="13" name="MSIP_Label_d00a4df9-c942-4b09-b23a-6c1023f6de27_ActionId">
    <vt:lpwstr>f4948a8d-192b-4565-be16-fecf10121025</vt:lpwstr>
  </property>
  <property fmtid="{D5CDD505-2E9C-101B-9397-08002B2CF9AE}" pid="14" name="MSIP_Label_d00a4df9-c942-4b09-b23a-6c1023f6de27_ContentBits">
    <vt:lpwstr>3</vt:lpwstr>
  </property>
  <property fmtid="{D5CDD505-2E9C-101B-9397-08002B2CF9AE}" pid="15" name="ContentTypeId">
    <vt:lpwstr>0x0101000D5C741BBD140E409B4535B0EA512F7B</vt:lpwstr>
  </property>
  <property fmtid="{D5CDD505-2E9C-101B-9397-08002B2CF9AE}" pid="16" name="MediaServiceImageTags">
    <vt:lpwstr/>
  </property>
  <property fmtid="{D5CDD505-2E9C-101B-9397-08002B2CF9AE}" pid="17" name="GrammarlyDocumentId">
    <vt:lpwstr>27174c8941f1e482283270010f137e86d359f97b6676ca82d416e1043f72b8fb</vt:lpwstr>
  </property>
</Properties>
</file>