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szCs w:val="18"/>
        </w:rPr>
      </w:sdtEndPr>
      <w:sdtContent>
        <w:p w14:paraId="3470B2D3" w14:textId="07EC4E99" w:rsidR="00A976CE" w:rsidRPr="00F26E23" w:rsidRDefault="00000000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BA2515D4789C4D21A33FDCCD6EDF18EF"/>
              </w:placeholder>
            </w:sdtPr>
            <w:sdtContent>
              <w:r w:rsidR="00690A14">
                <w:rPr>
                  <w:szCs w:val="36"/>
                </w:rPr>
                <w:t xml:space="preserve">Kangaroo harvesting program </w:t>
              </w:r>
            </w:sdtContent>
          </w:sdt>
        </w:p>
        <w:sdt>
          <w:sdtPr>
            <w:rPr>
              <w:rFonts w:eastAsiaTheme="minorHAnsi" w:cs="Arial"/>
              <w:bCs w:val="0"/>
              <w:caps/>
              <w:noProof/>
              <w:color w:val="auto"/>
              <w:spacing w:val="-4"/>
              <w:sz w:val="28"/>
              <w:szCs w:val="18"/>
              <w:lang w:val="en-GB"/>
            </w:rPr>
            <w:id w:val="-518473900"/>
            <w:placeholder>
              <w:docPart w:val="9F099DFBBA7D40969DB8CE946F0EA0EE"/>
            </w:placeholder>
          </w:sdtPr>
          <w:sdtContent>
            <w:p w14:paraId="6B833C6E" w14:textId="2CED1445" w:rsidR="00690A14" w:rsidRPr="00690A14" w:rsidRDefault="00000000" w:rsidP="00690A14">
              <w:pPr>
                <w:pStyle w:val="Reporttitle"/>
                <w:ind w:left="5040"/>
                <w:rPr>
                  <w:rFonts w:eastAsiaTheme="minorHAnsi" w:cs="Arial"/>
                  <w:bCs w:val="0"/>
                  <w:caps/>
                  <w:color w:val="000000"/>
                  <w:spacing w:val="-5"/>
                  <w:sz w:val="32"/>
                  <w:szCs w:val="32"/>
                  <w:lang w:val="en-US"/>
                </w:rPr>
              </w:pPr>
              <w:sdt>
                <w:sdtPr>
                  <w:id w:val="-1272693036"/>
                  <w:placeholder>
                    <w:docPart w:val="276140EE061F486F9C742187BAA59D77"/>
                  </w:placeholder>
                </w:sdtPr>
                <w:sdtEndPr>
                  <w:rPr>
                    <w:rFonts w:eastAsiaTheme="minorHAnsi" w:cs="Arial"/>
                    <w:bCs w:val="0"/>
                    <w:caps/>
                    <w:color w:val="000000"/>
                    <w:spacing w:val="-5"/>
                    <w:sz w:val="32"/>
                    <w:szCs w:val="32"/>
                    <w:lang w:val="en-US"/>
                  </w:rPr>
                </w:sdtEndPr>
                <w:sdtContent>
                  <w:r w:rsidR="00690A14">
                    <w:t xml:space="preserve">     </w:t>
                  </w:r>
                  <w:r w:rsidR="00690A14" w:rsidRPr="00690A14">
                    <w:rPr>
                      <w:sz w:val="28"/>
                      <w:szCs w:val="28"/>
                    </w:rPr>
                    <w:t xml:space="preserve">    </w:t>
                  </w:r>
                  <w:r w:rsidR="00690A14">
                    <w:rPr>
                      <w:sz w:val="28"/>
                      <w:szCs w:val="28"/>
                    </w:rPr>
                    <w:t xml:space="preserve">   </w:t>
                  </w:r>
                  <w:r w:rsidR="001A3B11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>Annual</w:t>
                  </w:r>
                  <w:r w:rsidR="00690A14" w:rsidRPr="00690A14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 xml:space="preserve"> REPORT 202</w:t>
                  </w:r>
                  <w:r w:rsidR="00C97C02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>4</w:t>
                  </w:r>
                </w:sdtContent>
              </w:sdt>
            </w:p>
            <w:p w14:paraId="62891920" w14:textId="24B2470B" w:rsidR="00A976CE" w:rsidRPr="00845FAB" w:rsidRDefault="00000000" w:rsidP="002E0B93">
              <w:pPr>
                <w:pStyle w:val="Sectionsubtitle"/>
              </w:pPr>
            </w:p>
          </w:sdtContent>
        </w:sdt>
        <w:p w14:paraId="4095BD9C" w14:textId="77777777" w:rsidR="00A976CE" w:rsidRDefault="00000000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12504908" w14:textId="77777777" w:rsidR="00EB1BF6" w:rsidRDefault="00EB1BF6" w:rsidP="00221F56">
      <w:pPr>
        <w:spacing w:before="480" w:line="340" w:lineRule="atLeast"/>
        <w:rPr>
          <w:sz w:val="28"/>
          <w:szCs w:val="28"/>
        </w:rPr>
      </w:pPr>
    </w:p>
    <w:p w14:paraId="432D99D7" w14:textId="77777777" w:rsidR="00EB1BF6" w:rsidRDefault="00EB1BF6" w:rsidP="00221F56">
      <w:pPr>
        <w:spacing w:before="480" w:line="340" w:lineRule="atLeast"/>
        <w:rPr>
          <w:sz w:val="28"/>
          <w:szCs w:val="28"/>
        </w:rPr>
      </w:pPr>
    </w:p>
    <w:p w14:paraId="7191F33E" w14:textId="68C0B005" w:rsidR="004B661B" w:rsidRPr="004B661B" w:rsidRDefault="004B661B" w:rsidP="00221F56">
      <w:pPr>
        <w:spacing w:before="480" w:line="340" w:lineRule="atLeast"/>
        <w:rPr>
          <w:sz w:val="28"/>
          <w:szCs w:val="28"/>
        </w:rPr>
      </w:pPr>
      <w:r w:rsidRPr="004B661B">
        <w:rPr>
          <w:sz w:val="28"/>
          <w:szCs w:val="28"/>
        </w:rPr>
        <w:t>TABLE OF CONTENTS</w:t>
      </w:r>
    </w:p>
    <w:p w14:paraId="6652A77D" w14:textId="6E9317FE" w:rsidR="0035178A" w:rsidRDefault="0047378C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200460454" w:history="1">
        <w:r w:rsidR="0035178A" w:rsidRPr="00B057D7">
          <w:rPr>
            <w:rStyle w:val="Hyperlink"/>
            <w:noProof/>
          </w:rPr>
          <w:t>1.</w:t>
        </w:r>
        <w:r w:rsidR="0035178A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35178A" w:rsidRPr="00B057D7">
          <w:rPr>
            <w:rStyle w:val="Hyperlink"/>
            <w:noProof/>
          </w:rPr>
          <w:t>Annual Quota</w:t>
        </w:r>
        <w:r w:rsidR="0035178A">
          <w:rPr>
            <w:noProof/>
            <w:webHidden/>
          </w:rPr>
          <w:tab/>
        </w:r>
        <w:r w:rsidR="0035178A">
          <w:rPr>
            <w:noProof/>
            <w:webHidden/>
          </w:rPr>
          <w:fldChar w:fldCharType="begin"/>
        </w:r>
        <w:r w:rsidR="0035178A">
          <w:rPr>
            <w:noProof/>
            <w:webHidden/>
          </w:rPr>
          <w:instrText xml:space="preserve"> PAGEREF _Toc200460454 \h </w:instrText>
        </w:r>
        <w:r w:rsidR="0035178A">
          <w:rPr>
            <w:noProof/>
            <w:webHidden/>
          </w:rPr>
        </w:r>
        <w:r w:rsidR="0035178A"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1</w:t>
        </w:r>
        <w:r w:rsidR="0035178A">
          <w:rPr>
            <w:noProof/>
            <w:webHidden/>
          </w:rPr>
          <w:fldChar w:fldCharType="end"/>
        </w:r>
      </w:hyperlink>
    </w:p>
    <w:p w14:paraId="0BF05455" w14:textId="4FD5257D" w:rsidR="0035178A" w:rsidRDefault="0035178A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0460455" w:history="1">
        <w:r w:rsidRPr="00B057D7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B057D7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_Toc200460455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E00644" w14:textId="4C724A3F" w:rsidR="0035178A" w:rsidRDefault="0035178A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0460456" w:history="1">
        <w:r w:rsidRPr="00B057D7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B057D7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1 - Annual and quarterly quotas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_Toc200460456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65D19D3" w14:textId="60420EB8" w:rsidR="0035178A" w:rsidRDefault="0035178A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0460457" w:history="1">
        <w:r w:rsidRPr="00B057D7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B057D7">
          <w:rPr>
            <w:rStyle w:val="Hyperlink"/>
            <w:noProof/>
          </w:rPr>
          <w:t>Quota allocation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_Toc200460457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CB47331" w14:textId="46BA5B16" w:rsidR="0035178A" w:rsidRDefault="0035178A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0460458" w:history="1">
        <w:r w:rsidRPr="00B057D7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B057D7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_Toc200460458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1B3F9D7" w14:textId="57DAA31E" w:rsidR="0035178A" w:rsidRDefault="0035178A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0460459" w:history="1">
        <w:r w:rsidRPr="00B057D7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 xml:space="preserve">2.1.1 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B057D7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2 - Allocation and consumption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_Toc200460459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847B2F" w14:textId="099D6843" w:rsidR="0035178A" w:rsidRDefault="0035178A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0460460" w:history="1">
        <w:r w:rsidRPr="00B057D7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B057D7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3 - Monthly consumption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_Toc200460460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7677E4" w14:textId="2C3A7BD7" w:rsidR="0035178A" w:rsidRDefault="0035178A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0460461" w:history="1">
        <w:r w:rsidRPr="00B057D7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B057D7">
          <w:rPr>
            <w:rStyle w:val="Hyperlink"/>
            <w:noProof/>
          </w:rPr>
          <w:t>Harvest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_Toc200460461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CE23A0C" w14:textId="56DB5511" w:rsidR="0035178A" w:rsidRDefault="0035178A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0460462" w:history="1">
        <w:r w:rsidRPr="00B057D7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B057D7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_Toc200460462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D9BE7E" w14:textId="46F65123" w:rsidR="0035178A" w:rsidRDefault="0035178A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0460463" w:history="1">
        <w:r w:rsidRPr="00B057D7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B057D7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4 - Harvest summary figures per zone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_Toc200460463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6DC369" w14:textId="21FE58AC" w:rsidR="0035178A" w:rsidRDefault="0035178A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0460464" w:history="1">
        <w:r w:rsidRPr="00B057D7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B057D7">
          <w:rPr>
            <w:rStyle w:val="Hyperlink"/>
            <w:noProof/>
          </w:rPr>
          <w:t>Compliance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_Toc200460464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EE729B" w14:textId="500022B1" w:rsidR="0035178A" w:rsidRDefault="0035178A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0460465" w:history="1">
        <w:r w:rsidRPr="00B057D7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B057D7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_Toc200460465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CAF6785" w14:textId="17730D26" w:rsidR="0035178A" w:rsidRDefault="0035178A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0460466" w:history="1">
        <w:r w:rsidRPr="00B057D7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4.1.1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B057D7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5 - Compliance summary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_Toc200460466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233088" w14:textId="3C615769" w:rsidR="0035178A" w:rsidRDefault="0035178A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0460467" w:history="1">
        <w:r w:rsidRPr="00B057D7">
          <w:rPr>
            <w:rStyle w:val="Hyperlink"/>
            <w:noProof/>
          </w:rPr>
          <w:t>4.1.2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B057D7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6 - Monthly audit statistics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_Toc200460467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F3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9A3FECA" w14:textId="7109BBBA" w:rsidR="004B661B" w:rsidRDefault="0047378C" w:rsidP="004B661B">
      <w:r>
        <w:fldChar w:fldCharType="end"/>
      </w:r>
    </w:p>
    <w:p w14:paraId="4693AE07" w14:textId="77777777" w:rsidR="004B661B" w:rsidRPr="004B661B" w:rsidRDefault="004B661B" w:rsidP="004B661B">
      <w:pPr>
        <w:rPr>
          <w:lang w:val="en-GB"/>
        </w:rPr>
        <w:sectPr w:rsidR="004B661B" w:rsidRPr="004B661B" w:rsidSect="008806B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oddPage"/>
          <w:pgSz w:w="16838" w:h="11906" w:orient="landscape" w:code="9"/>
          <w:pgMar w:top="1361" w:right="2268" w:bottom="1701" w:left="1361" w:header="284" w:footer="340" w:gutter="0"/>
          <w:cols w:space="708"/>
          <w:docGrid w:linePitch="360"/>
        </w:sectPr>
      </w:pPr>
    </w:p>
    <w:p w14:paraId="541A5ED0" w14:textId="045BE54B" w:rsidR="00DD248F" w:rsidRDefault="00690A14" w:rsidP="00690A14">
      <w:pPr>
        <w:pStyle w:val="Heading1"/>
        <w:numPr>
          <w:ilvl w:val="0"/>
          <w:numId w:val="7"/>
        </w:numPr>
      </w:pPr>
      <w:bookmarkStart w:id="0" w:name="_Toc200460454"/>
      <w:r>
        <w:lastRenderedPageBreak/>
        <w:t>Annual Quota</w:t>
      </w:r>
      <w:bookmarkEnd w:id="0"/>
    </w:p>
    <w:p w14:paraId="3CFA2692" w14:textId="7EDE53B3" w:rsidR="00690A14" w:rsidRDefault="00690A14" w:rsidP="00690A14">
      <w:pPr>
        <w:pStyle w:val="Heading2"/>
        <w:numPr>
          <w:ilvl w:val="1"/>
          <w:numId w:val="7"/>
        </w:numPr>
      </w:pPr>
      <w:bookmarkStart w:id="1" w:name="_Toc77936063"/>
      <w:bookmarkStart w:id="2" w:name="_Toc140584197"/>
      <w:bookmarkStart w:id="3" w:name="_Toc200460455"/>
      <w:r w:rsidRPr="00690A14">
        <w:t>Overview</w:t>
      </w:r>
      <w:bookmarkEnd w:id="1"/>
      <w:bookmarkEnd w:id="2"/>
      <w:bookmarkEnd w:id="3"/>
    </w:p>
    <w:p w14:paraId="42674A77" w14:textId="62758A01" w:rsidR="00690A14" w:rsidRDefault="00C32930" w:rsidP="009965FE">
      <w:pPr>
        <w:spacing w:before="120" w:after="120" w:line="360" w:lineRule="auto"/>
        <w:jc w:val="both"/>
        <w:rPr>
          <w:sz w:val="22"/>
          <w:szCs w:val="22"/>
        </w:rPr>
      </w:pPr>
      <w:r w:rsidRPr="005C624E">
        <w:rPr>
          <w:sz w:val="22"/>
          <w:szCs w:val="22"/>
        </w:rPr>
        <w:t xml:space="preserve">The commercial harvest of kangaroos is </w:t>
      </w:r>
      <w:proofErr w:type="spellStart"/>
      <w:r w:rsidRPr="005C624E">
        <w:rPr>
          <w:sz w:val="22"/>
          <w:szCs w:val="22"/>
        </w:rPr>
        <w:t>authorised</w:t>
      </w:r>
      <w:proofErr w:type="spellEnd"/>
      <w:r w:rsidRPr="005C624E">
        <w:rPr>
          <w:sz w:val="22"/>
          <w:szCs w:val="22"/>
        </w:rPr>
        <w:t xml:space="preserve"> under the </w:t>
      </w:r>
      <w:r w:rsidRPr="005C624E">
        <w:rPr>
          <w:i/>
          <w:iCs/>
          <w:sz w:val="22"/>
          <w:szCs w:val="22"/>
        </w:rPr>
        <w:t>Wildlife Act 1975</w:t>
      </w:r>
      <w:r>
        <w:rPr>
          <w:i/>
          <w:iCs/>
          <w:sz w:val="22"/>
          <w:szCs w:val="22"/>
        </w:rPr>
        <w:t xml:space="preserve"> </w:t>
      </w:r>
      <w:r w:rsidRPr="000A22CA">
        <w:rPr>
          <w:sz w:val="22"/>
          <w:szCs w:val="22"/>
        </w:rPr>
        <w:t>and administered in accordance with the Victorian</w:t>
      </w:r>
      <w:r w:rsidRPr="005C624E">
        <w:rPr>
          <w:sz w:val="22"/>
          <w:szCs w:val="22"/>
        </w:rPr>
        <w:t xml:space="preserve"> Kangaroo Harvest Management Plan 202</w:t>
      </w:r>
      <w:r>
        <w:rPr>
          <w:sz w:val="22"/>
          <w:szCs w:val="22"/>
        </w:rPr>
        <w:t>4</w:t>
      </w:r>
      <w:r w:rsidRPr="005C624E">
        <w:rPr>
          <w:sz w:val="22"/>
          <w:szCs w:val="22"/>
        </w:rPr>
        <w:t>-202</w:t>
      </w:r>
      <w:r>
        <w:rPr>
          <w:sz w:val="22"/>
          <w:szCs w:val="22"/>
        </w:rPr>
        <w:t>8</w:t>
      </w:r>
      <w:r w:rsidRPr="005C624E">
        <w:rPr>
          <w:sz w:val="22"/>
          <w:szCs w:val="22"/>
        </w:rPr>
        <w:t xml:space="preserve">. </w:t>
      </w:r>
      <w:r w:rsidR="00690A14" w:rsidRPr="005C624E">
        <w:rPr>
          <w:sz w:val="22"/>
          <w:szCs w:val="22"/>
        </w:rPr>
        <w:t xml:space="preserve">This plan requires the </w:t>
      </w:r>
      <w:r w:rsidR="00690A14" w:rsidRPr="00EE0DAC">
        <w:rPr>
          <w:sz w:val="22"/>
          <w:szCs w:val="22"/>
        </w:rPr>
        <w:t>Secretary to the Department of Energy, Environment and Climate Change Action (DE</w:t>
      </w:r>
      <w:r w:rsidR="00877FD3">
        <w:rPr>
          <w:sz w:val="22"/>
          <w:szCs w:val="22"/>
        </w:rPr>
        <w:t>E</w:t>
      </w:r>
      <w:r w:rsidR="00690A14" w:rsidRPr="00EE0DAC">
        <w:rPr>
          <w:sz w:val="22"/>
          <w:szCs w:val="22"/>
        </w:rPr>
        <w:t>CA) to set a yearly quota. The</w:t>
      </w:r>
      <w:r w:rsidR="00690A14" w:rsidRPr="005C624E">
        <w:rPr>
          <w:sz w:val="22"/>
          <w:szCs w:val="22"/>
        </w:rPr>
        <w:t xml:space="preserve"> quota is the maximum number of kangaroos that can be</w:t>
      </w:r>
      <w:r w:rsidR="00690A14">
        <w:rPr>
          <w:sz w:val="22"/>
          <w:szCs w:val="22"/>
        </w:rPr>
        <w:t xml:space="preserve"> </w:t>
      </w:r>
      <w:r w:rsidR="00690A14" w:rsidRPr="005C624E">
        <w:rPr>
          <w:sz w:val="22"/>
          <w:szCs w:val="22"/>
        </w:rPr>
        <w:t xml:space="preserve">harvested </w:t>
      </w:r>
      <w:proofErr w:type="gramStart"/>
      <w:r w:rsidR="00690A14" w:rsidRPr="005C624E">
        <w:rPr>
          <w:sz w:val="22"/>
          <w:szCs w:val="22"/>
        </w:rPr>
        <w:t>commercially</w:t>
      </w:r>
      <w:r w:rsidR="00690A14">
        <w:rPr>
          <w:sz w:val="22"/>
          <w:szCs w:val="22"/>
        </w:rPr>
        <w:t xml:space="preserve"> and</w:t>
      </w:r>
      <w:proofErr w:type="gramEnd"/>
      <w:r w:rsidR="00690A14">
        <w:rPr>
          <w:sz w:val="22"/>
          <w:szCs w:val="22"/>
        </w:rPr>
        <w:t xml:space="preserve"> under </w:t>
      </w:r>
      <w:r w:rsidR="002310B1">
        <w:rPr>
          <w:sz w:val="22"/>
          <w:szCs w:val="22"/>
        </w:rPr>
        <w:t>the Authority to Control Wildlife system</w:t>
      </w:r>
      <w:r w:rsidR="00690A14">
        <w:rPr>
          <w:sz w:val="22"/>
          <w:szCs w:val="22"/>
        </w:rPr>
        <w:t xml:space="preserve"> across Victoria. </w:t>
      </w:r>
      <w:r w:rsidR="003D5A39">
        <w:rPr>
          <w:sz w:val="22"/>
          <w:szCs w:val="22"/>
        </w:rPr>
        <w:t>The commercial quota for the Kangaroo Harvest Program (KHP)</w:t>
      </w:r>
      <w:r w:rsidR="003D5A39" w:rsidRPr="00592BDD">
        <w:rPr>
          <w:sz w:val="22"/>
          <w:szCs w:val="22"/>
        </w:rPr>
        <w:t xml:space="preserve"> for 202</w:t>
      </w:r>
      <w:r w:rsidR="003D5A39">
        <w:rPr>
          <w:sz w:val="22"/>
          <w:szCs w:val="22"/>
        </w:rPr>
        <w:t>4,</w:t>
      </w:r>
      <w:r w:rsidR="003D5A39" w:rsidRPr="00592BDD">
        <w:rPr>
          <w:sz w:val="22"/>
          <w:szCs w:val="22"/>
        </w:rPr>
        <w:t xml:space="preserve"> </w:t>
      </w:r>
      <w:r w:rsidR="003D5A39">
        <w:rPr>
          <w:sz w:val="22"/>
          <w:szCs w:val="22"/>
        </w:rPr>
        <w:t>was set at</w:t>
      </w:r>
      <w:r w:rsidR="003D5A39" w:rsidRPr="00592BDD">
        <w:rPr>
          <w:sz w:val="22"/>
          <w:szCs w:val="22"/>
        </w:rPr>
        <w:t xml:space="preserve"> </w:t>
      </w:r>
      <w:r w:rsidR="003D5A39">
        <w:rPr>
          <w:sz w:val="22"/>
          <w:szCs w:val="22"/>
        </w:rPr>
        <w:t xml:space="preserve">155,650, however, this figure was reduced </w:t>
      </w:r>
      <w:r w:rsidR="002310B1">
        <w:rPr>
          <w:sz w:val="22"/>
          <w:szCs w:val="22"/>
        </w:rPr>
        <w:t xml:space="preserve">in </w:t>
      </w:r>
      <w:r w:rsidR="003D5A39">
        <w:rPr>
          <w:sz w:val="22"/>
          <w:szCs w:val="22"/>
        </w:rPr>
        <w:t xml:space="preserve">June 2024 to 142,350. On 25 September 2024, </w:t>
      </w:r>
      <w:r w:rsidR="002310B1">
        <w:rPr>
          <w:sz w:val="22"/>
          <w:szCs w:val="22"/>
        </w:rPr>
        <w:t>the quota was</w:t>
      </w:r>
      <w:r w:rsidR="003D5A39">
        <w:rPr>
          <w:sz w:val="22"/>
          <w:szCs w:val="22"/>
        </w:rPr>
        <w:t xml:space="preserve"> further reduced to </w:t>
      </w:r>
      <w:proofErr w:type="gramStart"/>
      <w:r w:rsidR="003D5A39">
        <w:rPr>
          <w:sz w:val="22"/>
          <w:szCs w:val="22"/>
        </w:rPr>
        <w:t>111,</w:t>
      </w:r>
      <w:r w:rsidR="002310B1">
        <w:rPr>
          <w:sz w:val="22"/>
          <w:szCs w:val="22"/>
        </w:rPr>
        <w:t>5</w:t>
      </w:r>
      <w:r w:rsidR="003D5A39">
        <w:rPr>
          <w:sz w:val="22"/>
          <w:szCs w:val="22"/>
        </w:rPr>
        <w:t>75</w:t>
      </w:r>
      <w:proofErr w:type="gramEnd"/>
      <w:r w:rsidR="003D5A39">
        <w:rPr>
          <w:sz w:val="22"/>
          <w:szCs w:val="22"/>
        </w:rPr>
        <w:t xml:space="preserve"> removing all Quarter 4 allocations.</w:t>
      </w:r>
      <w:r w:rsidR="00690A14" w:rsidRPr="00592BDD">
        <w:rPr>
          <w:sz w:val="22"/>
          <w:szCs w:val="22"/>
        </w:rPr>
        <w:t xml:space="preserve"> </w:t>
      </w:r>
      <w:r w:rsidR="001A3B11" w:rsidRPr="00F611EA">
        <w:rPr>
          <w:color w:val="000000" w:themeColor="text1"/>
          <w:sz w:val="22"/>
          <w:szCs w:val="22"/>
        </w:rPr>
        <w:t>Quota</w:t>
      </w:r>
      <w:r w:rsidR="00EB11F9" w:rsidRPr="00F611EA">
        <w:rPr>
          <w:color w:val="000000" w:themeColor="text1"/>
          <w:sz w:val="22"/>
          <w:szCs w:val="22"/>
        </w:rPr>
        <w:t xml:space="preserve"> (including </w:t>
      </w:r>
      <w:r w:rsidR="00F611EA" w:rsidRPr="00F611EA">
        <w:rPr>
          <w:color w:val="000000" w:themeColor="text1"/>
          <w:sz w:val="22"/>
          <w:szCs w:val="22"/>
        </w:rPr>
        <w:t xml:space="preserve">carry over </w:t>
      </w:r>
      <w:r w:rsidR="00EB11F9" w:rsidRPr="00F611EA">
        <w:rPr>
          <w:color w:val="000000" w:themeColor="text1"/>
          <w:sz w:val="22"/>
          <w:szCs w:val="22"/>
        </w:rPr>
        <w:t>quota</w:t>
      </w:r>
      <w:r w:rsidR="005125CC" w:rsidRPr="00F611EA">
        <w:rPr>
          <w:color w:val="000000" w:themeColor="text1"/>
          <w:sz w:val="22"/>
          <w:szCs w:val="22"/>
        </w:rPr>
        <w:t xml:space="preserve"> amounts from earlier quarters</w:t>
      </w:r>
      <w:r w:rsidR="00EB11F9">
        <w:rPr>
          <w:color w:val="000000" w:themeColor="text1"/>
          <w:sz w:val="22"/>
          <w:szCs w:val="22"/>
        </w:rPr>
        <w:t>)</w:t>
      </w:r>
      <w:r w:rsidR="001A3B11">
        <w:rPr>
          <w:color w:val="000000" w:themeColor="text1"/>
          <w:sz w:val="22"/>
          <w:szCs w:val="22"/>
        </w:rPr>
        <w:t xml:space="preserve"> was released in four batches, </w:t>
      </w:r>
      <w:r w:rsidR="002310B1">
        <w:rPr>
          <w:color w:val="000000" w:themeColor="text1"/>
          <w:sz w:val="22"/>
          <w:szCs w:val="22"/>
        </w:rPr>
        <w:t>i</w:t>
      </w:r>
      <w:r w:rsidR="001A3B11">
        <w:rPr>
          <w:color w:val="000000" w:themeColor="text1"/>
          <w:sz w:val="22"/>
          <w:szCs w:val="22"/>
        </w:rPr>
        <w:t xml:space="preserve">n </w:t>
      </w:r>
      <w:r w:rsidR="001A3B11" w:rsidRPr="00D0786C">
        <w:rPr>
          <w:color w:val="000000" w:themeColor="text1"/>
          <w:sz w:val="22"/>
          <w:szCs w:val="22"/>
        </w:rPr>
        <w:t xml:space="preserve">January, </w:t>
      </w:r>
      <w:r w:rsidR="001A3B11">
        <w:rPr>
          <w:color w:val="000000" w:themeColor="text1"/>
          <w:sz w:val="22"/>
          <w:szCs w:val="22"/>
        </w:rPr>
        <w:t>April, July,</w:t>
      </w:r>
      <w:r w:rsidR="001A3B11" w:rsidRPr="00D0786C">
        <w:rPr>
          <w:color w:val="000000" w:themeColor="text1"/>
          <w:sz w:val="22"/>
          <w:szCs w:val="22"/>
        </w:rPr>
        <w:t xml:space="preserve"> and October 202</w:t>
      </w:r>
      <w:r w:rsidR="001A685E">
        <w:rPr>
          <w:color w:val="000000" w:themeColor="text1"/>
          <w:sz w:val="22"/>
          <w:szCs w:val="22"/>
        </w:rPr>
        <w:t>4</w:t>
      </w:r>
      <w:r w:rsidR="00690A14">
        <w:rPr>
          <w:sz w:val="22"/>
          <w:szCs w:val="22"/>
        </w:rPr>
        <w:t>.</w:t>
      </w:r>
      <w:r w:rsidR="00690A14" w:rsidRPr="00992813">
        <w:rPr>
          <w:sz w:val="22"/>
          <w:szCs w:val="22"/>
        </w:rPr>
        <w:t xml:space="preserve"> </w:t>
      </w:r>
      <w:r w:rsidR="00690A14">
        <w:rPr>
          <w:sz w:val="22"/>
          <w:szCs w:val="22"/>
        </w:rPr>
        <w:t xml:space="preserve"> </w:t>
      </w:r>
      <w:r w:rsidR="004C2E10">
        <w:rPr>
          <w:sz w:val="22"/>
          <w:szCs w:val="22"/>
        </w:rPr>
        <w:t xml:space="preserve">Where quota </w:t>
      </w:r>
      <w:r w:rsidR="002310B1">
        <w:rPr>
          <w:sz w:val="22"/>
          <w:szCs w:val="22"/>
        </w:rPr>
        <w:t>was</w:t>
      </w:r>
      <w:r w:rsidR="004C2E10">
        <w:rPr>
          <w:sz w:val="22"/>
          <w:szCs w:val="22"/>
        </w:rPr>
        <w:t xml:space="preserve"> not fully allocated</w:t>
      </w:r>
      <w:r w:rsidR="001D0C6A">
        <w:rPr>
          <w:sz w:val="22"/>
          <w:szCs w:val="22"/>
        </w:rPr>
        <w:t xml:space="preserve"> </w:t>
      </w:r>
      <w:proofErr w:type="spellStart"/>
      <w:r w:rsidR="001D0C6A">
        <w:rPr>
          <w:sz w:val="22"/>
          <w:szCs w:val="22"/>
        </w:rPr>
        <w:t>with in</w:t>
      </w:r>
      <w:proofErr w:type="spellEnd"/>
      <w:r w:rsidR="001D0C6A">
        <w:rPr>
          <w:sz w:val="22"/>
          <w:szCs w:val="22"/>
        </w:rPr>
        <w:t xml:space="preserve"> a Quarter</w:t>
      </w:r>
      <w:r w:rsidR="004C2E10">
        <w:rPr>
          <w:sz w:val="22"/>
          <w:szCs w:val="22"/>
        </w:rPr>
        <w:t xml:space="preserve">, it </w:t>
      </w:r>
      <w:r w:rsidR="002310B1">
        <w:rPr>
          <w:sz w:val="22"/>
          <w:szCs w:val="22"/>
        </w:rPr>
        <w:t>was</w:t>
      </w:r>
      <w:r w:rsidR="004C2E10">
        <w:rPr>
          <w:sz w:val="22"/>
          <w:szCs w:val="22"/>
        </w:rPr>
        <w:t xml:space="preserve"> carried over into the following </w:t>
      </w:r>
      <w:r w:rsidR="001D0C6A">
        <w:rPr>
          <w:sz w:val="22"/>
          <w:szCs w:val="22"/>
        </w:rPr>
        <w:t>Q</w:t>
      </w:r>
      <w:r w:rsidR="004C2E10">
        <w:rPr>
          <w:sz w:val="22"/>
          <w:szCs w:val="22"/>
        </w:rPr>
        <w:t>uarter.</w:t>
      </w:r>
    </w:p>
    <w:p w14:paraId="3D9C3132" w14:textId="54561A7F" w:rsidR="00A509F3" w:rsidRDefault="00A509F3" w:rsidP="003B22DA">
      <w:pPr>
        <w:pStyle w:val="Heading2"/>
        <w:numPr>
          <w:ilvl w:val="2"/>
          <w:numId w:val="7"/>
        </w:numPr>
        <w:rPr>
          <w:rStyle w:val="Heading4Char"/>
          <w:b/>
          <w:bCs/>
          <w:sz w:val="20"/>
          <w:szCs w:val="20"/>
        </w:rPr>
      </w:pPr>
      <w:bookmarkStart w:id="4" w:name="_Toc200460456"/>
      <w:bookmarkStart w:id="5" w:name="_Toc140584198"/>
      <w:r w:rsidRPr="00A509F3">
        <w:rPr>
          <w:rStyle w:val="Heading4Char"/>
          <w:b/>
          <w:bCs/>
          <w:sz w:val="20"/>
          <w:szCs w:val="20"/>
        </w:rPr>
        <w:t xml:space="preserve">Table </w:t>
      </w:r>
      <w:r>
        <w:rPr>
          <w:rStyle w:val="Heading4Char"/>
          <w:b/>
          <w:bCs/>
          <w:sz w:val="20"/>
          <w:szCs w:val="20"/>
        </w:rPr>
        <w:t>1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</w:t>
      </w:r>
      <w:r w:rsidR="00D462A9">
        <w:rPr>
          <w:rStyle w:val="Heading4Char"/>
          <w:b/>
          <w:bCs/>
          <w:sz w:val="20"/>
          <w:szCs w:val="20"/>
        </w:rPr>
        <w:t xml:space="preserve">Annual </w:t>
      </w:r>
      <w:r w:rsidR="00E6186E">
        <w:rPr>
          <w:rStyle w:val="Heading4Char"/>
          <w:b/>
          <w:bCs/>
          <w:sz w:val="20"/>
          <w:szCs w:val="20"/>
        </w:rPr>
        <w:t xml:space="preserve">and quarterly </w:t>
      </w:r>
      <w:proofErr w:type="gramStart"/>
      <w:r w:rsidR="00D462A9">
        <w:rPr>
          <w:rStyle w:val="Heading4Char"/>
          <w:b/>
          <w:bCs/>
          <w:sz w:val="20"/>
          <w:szCs w:val="20"/>
        </w:rPr>
        <w:t>quota</w:t>
      </w:r>
      <w:r w:rsidR="00E6186E">
        <w:rPr>
          <w:rStyle w:val="Heading4Char"/>
          <w:b/>
          <w:bCs/>
          <w:sz w:val="20"/>
          <w:szCs w:val="20"/>
        </w:rPr>
        <w:t>s</w:t>
      </w:r>
      <w:bookmarkEnd w:id="4"/>
      <w:proofErr w:type="gramEnd"/>
      <w:r w:rsidR="00E6186E">
        <w:rPr>
          <w:rStyle w:val="Heading4Char"/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Y="5761"/>
        <w:tblW w:w="5000" w:type="pct"/>
        <w:tblLook w:val="04A0" w:firstRow="1" w:lastRow="0" w:firstColumn="1" w:lastColumn="0" w:noHBand="0" w:noVBand="1"/>
      </w:tblPr>
      <w:tblGrid>
        <w:gridCol w:w="3514"/>
        <w:gridCol w:w="2025"/>
        <w:gridCol w:w="1909"/>
        <w:gridCol w:w="1732"/>
        <w:gridCol w:w="1729"/>
        <w:gridCol w:w="2311"/>
      </w:tblGrid>
      <w:tr w:rsidR="00EE1D4E" w:rsidRPr="00A251F8" w14:paraId="4A258B9C" w14:textId="77777777" w:rsidTr="00EE1D4E">
        <w:trPr>
          <w:trHeight w:val="715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CA4B46C" w14:textId="77777777" w:rsidR="00EE1D4E" w:rsidRPr="00C71A95" w:rsidRDefault="00EE1D4E" w:rsidP="00EE1D4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5AA8953" w14:textId="77777777" w:rsidR="00EE1D4E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71A95">
              <w:rPr>
                <w:b/>
                <w:bCs/>
                <w:color w:val="1F1547"/>
                <w:sz w:val="20"/>
                <w:lang w:eastAsia="en-AU"/>
              </w:rPr>
              <w:t>Quota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 </w:t>
            </w:r>
          </w:p>
          <w:p w14:paraId="7A62F2D1" w14:textId="77777777" w:rsidR="00EE1D4E" w:rsidRPr="00C71A95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10A2892" w14:textId="77777777" w:rsidR="00EE1D4E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</w:t>
            </w:r>
          </w:p>
          <w:p w14:paraId="3DC35191" w14:textId="77777777" w:rsidR="00EE1D4E" w:rsidRPr="00012D03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91CEA11" w14:textId="77777777" w:rsidR="00EE1D4E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 </w:t>
            </w:r>
          </w:p>
          <w:p w14:paraId="354C3F1B" w14:textId="77777777" w:rsidR="00EE1D4E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3</w:t>
            </w:r>
          </w:p>
          <w:p w14:paraId="491DB9BD" w14:textId="77777777" w:rsidR="00EE1D4E" w:rsidRPr="00012D03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(adjusted)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146B53B7" w14:textId="77777777" w:rsidR="00EE1D4E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 </w:t>
            </w:r>
          </w:p>
          <w:p w14:paraId="747754F7" w14:textId="77777777" w:rsidR="00EE1D4E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4</w:t>
            </w:r>
          </w:p>
          <w:p w14:paraId="21037E7E" w14:textId="77777777" w:rsidR="00EE1D4E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(adjusted)</w:t>
            </w:r>
          </w:p>
        </w:tc>
        <w:tc>
          <w:tcPr>
            <w:tcW w:w="874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E187DDE" w14:textId="77777777" w:rsidR="00EE1D4E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71A95">
              <w:rPr>
                <w:b/>
                <w:bCs/>
                <w:color w:val="1F1547"/>
                <w:sz w:val="20"/>
                <w:lang w:eastAsia="en-AU"/>
              </w:rPr>
              <w:t xml:space="preserve">Total </w:t>
            </w:r>
            <w:r>
              <w:rPr>
                <w:b/>
                <w:bCs/>
                <w:color w:val="1F1547"/>
                <w:sz w:val="20"/>
                <w:lang w:eastAsia="en-AU"/>
              </w:rPr>
              <w:t>Quota 2024</w:t>
            </w:r>
          </w:p>
          <w:p w14:paraId="2CA17C2D" w14:textId="77777777" w:rsidR="00EE1D4E" w:rsidRPr="00C71A95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(adjusted)</w:t>
            </w:r>
          </w:p>
        </w:tc>
      </w:tr>
      <w:tr w:rsidR="00EE1D4E" w:rsidRPr="00A251F8" w14:paraId="28A1A64F" w14:textId="77777777" w:rsidTr="00EE1D4E">
        <w:trPr>
          <w:trHeight w:val="406"/>
        </w:trPr>
        <w:tc>
          <w:tcPr>
            <w:tcW w:w="132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D69C188" w14:textId="77777777" w:rsidR="00EE1D4E" w:rsidRPr="00C71A95" w:rsidRDefault="00EE1D4E" w:rsidP="00EE1D4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766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D323A6C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16,000</w:t>
            </w:r>
          </w:p>
        </w:tc>
        <w:tc>
          <w:tcPr>
            <w:tcW w:w="722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0AF82E09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16,000</w:t>
            </w:r>
          </w:p>
        </w:tc>
        <w:tc>
          <w:tcPr>
            <w:tcW w:w="655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E0AB8DA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11,900</w:t>
            </w:r>
          </w:p>
        </w:tc>
        <w:tc>
          <w:tcPr>
            <w:tcW w:w="654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2C627C22" w14:textId="77777777" w:rsidR="00EE1D4E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5940DE6B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43,900</w:t>
            </w:r>
          </w:p>
        </w:tc>
      </w:tr>
      <w:tr w:rsidR="00EE1D4E" w:rsidRPr="00A251F8" w14:paraId="5A905EF6" w14:textId="77777777" w:rsidTr="00EE1D4E">
        <w:trPr>
          <w:trHeight w:val="398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C75ECB4" w14:textId="77777777" w:rsidR="00EE1D4E" w:rsidRPr="00C71A95" w:rsidRDefault="00EE1D4E" w:rsidP="00EE1D4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306A496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0E4D740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622740A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2,475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72CA698A" w14:textId="77777777" w:rsidR="00EE1D4E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A3FBF07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9,375</w:t>
            </w:r>
          </w:p>
        </w:tc>
      </w:tr>
      <w:tr w:rsidR="00EE1D4E" w:rsidRPr="00A251F8" w14:paraId="29AED1AB" w14:textId="77777777" w:rsidTr="00EE1D4E">
        <w:trPr>
          <w:trHeight w:val="403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F97E106" w14:textId="77777777" w:rsidR="00EE1D4E" w:rsidRPr="00C71A95" w:rsidRDefault="00EE1D4E" w:rsidP="00EE1D4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0A0A555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DF374FD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FDBCFD9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8,600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4EC18BAD" w14:textId="77777777" w:rsidR="00EE1D4E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2184F80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28,600</w:t>
            </w:r>
          </w:p>
        </w:tc>
      </w:tr>
      <w:tr w:rsidR="00EE1D4E" w:rsidRPr="00A251F8" w14:paraId="26EC4FBB" w14:textId="77777777" w:rsidTr="00EE1D4E">
        <w:trPr>
          <w:trHeight w:val="409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32AE63D0" w14:textId="77777777" w:rsidR="00EE1D4E" w:rsidRPr="00C71A95" w:rsidRDefault="00EE1D4E" w:rsidP="00EE1D4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7380278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AC3A29D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E4245E3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7F800208" w14:textId="77777777" w:rsidR="00EE1D4E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CDAF4C0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EE1D4E" w:rsidRPr="00A251F8" w14:paraId="5B403995" w14:textId="77777777" w:rsidTr="00EE1D4E">
        <w:trPr>
          <w:trHeight w:val="402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2BB74A7" w14:textId="77777777" w:rsidR="00EE1D4E" w:rsidRPr="00C71A95" w:rsidRDefault="00EE1D4E" w:rsidP="00EE1D4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 w:rsidRPr="00C71A95"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C76FB96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2,250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B9EB049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1DDD809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06B579F6" w14:textId="77777777" w:rsidR="00EE1D4E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B1477AE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5,225</w:t>
            </w:r>
          </w:p>
        </w:tc>
      </w:tr>
      <w:tr w:rsidR="00EE1D4E" w:rsidRPr="00A251F8" w14:paraId="557849A2" w14:textId="77777777" w:rsidTr="00EE1D4E">
        <w:trPr>
          <w:trHeight w:val="407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49EDEE35" w14:textId="77777777" w:rsidR="00EE1D4E" w:rsidRPr="00C71A95" w:rsidRDefault="00EE1D4E" w:rsidP="00EE1D4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7D8425E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E76E531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24368DC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2,950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F1A9484" w14:textId="77777777" w:rsidR="00EE1D4E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9C06891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11,000</w:t>
            </w:r>
          </w:p>
        </w:tc>
      </w:tr>
      <w:tr w:rsidR="00EE1D4E" w:rsidRPr="00A251F8" w14:paraId="7872815B" w14:textId="77777777" w:rsidTr="00EE1D4E">
        <w:trPr>
          <w:trHeight w:val="402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02ADA638" w14:textId="77777777" w:rsidR="00EE1D4E" w:rsidRPr="00C71A95" w:rsidRDefault="00EE1D4E" w:rsidP="00EE1D4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5ACE6811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4,800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B7B3716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00FD087C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3,875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063B2716" w14:textId="77777777" w:rsidR="00EE1D4E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265726A6" w14:textId="77777777" w:rsidR="00EE1D4E" w:rsidRPr="00C71A95" w:rsidRDefault="00EE1D4E" w:rsidP="00EE1D4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13,475</w:t>
            </w:r>
          </w:p>
        </w:tc>
      </w:tr>
      <w:tr w:rsidR="00EE1D4E" w:rsidRPr="00A251F8" w14:paraId="3A3C6484" w14:textId="77777777" w:rsidTr="00EE1D4E">
        <w:trPr>
          <w:trHeight w:val="596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BD972CF" w14:textId="77777777" w:rsidR="00EE1D4E" w:rsidRPr="00C71A95" w:rsidRDefault="00EE1D4E" w:rsidP="00EE1D4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0166343" w14:textId="77777777" w:rsidR="00EE1D4E" w:rsidRPr="00C71A95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40,600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5EAE90B" w14:textId="77777777" w:rsidR="00EE1D4E" w:rsidRPr="00C71A95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40,200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FFB0D76" w14:textId="77777777" w:rsidR="00EE1D4E" w:rsidRPr="00C71A95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30,775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D401FC4" w14:textId="77777777" w:rsidR="00EE1D4E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00F6903" w14:textId="77777777" w:rsidR="00EE1D4E" w:rsidRPr="00C71A95" w:rsidRDefault="00EE1D4E" w:rsidP="00EE1D4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111,575</w:t>
            </w:r>
          </w:p>
        </w:tc>
      </w:tr>
    </w:tbl>
    <w:p w14:paraId="31E0077F" w14:textId="77777777" w:rsidR="003B22DA" w:rsidRDefault="003B22DA" w:rsidP="003B22DA"/>
    <w:p w14:paraId="76869775" w14:textId="2FCA7C6D" w:rsidR="00F9162F" w:rsidRPr="007C7289" w:rsidRDefault="00F9162F" w:rsidP="00F9162F">
      <w:pPr>
        <w:pStyle w:val="Heading1"/>
        <w:numPr>
          <w:ilvl w:val="0"/>
          <w:numId w:val="7"/>
        </w:numPr>
      </w:pPr>
      <w:bookmarkStart w:id="6" w:name="_Toc77936065"/>
      <w:bookmarkStart w:id="7" w:name="_Toc200460457"/>
      <w:bookmarkStart w:id="8" w:name="_Toc140584199"/>
      <w:bookmarkEnd w:id="5"/>
      <w:r w:rsidRPr="007C7289">
        <w:lastRenderedPageBreak/>
        <w:t>Quota allocation</w:t>
      </w:r>
      <w:bookmarkEnd w:id="6"/>
      <w:bookmarkEnd w:id="7"/>
      <w:r w:rsidRPr="007C7289">
        <w:t xml:space="preserve"> </w:t>
      </w:r>
      <w:bookmarkEnd w:id="8"/>
    </w:p>
    <w:p w14:paraId="3CB3CB01" w14:textId="77777777" w:rsidR="00F9162F" w:rsidRPr="00F9162F" w:rsidRDefault="00F9162F" w:rsidP="00F9162F">
      <w:pPr>
        <w:pStyle w:val="Heading2"/>
        <w:numPr>
          <w:ilvl w:val="1"/>
          <w:numId w:val="7"/>
        </w:numPr>
      </w:pPr>
      <w:bookmarkStart w:id="9" w:name="_Toc140584200"/>
      <w:bookmarkStart w:id="10" w:name="_Toc200460458"/>
      <w:bookmarkStart w:id="11" w:name="_Toc77936066"/>
      <w:r w:rsidRPr="00F9162F">
        <w:t>Overview</w:t>
      </w:r>
      <w:bookmarkEnd w:id="9"/>
      <w:bookmarkEnd w:id="10"/>
      <w:r w:rsidRPr="00F9162F">
        <w:t xml:space="preserve"> </w:t>
      </w:r>
      <w:bookmarkStart w:id="12" w:name="_Toc314821342"/>
      <w:bookmarkStart w:id="13" w:name="_Toc314822264"/>
      <w:bookmarkStart w:id="14" w:name="_Toc315765094"/>
      <w:bookmarkEnd w:id="11"/>
    </w:p>
    <w:p w14:paraId="587FC62B" w14:textId="77C620DF" w:rsidR="00F9162F" w:rsidRDefault="004C2E10" w:rsidP="000F6C42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ind w:left="714" w:hanging="357"/>
        <w:textAlignment w:val="auto"/>
        <w:rPr>
          <w:sz w:val="22"/>
          <w:szCs w:val="22"/>
        </w:rPr>
      </w:pPr>
      <w:proofErr w:type="spellStart"/>
      <w:r w:rsidRPr="00881EEB">
        <w:rPr>
          <w:sz w:val="22"/>
          <w:szCs w:val="22"/>
        </w:rPr>
        <w:t>Authorisations</w:t>
      </w:r>
      <w:proofErr w:type="spellEnd"/>
      <w:r w:rsidRPr="00881EEB">
        <w:rPr>
          <w:sz w:val="22"/>
          <w:szCs w:val="22"/>
        </w:rPr>
        <w:t xml:space="preserve"> </w:t>
      </w:r>
      <w:r w:rsidR="00C02FBC">
        <w:rPr>
          <w:sz w:val="22"/>
          <w:szCs w:val="22"/>
        </w:rPr>
        <w:t>are</w:t>
      </w:r>
      <w:r w:rsidRPr="00881EEB">
        <w:rPr>
          <w:sz w:val="22"/>
          <w:szCs w:val="22"/>
        </w:rPr>
        <w:t xml:space="preserve"> valid for three years (202</w:t>
      </w:r>
      <w:r w:rsidR="00C02FBC">
        <w:rPr>
          <w:sz w:val="22"/>
          <w:szCs w:val="22"/>
        </w:rPr>
        <w:t>4</w:t>
      </w:r>
      <w:r w:rsidRPr="00881EEB">
        <w:rPr>
          <w:sz w:val="22"/>
          <w:szCs w:val="22"/>
        </w:rPr>
        <w:t xml:space="preserve"> – 202</w:t>
      </w:r>
      <w:r w:rsidR="00C02FBC">
        <w:rPr>
          <w:sz w:val="22"/>
          <w:szCs w:val="22"/>
        </w:rPr>
        <w:t>6</w:t>
      </w:r>
      <w:r w:rsidRPr="00881EEB">
        <w:rPr>
          <w:sz w:val="22"/>
          <w:szCs w:val="22"/>
        </w:rPr>
        <w:t>), for 202</w:t>
      </w:r>
      <w:r w:rsidR="00C02FBC">
        <w:rPr>
          <w:sz w:val="22"/>
          <w:szCs w:val="22"/>
        </w:rPr>
        <w:t>4</w:t>
      </w:r>
      <w:r w:rsidRPr="00881EEB">
        <w:rPr>
          <w:sz w:val="22"/>
          <w:szCs w:val="22"/>
        </w:rPr>
        <w:t>, t</w:t>
      </w:r>
      <w:r w:rsidR="00F9162F">
        <w:rPr>
          <w:sz w:val="22"/>
          <w:szCs w:val="22"/>
        </w:rPr>
        <w:t xml:space="preserve">here </w:t>
      </w:r>
      <w:r w:rsidR="001A3B11">
        <w:rPr>
          <w:sz w:val="22"/>
          <w:szCs w:val="22"/>
        </w:rPr>
        <w:t>were</w:t>
      </w:r>
      <w:r w:rsidR="00F9162F">
        <w:rPr>
          <w:sz w:val="22"/>
          <w:szCs w:val="22"/>
        </w:rPr>
        <w:t xml:space="preserve"> 1</w:t>
      </w:r>
      <w:r w:rsidR="00C178CA">
        <w:rPr>
          <w:sz w:val="22"/>
          <w:szCs w:val="22"/>
        </w:rPr>
        <w:t>30</w:t>
      </w:r>
      <w:r w:rsidR="00F9162F">
        <w:rPr>
          <w:sz w:val="22"/>
          <w:szCs w:val="22"/>
        </w:rPr>
        <w:t xml:space="preserve"> harvesters </w:t>
      </w:r>
      <w:proofErr w:type="spellStart"/>
      <w:r w:rsidR="00F9162F">
        <w:rPr>
          <w:sz w:val="22"/>
          <w:szCs w:val="22"/>
        </w:rPr>
        <w:t>authorised</w:t>
      </w:r>
      <w:proofErr w:type="spellEnd"/>
      <w:r w:rsidR="00F9162F">
        <w:rPr>
          <w:sz w:val="22"/>
          <w:szCs w:val="22"/>
        </w:rPr>
        <w:t xml:space="preserve"> under the Kangaroo Harvest</w:t>
      </w:r>
      <w:r w:rsidR="007700D3">
        <w:rPr>
          <w:sz w:val="22"/>
          <w:szCs w:val="22"/>
        </w:rPr>
        <w:t>ing</w:t>
      </w:r>
      <w:r w:rsidR="00F9162F">
        <w:rPr>
          <w:sz w:val="22"/>
          <w:szCs w:val="22"/>
        </w:rPr>
        <w:t xml:space="preserve"> Program</w:t>
      </w:r>
      <w:r w:rsidR="000F6C42">
        <w:rPr>
          <w:sz w:val="22"/>
          <w:szCs w:val="22"/>
        </w:rPr>
        <w:t>.</w:t>
      </w:r>
      <w:r w:rsidR="00F9162F">
        <w:rPr>
          <w:sz w:val="22"/>
          <w:szCs w:val="22"/>
        </w:rPr>
        <w:t xml:space="preserve"> </w:t>
      </w:r>
    </w:p>
    <w:p w14:paraId="49320903" w14:textId="238A616A" w:rsidR="001A3B11" w:rsidRDefault="001A3B11" w:rsidP="000F6C42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ind w:left="714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>A total of 10</w:t>
      </w:r>
      <w:r w:rsidR="00C02FBC">
        <w:rPr>
          <w:sz w:val="22"/>
          <w:szCs w:val="22"/>
        </w:rPr>
        <w:t>0</w:t>
      </w:r>
      <w:r>
        <w:rPr>
          <w:sz w:val="22"/>
          <w:szCs w:val="22"/>
        </w:rPr>
        <w:t>,</w:t>
      </w:r>
      <w:r w:rsidR="00C02FBC">
        <w:rPr>
          <w:sz w:val="22"/>
          <w:szCs w:val="22"/>
        </w:rPr>
        <w:t>4</w:t>
      </w:r>
      <w:r w:rsidR="00056976">
        <w:rPr>
          <w:sz w:val="22"/>
          <w:szCs w:val="22"/>
        </w:rPr>
        <w:t>4</w:t>
      </w:r>
      <w:r>
        <w:rPr>
          <w:sz w:val="22"/>
          <w:szCs w:val="22"/>
        </w:rPr>
        <w:t xml:space="preserve">0 tags were released which is </w:t>
      </w:r>
      <w:r w:rsidR="00C02FBC">
        <w:rPr>
          <w:sz w:val="22"/>
          <w:szCs w:val="22"/>
        </w:rPr>
        <w:t>90</w:t>
      </w:r>
      <w:r>
        <w:rPr>
          <w:sz w:val="22"/>
          <w:szCs w:val="22"/>
        </w:rPr>
        <w:t>% of the annual tags available (</w:t>
      </w:r>
      <w:r w:rsidR="00C02FBC">
        <w:rPr>
          <w:sz w:val="22"/>
          <w:szCs w:val="22"/>
        </w:rPr>
        <w:t>111,575</w:t>
      </w:r>
      <w:r>
        <w:rPr>
          <w:sz w:val="22"/>
          <w:szCs w:val="22"/>
        </w:rPr>
        <w:t>)</w:t>
      </w:r>
      <w:r w:rsidR="000F6C42">
        <w:rPr>
          <w:sz w:val="22"/>
          <w:szCs w:val="22"/>
        </w:rPr>
        <w:t>.</w:t>
      </w:r>
    </w:p>
    <w:p w14:paraId="031A74C6" w14:textId="314775EC" w:rsidR="001A3B11" w:rsidRDefault="001A3B11" w:rsidP="000F6C42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ind w:left="714" w:hanging="357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For Quarter 1, </w:t>
      </w:r>
      <w:r w:rsidR="00056976">
        <w:rPr>
          <w:sz w:val="22"/>
          <w:szCs w:val="22"/>
        </w:rPr>
        <w:t>30,470</w:t>
      </w:r>
      <w:r w:rsidRPr="00881EEB">
        <w:rPr>
          <w:sz w:val="22"/>
          <w:szCs w:val="22"/>
        </w:rPr>
        <w:t xml:space="preserve"> tags were released; </w:t>
      </w:r>
      <w:r w:rsidR="00056976">
        <w:rPr>
          <w:sz w:val="22"/>
          <w:szCs w:val="22"/>
        </w:rPr>
        <w:t>28,480</w:t>
      </w:r>
      <w:r w:rsidRPr="00881EEB">
        <w:rPr>
          <w:sz w:val="22"/>
          <w:szCs w:val="22"/>
        </w:rPr>
        <w:t xml:space="preserve"> tags were released in Quarter 2; 2</w:t>
      </w:r>
      <w:r w:rsidR="00056976">
        <w:rPr>
          <w:sz w:val="22"/>
          <w:szCs w:val="22"/>
        </w:rPr>
        <w:t>5,535</w:t>
      </w:r>
      <w:r w:rsidRPr="00881EEB">
        <w:rPr>
          <w:sz w:val="22"/>
          <w:szCs w:val="22"/>
        </w:rPr>
        <w:t xml:space="preserve"> tags in Quarter 3, and in </w:t>
      </w:r>
      <w:r w:rsidRPr="001D0C6A">
        <w:rPr>
          <w:sz w:val="22"/>
          <w:szCs w:val="22"/>
        </w:rPr>
        <w:t>Quarter 4</w:t>
      </w:r>
      <w:r w:rsidR="00E8586C" w:rsidRPr="001D0C6A">
        <w:rPr>
          <w:sz w:val="22"/>
          <w:szCs w:val="22"/>
        </w:rPr>
        <w:t xml:space="preserve"> </w:t>
      </w:r>
      <w:r w:rsidR="00746596" w:rsidRPr="001D0C6A">
        <w:rPr>
          <w:sz w:val="22"/>
          <w:szCs w:val="22"/>
        </w:rPr>
        <w:t xml:space="preserve">15,955 tags </w:t>
      </w:r>
      <w:r w:rsidR="00F14D9A" w:rsidRPr="001D0C6A">
        <w:rPr>
          <w:sz w:val="22"/>
          <w:szCs w:val="22"/>
        </w:rPr>
        <w:t>were released</w:t>
      </w:r>
      <w:r w:rsidR="001D0C6A" w:rsidRPr="001D0C6A">
        <w:rPr>
          <w:sz w:val="22"/>
          <w:szCs w:val="22"/>
        </w:rPr>
        <w:t>.</w:t>
      </w:r>
    </w:p>
    <w:p w14:paraId="5DAB8888" w14:textId="5E0B76DC" w:rsidR="00F9162F" w:rsidRDefault="00F9162F" w:rsidP="000F6C42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ind w:left="714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>Of the tags that</w:t>
      </w:r>
      <w:r w:rsidR="001A3B11">
        <w:rPr>
          <w:sz w:val="22"/>
          <w:szCs w:val="22"/>
        </w:rPr>
        <w:t xml:space="preserve"> were released, </w:t>
      </w:r>
      <w:r w:rsidR="00056976">
        <w:rPr>
          <w:sz w:val="22"/>
          <w:szCs w:val="22"/>
        </w:rPr>
        <w:t>81,1</w:t>
      </w:r>
      <w:r w:rsidR="00A86630">
        <w:rPr>
          <w:sz w:val="22"/>
          <w:szCs w:val="22"/>
        </w:rPr>
        <w:t>60</w:t>
      </w:r>
      <w:r w:rsidR="001A3B11">
        <w:rPr>
          <w:sz w:val="22"/>
          <w:szCs w:val="22"/>
        </w:rPr>
        <w:t xml:space="preserve"> were consumed</w:t>
      </w:r>
      <w:r w:rsidR="000F6C42">
        <w:rPr>
          <w:sz w:val="22"/>
          <w:szCs w:val="22"/>
        </w:rPr>
        <w:t>.</w:t>
      </w:r>
      <w:r w:rsidR="001A3B11">
        <w:rPr>
          <w:sz w:val="22"/>
          <w:szCs w:val="22"/>
        </w:rPr>
        <w:t xml:space="preserve"> </w:t>
      </w:r>
    </w:p>
    <w:p w14:paraId="1834C2B1" w14:textId="11E691B1" w:rsidR="00F9162F" w:rsidRPr="00A509F3" w:rsidRDefault="00F9162F" w:rsidP="004E6A3E">
      <w:pPr>
        <w:pStyle w:val="Heading2"/>
        <w:rPr>
          <w:rStyle w:val="Heading4Char"/>
          <w:b/>
          <w:bCs/>
          <w:sz w:val="20"/>
          <w:szCs w:val="20"/>
        </w:rPr>
      </w:pPr>
      <w:bookmarkStart w:id="15" w:name="_Toc200460459"/>
      <w:bookmarkStart w:id="16" w:name="_Toc77936067"/>
      <w:bookmarkStart w:id="17" w:name="_Toc140584201"/>
      <w:bookmarkEnd w:id="12"/>
      <w:bookmarkEnd w:id="13"/>
      <w:bookmarkEnd w:id="14"/>
      <w:r w:rsidRPr="00A509F3">
        <w:rPr>
          <w:rStyle w:val="Heading4Char"/>
          <w:b/>
          <w:bCs/>
          <w:sz w:val="20"/>
          <w:szCs w:val="20"/>
        </w:rPr>
        <w:t xml:space="preserve">2.1.1 </w:t>
      </w:r>
      <w:r w:rsidR="00D462A9">
        <w:rPr>
          <w:rStyle w:val="Heading4Char"/>
          <w:b/>
          <w:bCs/>
          <w:sz w:val="20"/>
          <w:szCs w:val="20"/>
        </w:rPr>
        <w:tab/>
      </w:r>
      <w:r w:rsidR="004C2E10" w:rsidRPr="00A509F3">
        <w:rPr>
          <w:rStyle w:val="Heading4Char"/>
          <w:b/>
          <w:bCs/>
          <w:sz w:val="20"/>
          <w:szCs w:val="20"/>
        </w:rPr>
        <w:t>Table 2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="004C2E10" w:rsidRPr="00A509F3">
        <w:rPr>
          <w:rStyle w:val="Heading4Char"/>
          <w:b/>
          <w:bCs/>
          <w:sz w:val="20"/>
          <w:szCs w:val="20"/>
        </w:rPr>
        <w:t xml:space="preserve"> </w:t>
      </w:r>
      <w:r w:rsidRPr="00A509F3">
        <w:rPr>
          <w:rStyle w:val="Heading4Char"/>
          <w:b/>
          <w:bCs/>
          <w:sz w:val="20"/>
          <w:szCs w:val="20"/>
        </w:rPr>
        <w:t>Allocation and consumption figures</w:t>
      </w:r>
      <w:bookmarkEnd w:id="15"/>
      <w:r w:rsidRPr="00A509F3">
        <w:rPr>
          <w:rStyle w:val="Heading4Char"/>
          <w:b/>
          <w:bCs/>
          <w:sz w:val="20"/>
          <w:szCs w:val="20"/>
        </w:rPr>
        <w:t xml:space="preserve"> </w:t>
      </w:r>
      <w:bookmarkEnd w:id="16"/>
      <w:bookmarkEnd w:id="17"/>
    </w:p>
    <w:tbl>
      <w:tblPr>
        <w:tblW w:w="5030" w:type="pct"/>
        <w:tblLook w:val="04A0" w:firstRow="1" w:lastRow="0" w:firstColumn="1" w:lastColumn="0" w:noHBand="0" w:noVBand="1"/>
      </w:tblPr>
      <w:tblGrid>
        <w:gridCol w:w="2127"/>
        <w:gridCol w:w="2111"/>
        <w:gridCol w:w="2116"/>
        <w:gridCol w:w="2127"/>
        <w:gridCol w:w="2129"/>
        <w:gridCol w:w="2412"/>
        <w:gridCol w:w="287"/>
      </w:tblGrid>
      <w:tr w:rsidR="00F9162F" w:rsidRPr="00F047B4" w14:paraId="7E895F52" w14:textId="77777777" w:rsidTr="000F6C42">
        <w:trPr>
          <w:gridAfter w:val="1"/>
          <w:wAfter w:w="108" w:type="pct"/>
          <w:trHeight w:val="408"/>
        </w:trPr>
        <w:tc>
          <w:tcPr>
            <w:tcW w:w="4892" w:type="pct"/>
            <w:gridSpan w:val="6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1F1547"/>
            <w:vAlign w:val="center"/>
            <w:hideMark/>
          </w:tcPr>
          <w:p w14:paraId="3B1DBA85" w14:textId="10817F42" w:rsidR="00F9162F" w:rsidRPr="00F047B4" w:rsidRDefault="004C2E10" w:rsidP="0057043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</w:t>
            </w:r>
            <w:r w:rsidR="003111A1">
              <w:rPr>
                <w:b/>
                <w:bCs/>
                <w:color w:val="FFFFFF"/>
                <w:sz w:val="20"/>
                <w:lang w:eastAsia="en-AU"/>
              </w:rPr>
              <w:t>4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Annual Figures</w:t>
            </w:r>
          </w:p>
        </w:tc>
      </w:tr>
      <w:tr w:rsidR="004C2E10" w:rsidRPr="00F047B4" w14:paraId="6E5DA2FC" w14:textId="77777777" w:rsidTr="000F6C42">
        <w:trPr>
          <w:gridAfter w:val="1"/>
          <w:wAfter w:w="109" w:type="pct"/>
          <w:trHeight w:val="277"/>
        </w:trPr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771AD947" w14:textId="77777777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F83FDFE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Annual quota</w:t>
            </w:r>
            <w:r w:rsidRPr="00A251F8">
              <w:rPr>
                <w:b/>
                <w:bCs/>
                <w:color w:val="1F1547"/>
                <w:sz w:val="20"/>
                <w:lang w:eastAsia="en-AU"/>
              </w:rPr>
              <w:t xml:space="preserve"> </w:t>
            </w:r>
          </w:p>
          <w:p w14:paraId="2FD7BC52" w14:textId="5DF8592C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138D835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Total quota released </w:t>
            </w:r>
          </w:p>
          <w:p w14:paraId="02605795" w14:textId="65B3D835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50C8EAC" w14:textId="6EED8976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39E2F7B9">
              <w:rPr>
                <w:b/>
                <w:bCs/>
                <w:color w:val="1F1547"/>
                <w:sz w:val="20"/>
                <w:lang w:eastAsia="en-AU"/>
              </w:rPr>
              <w:t xml:space="preserve">Quota </w:t>
            </w:r>
            <w:r>
              <w:rPr>
                <w:b/>
                <w:bCs/>
                <w:color w:val="1F1547"/>
                <w:sz w:val="20"/>
                <w:lang w:eastAsia="en-AU"/>
              </w:rPr>
              <w:t>r</w:t>
            </w:r>
            <w:r w:rsidRPr="39E2F7B9">
              <w:rPr>
                <w:b/>
                <w:bCs/>
                <w:color w:val="1F1547"/>
                <w:sz w:val="20"/>
                <w:lang w:eastAsia="en-AU"/>
              </w:rPr>
              <w:t>emaining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386204C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Total quota consumed </w:t>
            </w:r>
          </w:p>
          <w:p w14:paraId="0DCA4863" w14:textId="29BF787E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05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447B7A9" w14:textId="2C6EF645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F047B4">
              <w:rPr>
                <w:b/>
                <w:bCs/>
                <w:color w:val="1F1547"/>
                <w:sz w:val="20"/>
                <w:lang w:eastAsia="en-AU"/>
              </w:rPr>
              <w:t>Harvesters who received allocations</w:t>
            </w:r>
            <w:r w:rsidRPr="004C2E10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1</w:t>
            </w:r>
          </w:p>
        </w:tc>
      </w:tr>
      <w:tr w:rsidR="00F9162F" w:rsidRPr="00F047B4" w14:paraId="74595C4F" w14:textId="77777777" w:rsidTr="000F6C42">
        <w:trPr>
          <w:trHeight w:val="329"/>
        </w:trPr>
        <w:tc>
          <w:tcPr>
            <w:tcW w:w="799" w:type="pct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42A086" w14:textId="77777777" w:rsidR="00F9162F" w:rsidRPr="00F047B4" w:rsidRDefault="00F9162F" w:rsidP="0057043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C14FBA3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C067694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EFFE7D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A6E791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B28AB4C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35B7" w14:textId="77777777" w:rsidR="00F9162F" w:rsidRPr="00F047B4" w:rsidRDefault="00F9162F" w:rsidP="0057043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</w:tr>
      <w:tr w:rsidR="004C2E10" w:rsidRPr="00F047B4" w14:paraId="12B3FEC4" w14:textId="77777777" w:rsidTr="000F6C42">
        <w:trPr>
          <w:trHeight w:val="40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33730B3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79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7540019" w14:textId="25C09309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43,900</w:t>
            </w:r>
          </w:p>
        </w:tc>
        <w:tc>
          <w:tcPr>
            <w:tcW w:w="79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C9473FC" w14:textId="2CB5C07D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40,595</w:t>
            </w:r>
          </w:p>
        </w:tc>
        <w:tc>
          <w:tcPr>
            <w:tcW w:w="79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632472A" w14:textId="278E91AD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3,305</w:t>
            </w:r>
          </w:p>
        </w:tc>
        <w:tc>
          <w:tcPr>
            <w:tcW w:w="8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1E0EE13" w14:textId="2CA44D72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  <w:r w:rsidR="00C92D68">
              <w:rPr>
                <w:color w:val="1F1547"/>
                <w:sz w:val="20"/>
                <w:lang w:eastAsia="en-AU"/>
              </w:rPr>
              <w:t>3,</w:t>
            </w:r>
            <w:r w:rsidR="00BF12EA">
              <w:rPr>
                <w:color w:val="1F1547"/>
                <w:sz w:val="20"/>
                <w:lang w:eastAsia="en-AU"/>
              </w:rPr>
              <w:t>801</w:t>
            </w:r>
          </w:p>
        </w:tc>
        <w:tc>
          <w:tcPr>
            <w:tcW w:w="90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6D1A243E" w14:textId="56F0EF59" w:rsidR="004C2E10" w:rsidRPr="00F047B4" w:rsidRDefault="00036036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54</w:t>
            </w:r>
          </w:p>
        </w:tc>
        <w:tc>
          <w:tcPr>
            <w:tcW w:w="109" w:type="pct"/>
            <w:vAlign w:val="center"/>
            <w:hideMark/>
          </w:tcPr>
          <w:p w14:paraId="1EED5A75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748B49FE" w14:textId="77777777" w:rsidTr="000F6C42">
        <w:trPr>
          <w:trHeight w:val="40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E416AE4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4EAE5D75" w14:textId="30D05B3C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9,375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124426ED" w14:textId="21EE0DF4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8,900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5B960845" w14:textId="6CC16CAD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475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5C8256C" w14:textId="2FFDF111" w:rsidR="004C2E10" w:rsidRPr="00F047B4" w:rsidRDefault="00C92D68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6,903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A50585C" w14:textId="18FC2904" w:rsidR="004C2E10" w:rsidRPr="00F047B4" w:rsidRDefault="00036036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</w:t>
            </w:r>
          </w:p>
        </w:tc>
        <w:tc>
          <w:tcPr>
            <w:tcW w:w="109" w:type="pct"/>
            <w:vAlign w:val="center"/>
            <w:hideMark/>
          </w:tcPr>
          <w:p w14:paraId="475A76C5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19B4712D" w14:textId="77777777" w:rsidTr="000F6C42">
        <w:trPr>
          <w:trHeight w:val="40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EA27ABB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5A4B094F" w14:textId="04505A53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28,600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BB11071" w14:textId="4D74E849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28,600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2D07261" w14:textId="5EF03AEF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31C0B6FA" w14:textId="2910D8D3" w:rsidR="004C2E10" w:rsidRPr="00F047B4" w:rsidRDefault="00C92D68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23,904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49385017" w14:textId="4D2E3E32" w:rsidR="004C2E10" w:rsidRPr="00F047B4" w:rsidRDefault="00791884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44</w:t>
            </w:r>
          </w:p>
        </w:tc>
        <w:tc>
          <w:tcPr>
            <w:tcW w:w="109" w:type="pct"/>
            <w:vAlign w:val="center"/>
            <w:hideMark/>
          </w:tcPr>
          <w:p w14:paraId="10654FD6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7F553EA5" w14:textId="77777777" w:rsidTr="000F6C42">
        <w:trPr>
          <w:trHeight w:val="40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A669A2C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D356720" w14:textId="798B0CA9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54C1E1A2" w14:textId="611E6A34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CF9E7BC" w14:textId="5ED265FD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A3BCFA6" w14:textId="1B18CD70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399B732" w14:textId="1C5442BC" w:rsidR="004C2E10" w:rsidRPr="00F047B4" w:rsidRDefault="00791884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9" w:type="pct"/>
            <w:vAlign w:val="center"/>
            <w:hideMark/>
          </w:tcPr>
          <w:p w14:paraId="2B15D33B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23703977" w14:textId="77777777" w:rsidTr="000F6C42">
        <w:trPr>
          <w:trHeight w:val="40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04513356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 w:rsidRPr="00F047B4"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3A2B133B" w14:textId="5919018A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5,225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18D7FA0" w14:textId="0AC75CBF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5,225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4C65D1A6" w14:textId="2AC3993B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7928B3CE" w14:textId="4A0F6DE3" w:rsidR="004C2E10" w:rsidRPr="00F047B4" w:rsidRDefault="00C92D68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4,246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986D242" w14:textId="74596E0A" w:rsidR="004C2E10" w:rsidRPr="00F047B4" w:rsidRDefault="00791884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24</w:t>
            </w:r>
          </w:p>
        </w:tc>
        <w:tc>
          <w:tcPr>
            <w:tcW w:w="109" w:type="pct"/>
            <w:vAlign w:val="center"/>
            <w:hideMark/>
          </w:tcPr>
          <w:p w14:paraId="343D0186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642B25CA" w14:textId="77777777" w:rsidTr="000F6C42">
        <w:trPr>
          <w:trHeight w:val="40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3593E28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1B259A7" w14:textId="334A7A6E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2261C55" w14:textId="21BEDF15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B19B95A" w14:textId="55DF010E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14E88EAF" w14:textId="25A31E7B" w:rsidR="004C2E10" w:rsidRPr="00F047B4" w:rsidRDefault="00C92D68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8,354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8B69303" w14:textId="258ED893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3</w:t>
            </w:r>
            <w:r w:rsidR="003A40EE"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109" w:type="pct"/>
            <w:vAlign w:val="center"/>
            <w:hideMark/>
          </w:tcPr>
          <w:p w14:paraId="4F329FD9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7975FAAD" w14:textId="77777777" w:rsidTr="000F6C42">
        <w:trPr>
          <w:trHeight w:val="40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6655AE0B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002B8E9" w14:textId="50C4B256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13,475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37C7F1E" w14:textId="56AFF198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6,120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5A25456A" w14:textId="1D8E87B1" w:rsidR="004C2E10" w:rsidRPr="00F047B4" w:rsidRDefault="00D4277F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7,355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62E4DEED" w14:textId="49C99CB1" w:rsidR="004C2E10" w:rsidRPr="00F047B4" w:rsidRDefault="00C92D68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3,952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1490EA8" w14:textId="14369E27" w:rsidR="004C2E10" w:rsidRPr="00F047B4" w:rsidRDefault="003A40EE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</w:t>
            </w:r>
          </w:p>
        </w:tc>
        <w:tc>
          <w:tcPr>
            <w:tcW w:w="109" w:type="pct"/>
            <w:vAlign w:val="center"/>
            <w:hideMark/>
          </w:tcPr>
          <w:p w14:paraId="6AC3ED5D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5ADFC963" w14:textId="77777777" w:rsidTr="000F6C42">
        <w:trPr>
          <w:trHeight w:val="40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E1EA7BF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9162F9E" w14:textId="78592049" w:rsidR="004C2E10" w:rsidRPr="00F047B4" w:rsidRDefault="00D4277F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111,575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32D8316" w14:textId="4BABFAB8" w:rsidR="004C2E10" w:rsidRPr="00F047B4" w:rsidRDefault="00D4277F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100,440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40AAFCC" w14:textId="59FA2864" w:rsidR="004C2E10" w:rsidRPr="00F047B4" w:rsidRDefault="00D4277F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11,135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4906DF8E" w14:textId="68CC8D92" w:rsidR="004C2E10" w:rsidRPr="00F047B4" w:rsidRDefault="00C92D68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81,1</w:t>
            </w:r>
            <w:r w:rsidR="00BF12EA">
              <w:rPr>
                <w:b/>
                <w:bCs/>
                <w:color w:val="1F1547"/>
                <w:sz w:val="20"/>
                <w:lang w:eastAsia="en-AU"/>
              </w:rPr>
              <w:t>60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7BB1823" w14:textId="04BFCBC4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N/A</w:t>
            </w:r>
          </w:p>
        </w:tc>
        <w:tc>
          <w:tcPr>
            <w:tcW w:w="109" w:type="pct"/>
            <w:vAlign w:val="center"/>
            <w:hideMark/>
          </w:tcPr>
          <w:p w14:paraId="4F99D07A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</w:tbl>
    <w:p w14:paraId="563DB879" w14:textId="32C0122E" w:rsidR="00F9162F" w:rsidRDefault="00F9162F" w:rsidP="00F9162F">
      <w:pPr>
        <w:jc w:val="both"/>
        <w:rPr>
          <w:i/>
          <w:iCs/>
        </w:rPr>
      </w:pPr>
      <w:r w:rsidRPr="00197F18">
        <w:rPr>
          <w:vertAlign w:val="superscript"/>
        </w:rPr>
        <w:t>1</w:t>
      </w:r>
      <w:r w:rsidR="004C2E10">
        <w:rPr>
          <w:vertAlign w:val="superscript"/>
        </w:rPr>
        <w:t xml:space="preserve"> </w:t>
      </w:r>
      <w:r w:rsidR="004C2E10" w:rsidRPr="00A509F3">
        <w:rPr>
          <w:b/>
          <w:bCs/>
          <w:i/>
          <w:iCs/>
        </w:rPr>
        <w:t>H</w:t>
      </w:r>
      <w:r w:rsidRPr="00A509F3">
        <w:rPr>
          <w:b/>
          <w:bCs/>
          <w:i/>
          <w:iCs/>
        </w:rPr>
        <w:t>arvesters can operate across more than one zone</w:t>
      </w:r>
      <w:r w:rsidRPr="00197F18">
        <w:rPr>
          <w:i/>
          <w:iCs/>
        </w:rPr>
        <w:t xml:space="preserve"> </w:t>
      </w:r>
    </w:p>
    <w:p w14:paraId="7D0C2A3C" w14:textId="77777777" w:rsidR="001D0C6A" w:rsidRDefault="001D0C6A" w:rsidP="004C2E10">
      <w:pPr>
        <w:pStyle w:val="Heading2"/>
        <w:rPr>
          <w:rStyle w:val="Heading4Char"/>
          <w:b/>
          <w:bCs/>
          <w:sz w:val="20"/>
          <w:szCs w:val="20"/>
        </w:rPr>
      </w:pPr>
    </w:p>
    <w:p w14:paraId="4CC9C560" w14:textId="5B523D72" w:rsidR="004C2E10" w:rsidRPr="00A509F3" w:rsidRDefault="004C2E10" w:rsidP="004C2E10">
      <w:pPr>
        <w:pStyle w:val="Heading2"/>
        <w:rPr>
          <w:rStyle w:val="Heading4Char"/>
          <w:b/>
          <w:bCs/>
          <w:sz w:val="20"/>
          <w:szCs w:val="20"/>
        </w:rPr>
      </w:pPr>
      <w:bookmarkStart w:id="18" w:name="_Toc200460460"/>
      <w:r w:rsidRPr="00A509F3">
        <w:rPr>
          <w:rStyle w:val="Heading4Char"/>
          <w:b/>
          <w:bCs/>
          <w:sz w:val="20"/>
          <w:szCs w:val="20"/>
        </w:rPr>
        <w:t>2.1.2</w:t>
      </w:r>
      <w:r w:rsidR="00D462A9">
        <w:rPr>
          <w:rStyle w:val="Heading4Char"/>
          <w:b/>
          <w:bCs/>
          <w:sz w:val="20"/>
          <w:szCs w:val="20"/>
        </w:rPr>
        <w:tab/>
      </w:r>
      <w:r w:rsidRPr="00A509F3">
        <w:rPr>
          <w:rStyle w:val="Heading4Char"/>
          <w:b/>
          <w:bCs/>
          <w:sz w:val="20"/>
          <w:szCs w:val="20"/>
        </w:rPr>
        <w:t>Table 3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Monthly consumption figures</w:t>
      </w:r>
      <w:bookmarkEnd w:id="18"/>
      <w:r w:rsidRPr="00A509F3">
        <w:rPr>
          <w:rStyle w:val="Heading4Char"/>
          <w:b/>
          <w:bCs/>
          <w:sz w:val="20"/>
          <w:szCs w:val="20"/>
        </w:rPr>
        <w:t xml:space="preserve"> </w:t>
      </w:r>
    </w:p>
    <w:tbl>
      <w:tblPr>
        <w:tblW w:w="14591" w:type="dxa"/>
        <w:tblBorders>
          <w:top w:val="single" w:sz="12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986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4C2E10" w:rsidRPr="00193961" w14:paraId="39CE953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165BC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bookmarkStart w:id="19" w:name="_Hlk124771602"/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986" w:type="dxa"/>
            <w:shd w:val="clear" w:color="000000" w:fill="CCCCCF"/>
            <w:vAlign w:val="center"/>
            <w:hideMark/>
          </w:tcPr>
          <w:p w14:paraId="0ECCDAA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63EC48C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7AB1B30A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0E2E8D48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EEC6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53CDB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B8691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FA52757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DE34271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1278E369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2B8FE7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E064A4F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625D8BF1" w14:textId="77777777" w:rsidR="004C2E10" w:rsidRPr="00193961" w:rsidRDefault="004C2E10" w:rsidP="00CB752E">
            <w:pPr>
              <w:spacing w:after="0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477403" w:rsidRPr="00193961" w14:paraId="0D80A736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453E16D9" w14:textId="77777777" w:rsidR="00477403" w:rsidRPr="00193961" w:rsidRDefault="00477403" w:rsidP="0047740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79FF5673" w14:textId="11E88B6E" w:rsidR="00477403" w:rsidRPr="00193961" w:rsidRDefault="00477403" w:rsidP="004C4A41">
            <w:pPr>
              <w:spacing w:after="0" w:line="240" w:lineRule="auto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1,7</w:t>
            </w:r>
            <w:r w:rsidR="00204A72">
              <w:rPr>
                <w:color w:val="1F1547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3A46EE4" w14:textId="3A233A14" w:rsidR="00477403" w:rsidRPr="00193961" w:rsidRDefault="00477403" w:rsidP="004C4A41">
            <w:pPr>
              <w:spacing w:after="0" w:line="240" w:lineRule="auto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1,50</w:t>
            </w:r>
            <w:r w:rsidR="00DD3034">
              <w:rPr>
                <w:color w:val="1F1547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63EF712" w14:textId="69F0247A" w:rsidR="00477403" w:rsidRPr="00193961" w:rsidRDefault="00477403" w:rsidP="004C4A41">
            <w:pPr>
              <w:spacing w:after="0" w:line="240" w:lineRule="auto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2,03</w:t>
            </w:r>
            <w:r w:rsidR="00453C0C">
              <w:rPr>
                <w:color w:val="1F1547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8994A01" w14:textId="56586F79" w:rsidR="00477403" w:rsidRPr="00193961" w:rsidRDefault="00477403" w:rsidP="004C4A41">
            <w:pPr>
              <w:spacing w:after="0" w:line="240" w:lineRule="auto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2,</w:t>
            </w:r>
            <w:r w:rsidR="00386667">
              <w:rPr>
                <w:color w:val="1F1547"/>
                <w:sz w:val="20"/>
                <w:szCs w:val="20"/>
                <w:lang w:eastAsia="en-AU"/>
              </w:rPr>
              <w:t>381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BB8C162" w14:textId="21028BDE" w:rsidR="00477403" w:rsidRPr="00193961" w:rsidRDefault="008E2122" w:rsidP="004C4A41">
            <w:pPr>
              <w:spacing w:line="240" w:lineRule="auto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3,096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9DFAF36" w14:textId="491334D4" w:rsidR="00477403" w:rsidRPr="00193961" w:rsidRDefault="00477403" w:rsidP="004C4A41">
            <w:pPr>
              <w:spacing w:after="0" w:line="240" w:lineRule="auto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3,</w:t>
            </w:r>
            <w:r w:rsidR="00D97EF5">
              <w:rPr>
                <w:color w:val="1F1547"/>
                <w:sz w:val="20"/>
                <w:szCs w:val="20"/>
                <w:lang w:eastAsia="en-AU"/>
              </w:rPr>
              <w:t>425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5515F97" w14:textId="4A72BDC0" w:rsidR="00477403" w:rsidRPr="00193961" w:rsidRDefault="00D97EF5" w:rsidP="004C4A41">
            <w:pPr>
              <w:spacing w:after="0" w:line="240" w:lineRule="auto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3,014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DCD0DCD" w14:textId="5843925C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3,319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E976B88" w14:textId="6D74A614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3,068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2051633" w14:textId="2AD31C15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28317B8B" w14:textId="2655D47A" w:rsidR="00477403" w:rsidRPr="00193961" w:rsidRDefault="00A34F87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3,435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D5D553F" w14:textId="4CAEB736" w:rsidR="00477403" w:rsidRPr="00193961" w:rsidRDefault="00C839AF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3,283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09C0BE1" w14:textId="51E47784" w:rsidR="00477403" w:rsidRPr="00193961" w:rsidRDefault="00C839AF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33,801</w:t>
            </w:r>
          </w:p>
        </w:tc>
      </w:tr>
      <w:tr w:rsidR="00477403" w:rsidRPr="00193961" w14:paraId="70D64354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B9B6862" w14:textId="789AB750" w:rsidR="00477403" w:rsidRPr="00193961" w:rsidRDefault="00477403" w:rsidP="0047740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400400F" w14:textId="04664915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A64BBB" w14:textId="049422A9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6</w:t>
            </w:r>
            <w:r w:rsidR="00DD3034">
              <w:rPr>
                <w:color w:val="1F1547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EB3F4F6" w14:textId="35013046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525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C96BC5" w14:textId="649353A7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38</w:t>
            </w:r>
            <w:r w:rsidR="00386667">
              <w:rPr>
                <w:color w:val="1F1547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2381559" w14:textId="7AE8DAFE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543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7B15394" w14:textId="77777777" w:rsidR="00477403" w:rsidRDefault="00477403" w:rsidP="004C4A41">
            <w:pPr>
              <w:spacing w:line="240" w:lineRule="auto"/>
              <w:contextualSpacing/>
              <w:jc w:val="center"/>
              <w:rPr>
                <w:color w:val="1F1547"/>
                <w:sz w:val="20"/>
                <w:szCs w:val="20"/>
                <w:lang w:eastAsia="en-AU"/>
              </w:rPr>
            </w:pPr>
          </w:p>
          <w:p w14:paraId="01EEED45" w14:textId="3D5AB85B" w:rsidR="00D97EF5" w:rsidRDefault="00D97EF5" w:rsidP="004C4A41">
            <w:pPr>
              <w:spacing w:line="240" w:lineRule="auto"/>
              <w:contextualSpacing/>
              <w:jc w:val="center"/>
              <w:rPr>
                <w:color w:val="1F1547"/>
                <w:sz w:val="20"/>
                <w:szCs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750</w:t>
            </w:r>
          </w:p>
          <w:p w14:paraId="2C97B453" w14:textId="410C7A49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2EDA872" w14:textId="05E0E7E0" w:rsidR="00477403" w:rsidRPr="00193961" w:rsidRDefault="00D97EF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540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2640485" w14:textId="5FB9E303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803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20E1365" w14:textId="50EDCA58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465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10AE290" w14:textId="7159BCBF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470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9A262C4" w14:textId="09DEDEFA" w:rsidR="00477403" w:rsidRPr="00193961" w:rsidRDefault="00A34F87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656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5B3B261" w14:textId="2E2C7AE9" w:rsidR="00477403" w:rsidRPr="00193961" w:rsidRDefault="00C839AF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835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9CEE28E" w14:textId="12E09260" w:rsidR="00477403" w:rsidRPr="00193961" w:rsidRDefault="00C839AF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6,903</w:t>
            </w:r>
          </w:p>
        </w:tc>
      </w:tr>
      <w:tr w:rsidR="00477403" w:rsidRPr="00193961" w14:paraId="07E7C97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6E1D8A9" w14:textId="2BAAE9F2" w:rsidR="00477403" w:rsidRPr="00193961" w:rsidRDefault="00477403" w:rsidP="0047740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0141C203" w14:textId="3EF508D5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1,0</w:t>
            </w:r>
            <w:r w:rsidR="00204A72">
              <w:rPr>
                <w:color w:val="1F1547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2BC8ECF" w14:textId="0408FDEC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1,4</w:t>
            </w:r>
            <w:r w:rsidR="00DD3034">
              <w:rPr>
                <w:color w:val="1F1547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26BF6B00" w14:textId="09A5B331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1,568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878AF1A" w14:textId="698225BC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1,</w:t>
            </w:r>
            <w:r w:rsidR="00386667">
              <w:rPr>
                <w:color w:val="1F1547"/>
                <w:sz w:val="20"/>
                <w:szCs w:val="20"/>
                <w:lang w:eastAsia="en-AU"/>
              </w:rPr>
              <w:t>829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8E23296" w14:textId="7570B84E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2,</w:t>
            </w:r>
            <w:r w:rsidR="00F14B1D">
              <w:rPr>
                <w:color w:val="1F1547"/>
                <w:sz w:val="20"/>
                <w:szCs w:val="20"/>
                <w:lang w:eastAsia="en-AU"/>
              </w:rPr>
              <w:t>521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8BBA2E5" w14:textId="2A9841E8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2,1</w:t>
            </w:r>
            <w:r w:rsidR="00D97EF5">
              <w:rPr>
                <w:color w:val="1F1547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1651570" w14:textId="65864F2E" w:rsidR="00477403" w:rsidRPr="00193961" w:rsidRDefault="00D97EF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2,036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DF45941" w14:textId="4CED8B0B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1,989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2210FE36" w14:textId="7FCDA359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1,881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0F5312B" w14:textId="73883EDA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2,368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96BE00A" w14:textId="4483EBD1" w:rsidR="00477403" w:rsidRPr="00193961" w:rsidRDefault="00A34F87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2,567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A7EB9ED" w14:textId="407E0EDF" w:rsidR="00477403" w:rsidRPr="00193961" w:rsidRDefault="00C839AF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2,465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AAF7352" w14:textId="7FBDEF35" w:rsidR="00477403" w:rsidRPr="00193961" w:rsidRDefault="00C839AF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23,904</w:t>
            </w:r>
          </w:p>
        </w:tc>
      </w:tr>
      <w:tr w:rsidR="00477403" w:rsidRPr="00193961" w14:paraId="6A42667E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278D73" w14:textId="43DCAB5A" w:rsidR="00477403" w:rsidRPr="00193961" w:rsidRDefault="00477403" w:rsidP="0047740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226A64B9" w14:textId="780015BA" w:rsidR="00477403" w:rsidRPr="00193961" w:rsidRDefault="008E2122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6A6CEEB" w14:textId="24224697" w:rsidR="00477403" w:rsidRPr="00193961" w:rsidRDefault="00477403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85CF2AD" w14:textId="43BE7CB7" w:rsidR="00477403" w:rsidRPr="00193961" w:rsidRDefault="008E2122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0D6A081" w14:textId="6ECDA763" w:rsidR="00477403" w:rsidRPr="00193961" w:rsidRDefault="00283FB5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4D83D8C" w14:textId="408349F3" w:rsidR="00477403" w:rsidRPr="00193961" w:rsidRDefault="00477403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6BDDEAE" w14:textId="5755B401" w:rsidR="00477403" w:rsidRPr="00193961" w:rsidRDefault="00477403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D14833D" w14:textId="1C17B5B6" w:rsidR="00477403" w:rsidRPr="00193961" w:rsidRDefault="00477403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6FBA6AF" w14:textId="35BE3DD2" w:rsidR="00477403" w:rsidRPr="00193961" w:rsidRDefault="00477403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F36543A" w14:textId="6C650B3E" w:rsidR="00477403" w:rsidRPr="00193961" w:rsidRDefault="00477403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24A07F0" w14:textId="431D238C" w:rsidR="00477403" w:rsidRPr="00193961" w:rsidRDefault="00477403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D1F7E59" w14:textId="5C377D6D" w:rsidR="00477403" w:rsidRPr="00193961" w:rsidRDefault="00477403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C3ECF0F" w14:textId="118A2A2D" w:rsidR="00477403" w:rsidRPr="00193961" w:rsidRDefault="00477403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09A4B29" w14:textId="31AE2CBF" w:rsidR="00477403" w:rsidRPr="00193961" w:rsidRDefault="00477403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477403" w:rsidRPr="00193961" w14:paraId="4130795F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062E0B2" w14:textId="780D3A9B" w:rsidR="00477403" w:rsidRPr="00193961" w:rsidRDefault="00477403" w:rsidP="0047740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986" w:type="dxa"/>
            <w:shd w:val="clear" w:color="000000" w:fill="E7E7E9"/>
            <w:vAlign w:val="center"/>
          </w:tcPr>
          <w:p w14:paraId="3C52B5E0" w14:textId="1547FC2D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609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C182878" w14:textId="7C3A8360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2</w:t>
            </w:r>
            <w:r w:rsidR="00DD3034">
              <w:rPr>
                <w:color w:val="1F1547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5D5521E" w14:textId="77EA58F8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5</w:t>
            </w:r>
            <w:r w:rsidR="00453C0C">
              <w:rPr>
                <w:color w:val="1F1547"/>
                <w:sz w:val="20"/>
                <w:szCs w:val="20"/>
                <w:lang w:eastAsia="en-AU"/>
              </w:rPr>
              <w:t>76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3BC3085" w14:textId="47ADE2D0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48</w:t>
            </w:r>
            <w:r w:rsidR="00386667">
              <w:rPr>
                <w:color w:val="1F1547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59E668A" w14:textId="5ACCECF6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3</w:t>
            </w:r>
            <w:r w:rsidR="00F14B1D">
              <w:rPr>
                <w:color w:val="1F1547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8D0784C" w14:textId="7D65893D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62</w:t>
            </w:r>
            <w:r w:rsidR="00D97EF5">
              <w:rPr>
                <w:color w:val="1F1547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0A3F657" w14:textId="58C99793" w:rsidR="00477403" w:rsidRPr="00193961" w:rsidRDefault="00D97EF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290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D2E55D3" w14:textId="6410A7A3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384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59F60FC" w14:textId="7F8D7382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E587B83" w14:textId="1F592BC1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38733E0" w14:textId="347AA471" w:rsidR="00477403" w:rsidRPr="00193961" w:rsidRDefault="00A34F87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4DDBF56" w14:textId="519D3746" w:rsidR="00477403" w:rsidRPr="00193961" w:rsidRDefault="00C839AF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217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A023176" w14:textId="687584C4" w:rsidR="00477403" w:rsidRPr="00193961" w:rsidRDefault="00C839AF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4,246</w:t>
            </w:r>
          </w:p>
        </w:tc>
      </w:tr>
      <w:tr w:rsidR="00477403" w:rsidRPr="00193961" w14:paraId="2AD3A00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7BAD14F0" w14:textId="2F0D33DF" w:rsidR="00477403" w:rsidRPr="00193961" w:rsidRDefault="00477403" w:rsidP="0047740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A093CD0" w14:textId="662F0267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3</w:t>
            </w:r>
            <w:r w:rsidR="00204A72">
              <w:rPr>
                <w:color w:val="1F1547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F6EDAB2" w14:textId="1C03A4B4" w:rsidR="00477403" w:rsidRPr="00193961" w:rsidRDefault="00DD3034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537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AC89E0E" w14:textId="03ABB197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3</w:t>
            </w:r>
            <w:r w:rsidR="00453C0C">
              <w:rPr>
                <w:color w:val="1F1547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D644C2F" w14:textId="23881556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9</w:t>
            </w:r>
            <w:r w:rsidR="00386667">
              <w:rPr>
                <w:color w:val="1F1547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BCBA3C1" w14:textId="66B37928" w:rsidR="00477403" w:rsidRPr="00193961" w:rsidRDefault="00F14B1D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707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E56068C" w14:textId="3D00E9FE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8</w:t>
            </w:r>
            <w:r w:rsidR="00D97EF5">
              <w:rPr>
                <w:color w:val="1F1547"/>
                <w:sz w:val="20"/>
                <w:szCs w:val="20"/>
                <w:lang w:eastAsia="en-AU"/>
              </w:rPr>
              <w:t>76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545DDC3" w14:textId="2A15E552" w:rsidR="00477403" w:rsidRPr="00193961" w:rsidRDefault="00D97EF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1,344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4593E75" w14:textId="2777B02E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875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EBDE651" w14:textId="11DA39FD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1,190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639AD22" w14:textId="2CA2F194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621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DB3C6EB" w14:textId="7AC15180" w:rsidR="00477403" w:rsidRPr="00193961" w:rsidRDefault="00A34F87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4E30FD8" w14:textId="6FB978F8" w:rsidR="00477403" w:rsidRPr="00193961" w:rsidRDefault="00C839AF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338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5E3AF95" w14:textId="4233B894" w:rsidR="00477403" w:rsidRPr="00193961" w:rsidRDefault="00C839AF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8,354</w:t>
            </w:r>
          </w:p>
        </w:tc>
      </w:tr>
      <w:tr w:rsidR="00477403" w:rsidRPr="00193961" w14:paraId="34B1405B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3ADF4AC" w14:textId="2D974A4F" w:rsidR="00477403" w:rsidRPr="00193961" w:rsidRDefault="00477403" w:rsidP="0047740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139027B4" w14:textId="70189E90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168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C4FE73B" w14:textId="2A776737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145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06676CF" w14:textId="350410F5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177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5E8BBC4" w14:textId="42BBC90E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274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C781C81" w14:textId="6ED68E16" w:rsidR="00477403" w:rsidRPr="00193961" w:rsidRDefault="00F14B1D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476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6EA5395" w14:textId="4C7AB570" w:rsidR="00477403" w:rsidRPr="00193961" w:rsidRDefault="00477403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szCs w:val="20"/>
                <w:lang w:eastAsia="en-AU"/>
              </w:rPr>
              <w:t>340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6956959" w14:textId="08F3B9AA" w:rsidR="00477403" w:rsidRPr="00193961" w:rsidRDefault="00D97EF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295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CF75C96" w14:textId="19A968A5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502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8A7DDDA" w14:textId="67ADD123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AF6DBAD" w14:textId="5E9CAC6B" w:rsidR="00477403" w:rsidRPr="00193961" w:rsidRDefault="00516B65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461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B562968" w14:textId="4BCFD50F" w:rsidR="00477403" w:rsidRPr="00193961" w:rsidRDefault="00A34F87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37F3F0A" w14:textId="599ED837" w:rsidR="00477403" w:rsidRPr="00193961" w:rsidRDefault="00C839AF" w:rsidP="004C4A41">
            <w:pPr>
              <w:spacing w:after="0"/>
              <w:contextualSpacing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622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3A24EAD" w14:textId="62A444C2" w:rsidR="00477403" w:rsidRPr="00193961" w:rsidRDefault="00C839AF" w:rsidP="004C4A4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3,952</w:t>
            </w:r>
          </w:p>
        </w:tc>
      </w:tr>
      <w:tr w:rsidR="00477403" w:rsidRPr="00193961" w14:paraId="53D14BAC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0EFEA021" w14:textId="77777777" w:rsidR="00477403" w:rsidRPr="008F61DD" w:rsidRDefault="00477403" w:rsidP="0047740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8F61DD">
              <w:rPr>
                <w:b/>
                <w:bCs/>
                <w:color w:val="FFFFFF"/>
                <w:sz w:val="20"/>
                <w:lang w:eastAsia="en-AU"/>
              </w:rPr>
              <w:t>Total</w:t>
            </w:r>
            <w:r w:rsidRPr="008F61DD">
              <w:rPr>
                <w:b/>
                <w:bCs/>
                <w:color w:val="FFFFFF"/>
                <w:sz w:val="20"/>
                <w:vertAlign w:val="superscript"/>
                <w:lang w:eastAsia="en-AU"/>
              </w:rPr>
              <w:t>2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5951C6E3" w14:textId="249E69BA" w:rsidR="00477403" w:rsidRPr="008F61DD" w:rsidRDefault="00477403" w:rsidP="004C4A41">
            <w:pPr>
              <w:spacing w:after="0"/>
              <w:contextualSpacing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F61DD">
              <w:rPr>
                <w:b/>
                <w:bCs/>
                <w:color w:val="1F1547"/>
                <w:sz w:val="20"/>
                <w:szCs w:val="20"/>
                <w:lang w:eastAsia="en-AU"/>
              </w:rPr>
              <w:t>4,</w:t>
            </w:r>
            <w:r w:rsidR="00204A72" w:rsidRPr="008F61DD">
              <w:rPr>
                <w:b/>
                <w:bCs/>
                <w:color w:val="1F1547"/>
                <w:sz w:val="20"/>
                <w:szCs w:val="20"/>
                <w:lang w:eastAsia="en-AU"/>
              </w:rPr>
              <w:t>203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147D572" w14:textId="4F554D80" w:rsidR="00477403" w:rsidRPr="008F61DD" w:rsidRDefault="00477403" w:rsidP="004C4A41">
            <w:pPr>
              <w:spacing w:after="0"/>
              <w:contextualSpacing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F61DD">
              <w:rPr>
                <w:b/>
                <w:bCs/>
                <w:color w:val="1F1547"/>
                <w:sz w:val="20"/>
                <w:szCs w:val="20"/>
                <w:lang w:eastAsia="en-AU"/>
              </w:rPr>
              <w:t>4,</w:t>
            </w:r>
            <w:r w:rsidR="00DD3034" w:rsidRPr="008F61DD">
              <w:rPr>
                <w:b/>
                <w:bCs/>
                <w:color w:val="1F1547"/>
                <w:sz w:val="20"/>
                <w:szCs w:val="20"/>
                <w:lang w:eastAsia="en-AU"/>
              </w:rPr>
              <w:t>536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BD44E3B" w14:textId="06A93A90" w:rsidR="00477403" w:rsidRPr="008F61DD" w:rsidRDefault="00477403" w:rsidP="004C4A41">
            <w:pPr>
              <w:spacing w:after="0"/>
              <w:contextualSpacing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F61DD">
              <w:rPr>
                <w:b/>
                <w:bCs/>
                <w:color w:val="1F1547"/>
                <w:sz w:val="20"/>
                <w:szCs w:val="20"/>
                <w:lang w:eastAsia="en-AU"/>
              </w:rPr>
              <w:t>5,2</w:t>
            </w:r>
            <w:r w:rsidR="00453C0C" w:rsidRPr="008F61DD">
              <w:rPr>
                <w:b/>
                <w:bCs/>
                <w:color w:val="1F1547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ACA02C8" w14:textId="1163649A" w:rsidR="00477403" w:rsidRPr="008F61DD" w:rsidRDefault="00477403" w:rsidP="004C4A41">
            <w:pPr>
              <w:spacing w:after="0"/>
              <w:contextualSpacing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F61DD">
              <w:rPr>
                <w:b/>
                <w:bCs/>
                <w:color w:val="1F1547"/>
                <w:sz w:val="20"/>
                <w:szCs w:val="20"/>
                <w:lang w:eastAsia="en-AU"/>
              </w:rPr>
              <w:t>6,</w:t>
            </w:r>
            <w:r w:rsidR="00386667" w:rsidRPr="008F61DD">
              <w:rPr>
                <w:b/>
                <w:bCs/>
                <w:color w:val="1F1547"/>
                <w:sz w:val="20"/>
                <w:szCs w:val="20"/>
                <w:lang w:eastAsia="en-AU"/>
              </w:rPr>
              <w:t>312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2D961DD" w14:textId="6CDCE27B" w:rsidR="00477403" w:rsidRPr="008F61DD" w:rsidRDefault="00477403" w:rsidP="004C4A41">
            <w:pPr>
              <w:spacing w:after="0"/>
              <w:contextualSpacing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F61DD">
              <w:rPr>
                <w:b/>
                <w:bCs/>
                <w:color w:val="1F1547"/>
                <w:sz w:val="20"/>
                <w:szCs w:val="20"/>
                <w:lang w:eastAsia="en-AU"/>
              </w:rPr>
              <w:t>7,</w:t>
            </w:r>
            <w:r w:rsidR="00F14B1D" w:rsidRPr="008F61DD">
              <w:rPr>
                <w:b/>
                <w:bCs/>
                <w:color w:val="1F1547"/>
                <w:sz w:val="20"/>
                <w:szCs w:val="20"/>
                <w:lang w:eastAsia="en-AU"/>
              </w:rPr>
              <w:t>712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88C1F65" w14:textId="5145CE86" w:rsidR="00477403" w:rsidRPr="008F61DD" w:rsidRDefault="00477403" w:rsidP="004C4A41">
            <w:pPr>
              <w:spacing w:after="0"/>
              <w:contextualSpacing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F61DD">
              <w:rPr>
                <w:b/>
                <w:bCs/>
                <w:color w:val="1F1547"/>
                <w:sz w:val="20"/>
                <w:szCs w:val="20"/>
                <w:lang w:eastAsia="en-AU"/>
              </w:rPr>
              <w:t>8,</w:t>
            </w:r>
            <w:r w:rsidR="00D97EF5" w:rsidRPr="008F61DD">
              <w:rPr>
                <w:b/>
                <w:bCs/>
                <w:color w:val="1F1547"/>
                <w:sz w:val="20"/>
                <w:szCs w:val="20"/>
                <w:lang w:eastAsia="en-AU"/>
              </w:rPr>
              <w:t>208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29D43CD" w14:textId="0C424C39" w:rsidR="00477403" w:rsidRPr="008F61DD" w:rsidRDefault="00D97EF5" w:rsidP="004C4A41">
            <w:pPr>
              <w:spacing w:after="0"/>
              <w:contextualSpacing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F61DD">
              <w:rPr>
                <w:b/>
                <w:bCs/>
                <w:color w:val="1F1547"/>
                <w:sz w:val="20"/>
                <w:lang w:eastAsia="en-AU"/>
              </w:rPr>
              <w:t>7,519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63F05B6" w14:textId="757C36A5" w:rsidR="00477403" w:rsidRPr="008F61DD" w:rsidRDefault="00516B65" w:rsidP="004C4A41">
            <w:pPr>
              <w:spacing w:after="0"/>
              <w:contextualSpacing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F61DD">
              <w:rPr>
                <w:b/>
                <w:bCs/>
                <w:color w:val="1F1547"/>
                <w:sz w:val="20"/>
                <w:lang w:eastAsia="en-AU"/>
              </w:rPr>
              <w:t>7,872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ACAE2B7" w14:textId="13D686ED" w:rsidR="00477403" w:rsidRPr="008F61DD" w:rsidRDefault="00516B65" w:rsidP="004C4A41">
            <w:pPr>
              <w:spacing w:after="0"/>
              <w:contextualSpacing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F61DD">
              <w:rPr>
                <w:b/>
                <w:bCs/>
                <w:color w:val="1F1547"/>
                <w:sz w:val="20"/>
                <w:lang w:eastAsia="en-AU"/>
              </w:rPr>
              <w:t>7,172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468913F" w14:textId="02FC74EE" w:rsidR="00477403" w:rsidRPr="008F61DD" w:rsidRDefault="00516B65" w:rsidP="004C4A41">
            <w:pPr>
              <w:spacing w:after="0"/>
              <w:contextualSpacing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F61DD">
              <w:rPr>
                <w:b/>
                <w:bCs/>
                <w:color w:val="1F1547"/>
                <w:sz w:val="20"/>
                <w:lang w:eastAsia="en-AU"/>
              </w:rPr>
              <w:t>7,504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A990703" w14:textId="7AB45424" w:rsidR="00477403" w:rsidRPr="008F61DD" w:rsidRDefault="00A34F87" w:rsidP="004C4A41">
            <w:pPr>
              <w:spacing w:after="0"/>
              <w:contextualSpacing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F61DD">
              <w:rPr>
                <w:b/>
                <w:bCs/>
                <w:color w:val="1F1547"/>
                <w:sz w:val="20"/>
                <w:lang w:eastAsia="en-AU"/>
              </w:rPr>
              <w:t>7,090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BAED1DB" w14:textId="320846DD" w:rsidR="00477403" w:rsidRPr="008F61DD" w:rsidRDefault="00C839AF" w:rsidP="004C4A41">
            <w:pPr>
              <w:spacing w:after="0"/>
              <w:contextualSpacing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F61DD">
              <w:rPr>
                <w:b/>
                <w:bCs/>
                <w:color w:val="1F1547"/>
                <w:sz w:val="20"/>
                <w:lang w:eastAsia="en-AU"/>
              </w:rPr>
              <w:t>7,760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CB5C19C" w14:textId="6B15304F" w:rsidR="00477403" w:rsidRPr="008F61DD" w:rsidRDefault="00C839AF" w:rsidP="004C4A41">
            <w:pPr>
              <w:spacing w:after="0"/>
              <w:contextualSpacing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F61DD">
              <w:rPr>
                <w:b/>
                <w:bCs/>
                <w:color w:val="1F1547"/>
                <w:sz w:val="20"/>
                <w:lang w:eastAsia="en-AU"/>
              </w:rPr>
              <w:t>81,160</w:t>
            </w:r>
          </w:p>
        </w:tc>
      </w:tr>
    </w:tbl>
    <w:bookmarkEnd w:id="19"/>
    <w:p w14:paraId="2609D39D" w14:textId="77777777" w:rsidR="004C2E10" w:rsidRPr="00A509F3" w:rsidRDefault="004C2E10" w:rsidP="004C2E10">
      <w:pPr>
        <w:spacing w:after="0"/>
        <w:rPr>
          <w:rFonts w:eastAsiaTheme="minorEastAsia"/>
          <w:b/>
          <w:bCs/>
          <w:i/>
          <w:iCs/>
          <w:color w:val="auto"/>
        </w:rPr>
      </w:pPr>
      <w:r w:rsidRPr="00A509F3">
        <w:rPr>
          <w:b/>
          <w:bCs/>
          <w:i/>
          <w:iCs/>
          <w:color w:val="auto"/>
          <w:vertAlign w:val="superscript"/>
        </w:rPr>
        <w:t>2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Total monthly consumption figures may slightly vary from the </w:t>
      </w:r>
      <w:proofErr w:type="gramStart"/>
      <w:r w:rsidRPr="00A509F3">
        <w:rPr>
          <w:rFonts w:eastAsiaTheme="minorEastAsia"/>
          <w:b/>
          <w:bCs/>
          <w:i/>
          <w:iCs/>
          <w:color w:val="auto"/>
        </w:rPr>
        <w:t>previous</w:t>
      </w:r>
      <w:proofErr w:type="gramEnd"/>
      <w:r w:rsidRPr="00A509F3">
        <w:rPr>
          <w:rFonts w:eastAsiaTheme="minorEastAsia"/>
          <w:b/>
          <w:bCs/>
          <w:i/>
          <w:iCs/>
          <w:color w:val="auto"/>
        </w:rPr>
        <w:t xml:space="preserve"> published quarterly reports due to data upload times and reconciliation</w:t>
      </w:r>
    </w:p>
    <w:p w14:paraId="4CC62F53" w14:textId="77777777" w:rsidR="004C2E10" w:rsidRPr="004C2E10" w:rsidRDefault="004C2E10" w:rsidP="004C2E10"/>
    <w:p w14:paraId="292BA99B" w14:textId="7006D573" w:rsidR="001D0C6A" w:rsidRDefault="001D0C6A">
      <w:pPr>
        <w:suppressAutoHyphens w:val="0"/>
        <w:autoSpaceDE/>
        <w:autoSpaceDN/>
        <w:adjustRightInd/>
        <w:spacing w:after="0" w:line="240" w:lineRule="auto"/>
        <w:textAlignment w:val="auto"/>
      </w:pPr>
      <w:r>
        <w:br w:type="page"/>
      </w:r>
    </w:p>
    <w:p w14:paraId="2524C708" w14:textId="77777777" w:rsidR="00F9162F" w:rsidRPr="00DB0DED" w:rsidRDefault="00F9162F" w:rsidP="00F9162F">
      <w:pPr>
        <w:pStyle w:val="Heading1"/>
        <w:numPr>
          <w:ilvl w:val="0"/>
          <w:numId w:val="7"/>
        </w:numPr>
      </w:pPr>
      <w:bookmarkStart w:id="20" w:name="_Toc77936070"/>
      <w:bookmarkStart w:id="21" w:name="_Toc140584202"/>
      <w:bookmarkStart w:id="22" w:name="_Toc200460461"/>
      <w:r>
        <w:lastRenderedPageBreak/>
        <w:t>Harvest Information</w:t>
      </w:r>
      <w:bookmarkEnd w:id="20"/>
      <w:bookmarkEnd w:id="21"/>
      <w:bookmarkEnd w:id="22"/>
      <w:r>
        <w:t xml:space="preserve"> </w:t>
      </w:r>
    </w:p>
    <w:p w14:paraId="0EF451FB" w14:textId="77777777" w:rsidR="00F9162F" w:rsidRDefault="00F9162F" w:rsidP="00F9162F">
      <w:pPr>
        <w:pStyle w:val="Heading2"/>
        <w:numPr>
          <w:ilvl w:val="1"/>
          <w:numId w:val="7"/>
        </w:numPr>
      </w:pPr>
      <w:bookmarkStart w:id="23" w:name="_Toc77936071"/>
      <w:bookmarkStart w:id="24" w:name="_Toc140584203"/>
      <w:bookmarkStart w:id="25" w:name="_Toc200460462"/>
      <w:r w:rsidRPr="00F9162F">
        <w:t>Overview</w:t>
      </w:r>
      <w:bookmarkEnd w:id="23"/>
      <w:bookmarkEnd w:id="24"/>
      <w:bookmarkEnd w:id="25"/>
    </w:p>
    <w:p w14:paraId="4DF9B604" w14:textId="31E236A0" w:rsidR="00F9162F" w:rsidRPr="00CA06D4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CA06D4">
        <w:rPr>
          <w:sz w:val="22"/>
          <w:szCs w:val="22"/>
        </w:rPr>
        <w:t>Harvesters enter harvest summaries via a mobile phone application hosted by the Department of Government Services at the completion of each harvest job</w:t>
      </w:r>
      <w:r w:rsidR="00BA32DB">
        <w:rPr>
          <w:sz w:val="22"/>
          <w:szCs w:val="22"/>
        </w:rPr>
        <w:t>.</w:t>
      </w:r>
    </w:p>
    <w:p w14:paraId="7FC89B41" w14:textId="7F95FF91" w:rsidR="00F9162F" w:rsidRPr="00CA06D4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CA06D4">
        <w:rPr>
          <w:sz w:val="22"/>
          <w:szCs w:val="22"/>
        </w:rPr>
        <w:t xml:space="preserve">As the harvest summary figures are self-reported, there </w:t>
      </w:r>
      <w:r>
        <w:rPr>
          <w:sz w:val="22"/>
          <w:szCs w:val="22"/>
        </w:rPr>
        <w:t>may be discrepancies between</w:t>
      </w:r>
      <w:r w:rsidRPr="00CA06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CA06D4">
        <w:rPr>
          <w:sz w:val="22"/>
          <w:szCs w:val="22"/>
        </w:rPr>
        <w:t>reported figures and the actual figures</w:t>
      </w:r>
      <w:r>
        <w:rPr>
          <w:sz w:val="22"/>
          <w:szCs w:val="22"/>
        </w:rPr>
        <w:t xml:space="preserve"> </w:t>
      </w:r>
      <w:r w:rsidR="008A2F09">
        <w:rPr>
          <w:sz w:val="22"/>
          <w:szCs w:val="22"/>
        </w:rPr>
        <w:t>due to</w:t>
      </w:r>
      <w:r>
        <w:rPr>
          <w:sz w:val="22"/>
          <w:szCs w:val="22"/>
        </w:rPr>
        <w:t xml:space="preserve"> memory bias</w:t>
      </w:r>
      <w:r w:rsidR="00BA32DB">
        <w:rPr>
          <w:sz w:val="22"/>
          <w:szCs w:val="22"/>
        </w:rPr>
        <w:t>.</w:t>
      </w:r>
    </w:p>
    <w:p w14:paraId="4DF90AB8" w14:textId="12DC15E9" w:rsidR="00F9162F" w:rsidRPr="00A509F3" w:rsidRDefault="00EA4505" w:rsidP="00EA4505">
      <w:pPr>
        <w:pStyle w:val="Heading2"/>
        <w:numPr>
          <w:ilvl w:val="2"/>
          <w:numId w:val="7"/>
        </w:numPr>
        <w:rPr>
          <w:rStyle w:val="Heading4Char"/>
          <w:b/>
          <w:bCs/>
          <w:sz w:val="20"/>
          <w:szCs w:val="20"/>
        </w:rPr>
      </w:pPr>
      <w:bookmarkStart w:id="26" w:name="_Toc77936072"/>
      <w:bookmarkStart w:id="27" w:name="_Toc140584204"/>
      <w:bookmarkStart w:id="28" w:name="_Toc200460463"/>
      <w:r w:rsidRPr="00A509F3">
        <w:rPr>
          <w:rStyle w:val="Heading4Char"/>
          <w:b/>
          <w:bCs/>
          <w:sz w:val="20"/>
          <w:szCs w:val="20"/>
        </w:rPr>
        <w:t>Table 4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="00DF7625">
        <w:rPr>
          <w:rStyle w:val="Heading4Char"/>
          <w:b/>
          <w:bCs/>
          <w:sz w:val="20"/>
          <w:szCs w:val="20"/>
        </w:rPr>
        <w:t xml:space="preserve"> </w:t>
      </w:r>
      <w:r w:rsidR="00F9162F" w:rsidRPr="00A509F3">
        <w:rPr>
          <w:rStyle w:val="Heading4Char"/>
          <w:b/>
          <w:bCs/>
          <w:sz w:val="20"/>
          <w:szCs w:val="20"/>
        </w:rPr>
        <w:t xml:space="preserve">Harvest summary figures </w:t>
      </w:r>
      <w:bookmarkEnd w:id="26"/>
      <w:bookmarkEnd w:id="27"/>
      <w:r w:rsidRPr="00A509F3">
        <w:rPr>
          <w:rStyle w:val="Heading4Char"/>
          <w:b/>
          <w:bCs/>
          <w:sz w:val="20"/>
          <w:szCs w:val="20"/>
        </w:rPr>
        <w:t>per zone</w:t>
      </w:r>
      <w:bookmarkEnd w:id="28"/>
      <w:r w:rsidR="00217FB1">
        <w:rPr>
          <w:rStyle w:val="Heading4Char"/>
          <w:b/>
          <w:bCs/>
          <w:sz w:val="20"/>
          <w:szCs w:val="20"/>
          <w:vertAlign w:val="superscript"/>
        </w:rPr>
        <w:t>3</w:t>
      </w:r>
    </w:p>
    <w:tbl>
      <w:tblPr>
        <w:tblW w:w="4031" w:type="pct"/>
        <w:jc w:val="center"/>
        <w:tblBorders>
          <w:top w:val="single" w:sz="12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563"/>
        <w:gridCol w:w="2563"/>
        <w:gridCol w:w="2562"/>
      </w:tblGrid>
      <w:tr w:rsidR="00065FB3" w14:paraId="3BBBF8C3" w14:textId="3E050D7C" w:rsidTr="00065FB3">
        <w:trPr>
          <w:trHeight w:val="613"/>
          <w:jc w:val="center"/>
        </w:trPr>
        <w:tc>
          <w:tcPr>
            <w:tcW w:w="1393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004A" w14:textId="77777777" w:rsidR="00065FB3" w:rsidRDefault="00065FB3" w:rsidP="00BF426A">
            <w:pPr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bookmarkStart w:id="29" w:name="_Hlk195622757"/>
            <w:r>
              <w:rPr>
                <w:b/>
                <w:bCs/>
                <w:color w:val="FFFFFF"/>
                <w:sz w:val="20"/>
                <w:lang w:eastAsia="en-AU"/>
              </w:rPr>
              <w:t>Harvest Zone</w:t>
            </w:r>
          </w:p>
        </w:tc>
        <w:tc>
          <w:tcPr>
            <w:tcW w:w="1202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3D9A5" w14:textId="77777777" w:rsidR="00065FB3" w:rsidRDefault="00065FB3" w:rsidP="00BF426A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Western Grey</w:t>
            </w:r>
          </w:p>
        </w:tc>
        <w:tc>
          <w:tcPr>
            <w:tcW w:w="1202" w:type="pct"/>
            <w:shd w:val="clear" w:color="auto" w:fill="CCCCCF"/>
            <w:vAlign w:val="center"/>
          </w:tcPr>
          <w:p w14:paraId="07B4BCCF" w14:textId="57B53097" w:rsidR="00065FB3" w:rsidRDefault="00065FB3" w:rsidP="00BF426A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Female</w:t>
            </w:r>
          </w:p>
        </w:tc>
        <w:tc>
          <w:tcPr>
            <w:tcW w:w="1202" w:type="pct"/>
            <w:shd w:val="clear" w:color="auto" w:fill="CCCCCF"/>
            <w:vAlign w:val="center"/>
          </w:tcPr>
          <w:p w14:paraId="62E33239" w14:textId="0BDDEAF8" w:rsidR="00065FB3" w:rsidRDefault="00065FB3" w:rsidP="00BF426A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Dependent Young</w:t>
            </w:r>
          </w:p>
        </w:tc>
      </w:tr>
      <w:tr w:rsidR="00065FB3" w14:paraId="60F0A6E9" w14:textId="410AAF4A" w:rsidTr="00065FB3">
        <w:trPr>
          <w:trHeight w:val="613"/>
          <w:jc w:val="center"/>
        </w:trPr>
        <w:tc>
          <w:tcPr>
            <w:tcW w:w="1393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32715" w14:textId="77777777" w:rsidR="00065FB3" w:rsidRDefault="00065FB3" w:rsidP="00BF426A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1202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2D17" w14:textId="77777777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202" w:type="pct"/>
            <w:shd w:val="clear" w:color="auto" w:fill="E7E7E9"/>
            <w:vAlign w:val="center"/>
          </w:tcPr>
          <w:p w14:paraId="10EFF758" w14:textId="2F29A5B2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11,474</w:t>
            </w:r>
          </w:p>
        </w:tc>
        <w:tc>
          <w:tcPr>
            <w:tcW w:w="1202" w:type="pct"/>
            <w:shd w:val="clear" w:color="auto" w:fill="E7E7E9"/>
            <w:vAlign w:val="center"/>
          </w:tcPr>
          <w:p w14:paraId="51F38A04" w14:textId="57E3D66B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10,089</w:t>
            </w:r>
          </w:p>
        </w:tc>
      </w:tr>
      <w:tr w:rsidR="00065FB3" w14:paraId="6919E4F8" w14:textId="07029705" w:rsidTr="00065FB3">
        <w:trPr>
          <w:trHeight w:val="613"/>
          <w:jc w:val="center"/>
        </w:trPr>
        <w:tc>
          <w:tcPr>
            <w:tcW w:w="1393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1E7A" w14:textId="77777777" w:rsidR="00065FB3" w:rsidRDefault="00065FB3" w:rsidP="00BF426A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1202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DC07" w14:textId="77777777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202" w:type="pct"/>
            <w:shd w:val="clear" w:color="auto" w:fill="CCCCCF"/>
            <w:vAlign w:val="center"/>
          </w:tcPr>
          <w:p w14:paraId="38C49877" w14:textId="37146AD9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2,662</w:t>
            </w:r>
          </w:p>
        </w:tc>
        <w:tc>
          <w:tcPr>
            <w:tcW w:w="1202" w:type="pct"/>
            <w:shd w:val="clear" w:color="auto" w:fill="CCCCCF"/>
            <w:vAlign w:val="center"/>
          </w:tcPr>
          <w:p w14:paraId="09684CF2" w14:textId="6B7D17A2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1,921</w:t>
            </w:r>
          </w:p>
        </w:tc>
      </w:tr>
      <w:tr w:rsidR="00065FB3" w14:paraId="6514C749" w14:textId="015CA740" w:rsidTr="00065FB3">
        <w:trPr>
          <w:trHeight w:val="613"/>
          <w:jc w:val="center"/>
        </w:trPr>
        <w:tc>
          <w:tcPr>
            <w:tcW w:w="1393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1F2D6" w14:textId="77777777" w:rsidR="00065FB3" w:rsidRDefault="00065FB3" w:rsidP="00BF426A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1202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AF12" w14:textId="77777777" w:rsidR="00065FB3" w:rsidRPr="00B04C5C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855</w:t>
            </w:r>
          </w:p>
        </w:tc>
        <w:tc>
          <w:tcPr>
            <w:tcW w:w="1202" w:type="pct"/>
            <w:shd w:val="clear" w:color="auto" w:fill="E7E7E9"/>
            <w:vAlign w:val="center"/>
          </w:tcPr>
          <w:p w14:paraId="3C1AA410" w14:textId="1C4C8A44" w:rsidR="00065FB3" w:rsidRPr="00B04C5C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7,689</w:t>
            </w:r>
          </w:p>
        </w:tc>
        <w:tc>
          <w:tcPr>
            <w:tcW w:w="1202" w:type="pct"/>
            <w:shd w:val="clear" w:color="auto" w:fill="E7E7E9"/>
            <w:vAlign w:val="center"/>
          </w:tcPr>
          <w:p w14:paraId="5A88F2BA" w14:textId="10BB6702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6,963</w:t>
            </w:r>
          </w:p>
        </w:tc>
      </w:tr>
      <w:tr w:rsidR="00065FB3" w14:paraId="55AB6B0C" w14:textId="52D4B76A" w:rsidTr="00065FB3">
        <w:trPr>
          <w:trHeight w:val="613"/>
          <w:jc w:val="center"/>
        </w:trPr>
        <w:tc>
          <w:tcPr>
            <w:tcW w:w="1393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34AD" w14:textId="77777777" w:rsidR="00065FB3" w:rsidRDefault="00065FB3" w:rsidP="00BF426A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1202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C609" w14:textId="77777777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202" w:type="pct"/>
            <w:shd w:val="clear" w:color="auto" w:fill="CCCCCF"/>
            <w:vAlign w:val="center"/>
          </w:tcPr>
          <w:p w14:paraId="32327B28" w14:textId="085F2293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202" w:type="pct"/>
            <w:shd w:val="clear" w:color="auto" w:fill="CCCCCF"/>
            <w:vAlign w:val="center"/>
          </w:tcPr>
          <w:p w14:paraId="458D4DC0" w14:textId="6FAAF6A5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065FB3" w14:paraId="5F254151" w14:textId="58EC9C56" w:rsidTr="00065FB3">
        <w:trPr>
          <w:trHeight w:val="613"/>
          <w:jc w:val="center"/>
        </w:trPr>
        <w:tc>
          <w:tcPr>
            <w:tcW w:w="1393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68A12" w14:textId="77777777" w:rsidR="00065FB3" w:rsidRDefault="00065FB3" w:rsidP="00BF426A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North-East</w:t>
            </w:r>
          </w:p>
        </w:tc>
        <w:tc>
          <w:tcPr>
            <w:tcW w:w="1202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9ECB" w14:textId="77777777" w:rsidR="00065FB3" w:rsidRPr="00B04C5C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202" w:type="pct"/>
            <w:shd w:val="clear" w:color="auto" w:fill="E7E7E9"/>
            <w:vAlign w:val="center"/>
          </w:tcPr>
          <w:p w14:paraId="4EB70AC7" w14:textId="4DFCAD56" w:rsidR="00065FB3" w:rsidRPr="00B04C5C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1,285</w:t>
            </w:r>
          </w:p>
        </w:tc>
        <w:tc>
          <w:tcPr>
            <w:tcW w:w="1202" w:type="pct"/>
            <w:shd w:val="clear" w:color="auto" w:fill="E7E7E9"/>
            <w:vAlign w:val="center"/>
          </w:tcPr>
          <w:p w14:paraId="08366411" w14:textId="187E9D0E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1,073</w:t>
            </w:r>
          </w:p>
        </w:tc>
      </w:tr>
      <w:tr w:rsidR="00065FB3" w14:paraId="3913917B" w14:textId="29A984F8" w:rsidTr="00065FB3">
        <w:trPr>
          <w:trHeight w:val="613"/>
          <w:jc w:val="center"/>
        </w:trPr>
        <w:tc>
          <w:tcPr>
            <w:tcW w:w="1393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B624" w14:textId="77777777" w:rsidR="00065FB3" w:rsidRDefault="00065FB3" w:rsidP="00BF426A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1202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4444" w14:textId="77777777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202" w:type="pct"/>
            <w:shd w:val="clear" w:color="auto" w:fill="CCCCCF"/>
            <w:vAlign w:val="center"/>
          </w:tcPr>
          <w:p w14:paraId="6808EA5B" w14:textId="21941E48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3,156</w:t>
            </w:r>
          </w:p>
        </w:tc>
        <w:tc>
          <w:tcPr>
            <w:tcW w:w="1202" w:type="pct"/>
            <w:shd w:val="clear" w:color="auto" w:fill="CCCCCF"/>
            <w:vAlign w:val="center"/>
          </w:tcPr>
          <w:p w14:paraId="675ED8B0" w14:textId="660D408C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2,233</w:t>
            </w:r>
          </w:p>
        </w:tc>
      </w:tr>
      <w:tr w:rsidR="00065FB3" w14:paraId="4EFE28BB" w14:textId="3CABB36D" w:rsidTr="00065FB3">
        <w:trPr>
          <w:trHeight w:val="613"/>
          <w:jc w:val="center"/>
        </w:trPr>
        <w:tc>
          <w:tcPr>
            <w:tcW w:w="1393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0EF27" w14:textId="77777777" w:rsidR="00065FB3" w:rsidRDefault="00065FB3" w:rsidP="00BF426A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1202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9259" w14:textId="77777777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642</w:t>
            </w:r>
          </w:p>
        </w:tc>
        <w:tc>
          <w:tcPr>
            <w:tcW w:w="1202" w:type="pct"/>
            <w:shd w:val="clear" w:color="auto" w:fill="E7E7E9"/>
            <w:vAlign w:val="center"/>
          </w:tcPr>
          <w:p w14:paraId="5CDE15FB" w14:textId="0DA9561B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1,048</w:t>
            </w:r>
          </w:p>
        </w:tc>
        <w:tc>
          <w:tcPr>
            <w:tcW w:w="1202" w:type="pct"/>
            <w:shd w:val="clear" w:color="auto" w:fill="E7E7E9"/>
            <w:vAlign w:val="center"/>
          </w:tcPr>
          <w:p w14:paraId="220F2E1F" w14:textId="6F0274A3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1,209</w:t>
            </w:r>
          </w:p>
        </w:tc>
      </w:tr>
      <w:tr w:rsidR="00065FB3" w14:paraId="0364E2B3" w14:textId="3B6926B7" w:rsidTr="00065FB3">
        <w:trPr>
          <w:trHeight w:val="613"/>
          <w:jc w:val="center"/>
        </w:trPr>
        <w:tc>
          <w:tcPr>
            <w:tcW w:w="1393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7304" w14:textId="77777777" w:rsidR="00065FB3" w:rsidRDefault="00065FB3" w:rsidP="00BF426A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1202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1535" w14:textId="77777777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1,497</w:t>
            </w:r>
          </w:p>
        </w:tc>
        <w:tc>
          <w:tcPr>
            <w:tcW w:w="1202" w:type="pct"/>
            <w:shd w:val="clear" w:color="auto" w:fill="E7E7E9"/>
            <w:vAlign w:val="center"/>
          </w:tcPr>
          <w:p w14:paraId="334BF0E2" w14:textId="56A8D7CB" w:rsidR="00065FB3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 w:rsidRPr="007A00BC">
              <w:rPr>
                <w:color w:val="1F1547"/>
                <w:sz w:val="20"/>
                <w:lang w:eastAsia="en-AU"/>
              </w:rPr>
              <w:t>2</w:t>
            </w:r>
            <w:r>
              <w:rPr>
                <w:color w:val="1F1547"/>
                <w:sz w:val="20"/>
                <w:lang w:eastAsia="en-AU"/>
              </w:rPr>
              <w:t>7,314</w:t>
            </w:r>
          </w:p>
        </w:tc>
        <w:tc>
          <w:tcPr>
            <w:tcW w:w="1202" w:type="pct"/>
            <w:shd w:val="clear" w:color="auto" w:fill="E7E7E9"/>
            <w:vAlign w:val="center"/>
          </w:tcPr>
          <w:p w14:paraId="4BFF10F3" w14:textId="5CA5B279" w:rsidR="00065FB3" w:rsidRPr="007A00BC" w:rsidRDefault="00065FB3" w:rsidP="00BF426A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23,488</w:t>
            </w:r>
          </w:p>
        </w:tc>
      </w:tr>
    </w:tbl>
    <w:bookmarkEnd w:id="29"/>
    <w:p w14:paraId="607F149E" w14:textId="6E01523C" w:rsidR="00F9162F" w:rsidRPr="005D78E0" w:rsidRDefault="005D3CC1" w:rsidP="005D78E0">
      <w:pPr>
        <w:spacing w:after="0"/>
        <w:rPr>
          <w:rFonts w:eastAsiaTheme="minorEastAsia"/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vertAlign w:val="superscript"/>
        </w:rPr>
        <w:t>3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Total </w:t>
      </w:r>
      <w:r w:rsidR="00BA32DB">
        <w:rPr>
          <w:rFonts w:eastAsiaTheme="minorEastAsia"/>
          <w:b/>
          <w:bCs/>
          <w:i/>
          <w:iCs/>
          <w:color w:val="auto"/>
        </w:rPr>
        <w:t xml:space="preserve">reported </w:t>
      </w:r>
      <w:r>
        <w:rPr>
          <w:rFonts w:eastAsiaTheme="minorEastAsia"/>
          <w:b/>
          <w:bCs/>
          <w:i/>
          <w:iCs/>
          <w:color w:val="auto"/>
        </w:rPr>
        <w:t>harvest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 figures may slightly vary from the </w:t>
      </w:r>
      <w:proofErr w:type="gramStart"/>
      <w:r w:rsidRPr="00A509F3">
        <w:rPr>
          <w:rFonts w:eastAsiaTheme="minorEastAsia"/>
          <w:b/>
          <w:bCs/>
          <w:i/>
          <w:iCs/>
          <w:color w:val="auto"/>
        </w:rPr>
        <w:t>previous</w:t>
      </w:r>
      <w:proofErr w:type="gramEnd"/>
      <w:r w:rsidRPr="00A509F3">
        <w:rPr>
          <w:rFonts w:eastAsiaTheme="minorEastAsia"/>
          <w:b/>
          <w:bCs/>
          <w:i/>
          <w:iCs/>
          <w:color w:val="auto"/>
        </w:rPr>
        <w:t xml:space="preserve"> published quarterly reports due to data </w:t>
      </w:r>
      <w:r>
        <w:rPr>
          <w:rFonts w:eastAsiaTheme="minorEastAsia"/>
          <w:b/>
          <w:bCs/>
          <w:i/>
          <w:iCs/>
          <w:color w:val="auto"/>
        </w:rPr>
        <w:t>cleanu</w:t>
      </w:r>
      <w:r w:rsidR="00BA32DB">
        <w:rPr>
          <w:rFonts w:eastAsiaTheme="minorEastAsia"/>
          <w:b/>
          <w:bCs/>
          <w:i/>
          <w:iCs/>
          <w:color w:val="auto"/>
        </w:rPr>
        <w:t>p.</w:t>
      </w:r>
    </w:p>
    <w:p w14:paraId="3E2D6E53" w14:textId="77777777" w:rsidR="00F9162F" w:rsidRDefault="00F9162F" w:rsidP="00F9162F">
      <w:pPr>
        <w:pStyle w:val="Heading1"/>
        <w:numPr>
          <w:ilvl w:val="0"/>
          <w:numId w:val="7"/>
        </w:numPr>
      </w:pPr>
      <w:bookmarkStart w:id="30" w:name="_Toc140584205"/>
      <w:bookmarkStart w:id="31" w:name="_Toc200460464"/>
      <w:r w:rsidRPr="006858D1">
        <w:lastRenderedPageBreak/>
        <w:t>Compliance figures</w:t>
      </w:r>
      <w:bookmarkEnd w:id="30"/>
      <w:bookmarkEnd w:id="31"/>
      <w:r w:rsidRPr="006858D1">
        <w:t xml:space="preserve"> </w:t>
      </w:r>
    </w:p>
    <w:p w14:paraId="2401FC3C" w14:textId="01A3874A" w:rsidR="00F9162F" w:rsidRDefault="00D462A9" w:rsidP="00F9162F">
      <w:pPr>
        <w:pStyle w:val="Heading2"/>
        <w:numPr>
          <w:ilvl w:val="1"/>
          <w:numId w:val="7"/>
        </w:numPr>
      </w:pPr>
      <w:bookmarkStart w:id="32" w:name="_Toc200460465"/>
      <w:r>
        <w:t>Overview</w:t>
      </w:r>
      <w:bookmarkEnd w:id="32"/>
    </w:p>
    <w:p w14:paraId="423118D5" w14:textId="2E23BA32" w:rsidR="00EA4505" w:rsidRPr="00881EEB" w:rsidRDefault="00EA4505" w:rsidP="00881EEB">
      <w:p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Compliance actions are undertaken in accordance with the approved 202</w:t>
      </w:r>
      <w:r w:rsidR="00576119">
        <w:rPr>
          <w:sz w:val="22"/>
          <w:szCs w:val="22"/>
        </w:rPr>
        <w:t>4</w:t>
      </w:r>
      <w:r w:rsidRPr="00881EEB">
        <w:rPr>
          <w:sz w:val="22"/>
          <w:szCs w:val="22"/>
        </w:rPr>
        <w:t xml:space="preserve"> </w:t>
      </w:r>
      <w:r w:rsidR="00D462A9" w:rsidRPr="00881EEB">
        <w:rPr>
          <w:sz w:val="22"/>
          <w:szCs w:val="22"/>
        </w:rPr>
        <w:t xml:space="preserve">KHP </w:t>
      </w:r>
      <w:r w:rsidRPr="00881EEB">
        <w:rPr>
          <w:sz w:val="22"/>
          <w:szCs w:val="22"/>
        </w:rPr>
        <w:t>Compliance Plan. Th</w:t>
      </w:r>
      <w:r w:rsidR="00D462A9" w:rsidRPr="00881EEB">
        <w:rPr>
          <w:sz w:val="22"/>
          <w:szCs w:val="22"/>
        </w:rPr>
        <w:t>is</w:t>
      </w:r>
      <w:r w:rsidRPr="00881EEB">
        <w:rPr>
          <w:sz w:val="22"/>
          <w:szCs w:val="22"/>
        </w:rPr>
        <w:t xml:space="preserve"> Plan sets out the five compliance priorities, these being:</w:t>
      </w:r>
    </w:p>
    <w:p w14:paraId="70927606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1 – Harvester Competency</w:t>
      </w:r>
    </w:p>
    <w:p w14:paraId="3DC6AB6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2 – Animal welfare</w:t>
      </w:r>
    </w:p>
    <w:p w14:paraId="09AB807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3 – Sustainability</w:t>
      </w:r>
    </w:p>
    <w:p w14:paraId="136D19F9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4 – </w:t>
      </w:r>
      <w:proofErr w:type="spellStart"/>
      <w:r w:rsidRPr="00881EEB">
        <w:rPr>
          <w:sz w:val="22"/>
          <w:szCs w:val="22"/>
        </w:rPr>
        <w:t>Authorisations</w:t>
      </w:r>
      <w:proofErr w:type="spellEnd"/>
    </w:p>
    <w:p w14:paraId="5B8A21C6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5 – Public Safety </w:t>
      </w:r>
    </w:p>
    <w:p w14:paraId="5BBAAB63" w14:textId="29659144" w:rsidR="00EA4505" w:rsidRPr="00A509F3" w:rsidRDefault="00EA4505" w:rsidP="00EA4505">
      <w:pPr>
        <w:pStyle w:val="Heading2"/>
        <w:numPr>
          <w:ilvl w:val="2"/>
          <w:numId w:val="7"/>
        </w:numPr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  <w:bookmarkStart w:id="33" w:name="_Toc200460466"/>
      <w:r w:rsidRPr="00A509F3">
        <w:rPr>
          <w:rStyle w:val="Heading4Char"/>
          <w:b/>
          <w:bCs/>
          <w:sz w:val="20"/>
          <w:szCs w:val="20"/>
        </w:rPr>
        <w:t>Table 5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Compliance summary data</w:t>
      </w:r>
      <w:bookmarkEnd w:id="33"/>
      <w:r w:rsidRPr="00A509F3">
        <w:rPr>
          <w:rStyle w:val="Heading4Char"/>
          <w:b/>
          <w:bCs/>
          <w:sz w:val="20"/>
          <w:szCs w:val="20"/>
        </w:rPr>
        <w:t xml:space="preserve"> 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7078"/>
        <w:gridCol w:w="6095"/>
      </w:tblGrid>
      <w:tr w:rsidR="00A509F3" w:rsidRPr="00D0786C" w14:paraId="13791E39" w14:textId="77777777" w:rsidTr="00A509F3">
        <w:trPr>
          <w:trHeight w:val="383"/>
        </w:trPr>
        <w:tc>
          <w:tcPr>
            <w:tcW w:w="1317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FD2C269" w14:textId="224F5CC3" w:rsidR="00A509F3" w:rsidRPr="00B91F4A" w:rsidRDefault="00A509F3" w:rsidP="00CB752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B91F4A">
              <w:rPr>
                <w:b/>
                <w:bCs/>
                <w:color w:val="FFFFFF"/>
                <w:sz w:val="20"/>
                <w:lang w:eastAsia="en-AU"/>
              </w:rPr>
              <w:t>202</w:t>
            </w:r>
            <w:r w:rsidR="002D10A2">
              <w:rPr>
                <w:b/>
                <w:bCs/>
                <w:color w:val="FFFFFF"/>
                <w:sz w:val="20"/>
                <w:lang w:eastAsia="en-AU"/>
              </w:rPr>
              <w:t>4</w:t>
            </w:r>
            <w:r w:rsidRPr="00B91F4A">
              <w:rPr>
                <w:b/>
                <w:bCs/>
                <w:color w:val="FFFFFF"/>
                <w:sz w:val="20"/>
                <w:lang w:eastAsia="en-AU"/>
              </w:rPr>
              <w:t xml:space="preserve"> Annual Figures</w:t>
            </w:r>
          </w:p>
        </w:tc>
      </w:tr>
      <w:tr w:rsidR="00A509F3" w:rsidRPr="00D0786C" w14:paraId="3B5EF20C" w14:textId="77777777" w:rsidTr="00A509F3">
        <w:trPr>
          <w:trHeight w:val="383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8892FA6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proofErr w:type="spellStart"/>
            <w:r>
              <w:rPr>
                <w:b/>
                <w:bCs/>
                <w:color w:val="auto"/>
                <w:sz w:val="20"/>
                <w:lang w:eastAsia="en-AU"/>
              </w:rPr>
              <w:t>Authorisation</w:t>
            </w:r>
            <w:proofErr w:type="spellEnd"/>
            <w:r>
              <w:rPr>
                <w:b/>
                <w:bCs/>
                <w:color w:val="auto"/>
                <w:sz w:val="20"/>
                <w:lang w:eastAsia="en-AU"/>
              </w:rPr>
              <w:t xml:space="preserve"> applications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received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1F5BCF6" w14:textId="653036C5" w:rsidR="00A509F3" w:rsidRPr="00D0786C" w:rsidRDefault="00800C1D" w:rsidP="00CB752E">
            <w:pPr>
              <w:spacing w:after="0" w:line="276" w:lineRule="auto"/>
              <w:jc w:val="center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</w:t>
            </w:r>
          </w:p>
        </w:tc>
      </w:tr>
      <w:tr w:rsidR="00A509F3" w:rsidRPr="00D0786C" w14:paraId="66F4F533" w14:textId="77777777" w:rsidTr="00A509F3">
        <w:trPr>
          <w:trHeight w:val="31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4478978B" w14:textId="58A3FC5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proofErr w:type="spellStart"/>
            <w:r>
              <w:rPr>
                <w:b/>
                <w:bCs/>
                <w:color w:val="auto"/>
                <w:sz w:val="20"/>
                <w:lang w:eastAsia="en-AU"/>
              </w:rPr>
              <w:t>Authorisations</w:t>
            </w:r>
            <w:proofErr w:type="spellEnd"/>
            <w:r>
              <w:rPr>
                <w:b/>
                <w:bCs/>
                <w:color w:val="auto"/>
                <w:sz w:val="20"/>
                <w:lang w:eastAsia="en-AU"/>
              </w:rPr>
              <w:t xml:space="preserve"> issued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15A7986" w14:textId="4E585AB2" w:rsidR="00A509F3" w:rsidRPr="00D0786C" w:rsidRDefault="00800C1D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13</w:t>
            </w:r>
          </w:p>
        </w:tc>
      </w:tr>
      <w:tr w:rsidR="00A509F3" w:rsidRPr="00D0786C" w14:paraId="77AE850C" w14:textId="77777777" w:rsidTr="00A509F3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E6F9877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Number of audits conducted on harvester return data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A38FF7E" w14:textId="312089DC" w:rsidR="00A509F3" w:rsidRPr="00D0786C" w:rsidRDefault="00430458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1,15</w:t>
            </w:r>
            <w:r w:rsidR="00B13F1F">
              <w:rPr>
                <w:color w:val="auto"/>
                <w:sz w:val="20"/>
                <w:lang w:eastAsia="en-AU"/>
              </w:rPr>
              <w:t>2</w:t>
            </w:r>
          </w:p>
        </w:tc>
      </w:tr>
      <w:tr w:rsidR="00A509F3" w:rsidRPr="00D0786C" w14:paraId="59D654A1" w14:textId="77777777" w:rsidTr="00A509F3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7D331C5C" w14:textId="5A65D970" w:rsidR="00A509F3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Percentage of active harvesters</w:t>
            </w:r>
            <w:r w:rsidR="005D3CC1" w:rsidRPr="005D3CC1">
              <w:rPr>
                <w:b/>
                <w:bCs/>
                <w:color w:val="auto"/>
                <w:sz w:val="20"/>
                <w:vertAlign w:val="superscript"/>
                <w:lang w:eastAsia="en-AU"/>
              </w:rPr>
              <w:t>4</w:t>
            </w:r>
            <w:r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>subject to programmed in-field audits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CD3F121" w14:textId="74530D2D" w:rsidR="00A509F3" w:rsidRPr="00D0786C" w:rsidRDefault="003F28F8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75%</w:t>
            </w:r>
          </w:p>
        </w:tc>
      </w:tr>
      <w:tr w:rsidR="00A509F3" w:rsidRPr="00D0786C" w14:paraId="7ACD0C62" w14:textId="77777777" w:rsidTr="00A509F3">
        <w:trPr>
          <w:trHeight w:val="401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0E7995EF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investigations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979A573" w14:textId="7CE5FC32" w:rsidR="00A509F3" w:rsidRPr="00D0786C" w:rsidRDefault="008D2781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18</w:t>
            </w:r>
          </w:p>
        </w:tc>
      </w:tr>
      <w:tr w:rsidR="00A509F3" w:rsidRPr="00D0786C" w14:paraId="438ACC2B" w14:textId="77777777" w:rsidTr="00A509F3">
        <w:trPr>
          <w:trHeight w:val="47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2761031D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offences substantiated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FC13E95" w14:textId="3D172BA7" w:rsidR="00A509F3" w:rsidRPr="00D0786C" w:rsidRDefault="008D2781" w:rsidP="00CB752E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  <w:tr w:rsidR="00A509F3" w:rsidRPr="00D0786C" w14:paraId="232DB0F1" w14:textId="77777777" w:rsidTr="00A509F3">
        <w:trPr>
          <w:trHeight w:val="347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EC778FE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</w:t>
            </w:r>
            <w:proofErr w:type="spellStart"/>
            <w:r w:rsidRPr="00D0786C">
              <w:rPr>
                <w:b/>
                <w:bCs/>
                <w:color w:val="auto"/>
                <w:sz w:val="20"/>
                <w:lang w:eastAsia="en-AU"/>
              </w:rPr>
              <w:t>Authorisations</w:t>
            </w:r>
            <w:proofErr w:type="spellEnd"/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suspended or cancelled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05798D48" w14:textId="77777777" w:rsidR="00A509F3" w:rsidRPr="00D0786C" w:rsidRDefault="00A509F3" w:rsidP="00CB752E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</w:tbl>
    <w:p w14:paraId="66231720" w14:textId="1E2BA770" w:rsidR="00F9162F" w:rsidRPr="00A509F3" w:rsidRDefault="005D3CC1" w:rsidP="00690A14">
      <w:pPr>
        <w:rPr>
          <w:rFonts w:eastAsiaTheme="minorEastAsia"/>
          <w:b/>
          <w:bCs/>
          <w:i/>
          <w:iCs/>
          <w:color w:val="auto"/>
        </w:rPr>
      </w:pPr>
      <w:r>
        <w:rPr>
          <w:rFonts w:eastAsiaTheme="minorEastAsia"/>
          <w:b/>
          <w:bCs/>
          <w:i/>
          <w:iCs/>
          <w:color w:val="auto"/>
          <w:vertAlign w:val="superscript"/>
        </w:rPr>
        <w:t>4</w:t>
      </w:r>
      <w:r w:rsidR="00A509F3" w:rsidRPr="00A509F3">
        <w:rPr>
          <w:rFonts w:eastAsiaTheme="minorEastAsia"/>
          <w:b/>
          <w:bCs/>
          <w:i/>
          <w:iCs/>
          <w:color w:val="auto"/>
        </w:rPr>
        <w:t>An active harvester under the approved 20</w:t>
      </w:r>
      <w:r w:rsidR="00D462A9">
        <w:rPr>
          <w:rFonts w:eastAsiaTheme="minorEastAsia"/>
          <w:b/>
          <w:bCs/>
          <w:i/>
          <w:iCs/>
          <w:color w:val="auto"/>
        </w:rPr>
        <w:t>2</w:t>
      </w:r>
      <w:r w:rsidR="00E72669">
        <w:rPr>
          <w:rFonts w:eastAsiaTheme="minorEastAsia"/>
          <w:b/>
          <w:bCs/>
          <w:i/>
          <w:iCs/>
          <w:color w:val="auto"/>
        </w:rPr>
        <w:t xml:space="preserve">4 </w:t>
      </w:r>
      <w:r w:rsidR="00A509F3" w:rsidRPr="00A509F3">
        <w:rPr>
          <w:rFonts w:eastAsiaTheme="minorEastAsia"/>
          <w:b/>
          <w:bCs/>
          <w:i/>
          <w:iCs/>
          <w:color w:val="auto"/>
        </w:rPr>
        <w:t>KHP Compliance Plan is defined as a harvester who is active throughout the previous four quarters.  For 202</w:t>
      </w:r>
      <w:r w:rsidR="006E2F16">
        <w:rPr>
          <w:rFonts w:eastAsiaTheme="minorEastAsia"/>
          <w:b/>
          <w:bCs/>
          <w:i/>
          <w:iCs/>
          <w:color w:val="auto"/>
        </w:rPr>
        <w:t>4</w:t>
      </w:r>
      <w:r w:rsidR="00A509F3" w:rsidRPr="00A509F3">
        <w:rPr>
          <w:rFonts w:eastAsiaTheme="minorEastAsia"/>
          <w:b/>
          <w:bCs/>
          <w:i/>
          <w:iCs/>
          <w:color w:val="auto"/>
        </w:rPr>
        <w:t xml:space="preserve">, there were </w:t>
      </w:r>
      <w:r w:rsidR="0052209B">
        <w:rPr>
          <w:rFonts w:eastAsiaTheme="minorEastAsia"/>
          <w:b/>
          <w:bCs/>
          <w:i/>
          <w:iCs/>
          <w:color w:val="auto"/>
        </w:rPr>
        <w:t>29</w:t>
      </w:r>
      <w:r w:rsidR="00A509F3" w:rsidRPr="00A509F3">
        <w:rPr>
          <w:rFonts w:eastAsiaTheme="minorEastAsia"/>
          <w:b/>
          <w:bCs/>
          <w:i/>
          <w:iCs/>
          <w:color w:val="auto"/>
        </w:rPr>
        <w:t xml:space="preserve"> active harvesters.</w:t>
      </w:r>
      <w:r w:rsidR="00C12FA5">
        <w:rPr>
          <w:rFonts w:eastAsiaTheme="minorEastAsia"/>
          <w:b/>
          <w:bCs/>
          <w:i/>
          <w:iCs/>
          <w:color w:val="auto"/>
        </w:rPr>
        <w:t xml:space="preserve"> As Q4 quota was suspended by DEECA these figures were taken from the 3 quarters up to Sept 30, 2024</w:t>
      </w:r>
    </w:p>
    <w:p w14:paraId="4F21BF8F" w14:textId="5CBEAF95" w:rsidR="00F9162F" w:rsidRDefault="00F9162F" w:rsidP="00690A14">
      <w:pPr>
        <w:rPr>
          <w:i/>
          <w:iCs/>
        </w:rPr>
      </w:pPr>
    </w:p>
    <w:p w14:paraId="6BFF95E6" w14:textId="2306A49C" w:rsidR="00D97A7B" w:rsidRDefault="00A509F3" w:rsidP="00D97A7B">
      <w:pPr>
        <w:pStyle w:val="Heading2"/>
        <w:numPr>
          <w:ilvl w:val="2"/>
          <w:numId w:val="7"/>
        </w:numPr>
      </w:pPr>
      <w:bookmarkStart w:id="34" w:name="_Toc200460467"/>
      <w:r w:rsidRPr="00E54A38">
        <w:rPr>
          <w:rStyle w:val="Heading4Char"/>
          <w:b/>
          <w:bCs/>
          <w:sz w:val="20"/>
          <w:szCs w:val="20"/>
        </w:rPr>
        <w:lastRenderedPageBreak/>
        <w:t>Table 6</w:t>
      </w:r>
      <w:r w:rsidR="00D462A9" w:rsidRPr="00E54A38">
        <w:rPr>
          <w:rStyle w:val="Heading4Char"/>
          <w:b/>
          <w:bCs/>
          <w:sz w:val="20"/>
          <w:szCs w:val="20"/>
        </w:rPr>
        <w:t xml:space="preserve"> -</w:t>
      </w:r>
      <w:r w:rsidRPr="00E54A38">
        <w:rPr>
          <w:rStyle w:val="Heading4Char"/>
          <w:b/>
          <w:bCs/>
          <w:sz w:val="20"/>
          <w:szCs w:val="20"/>
        </w:rPr>
        <w:t xml:space="preserve"> </w:t>
      </w:r>
      <w:r w:rsidR="00BE6B08">
        <w:rPr>
          <w:rStyle w:val="Heading4Char"/>
          <w:b/>
          <w:bCs/>
          <w:sz w:val="20"/>
          <w:szCs w:val="20"/>
        </w:rPr>
        <w:t>M</w:t>
      </w:r>
      <w:r w:rsidRPr="00E54A38">
        <w:rPr>
          <w:rStyle w:val="Heading4Char"/>
          <w:b/>
          <w:bCs/>
          <w:sz w:val="20"/>
          <w:szCs w:val="20"/>
        </w:rPr>
        <w:t>onthly audit statistics</w:t>
      </w:r>
      <w:bookmarkEnd w:id="34"/>
      <w:r w:rsidRPr="00E54A38">
        <w:rPr>
          <w:rStyle w:val="Heading4Char"/>
          <w:b/>
          <w:bCs/>
          <w:sz w:val="20"/>
          <w:szCs w:val="20"/>
        </w:rPr>
        <w:t xml:space="preserve">  </w:t>
      </w:r>
    </w:p>
    <w:tbl>
      <w:tblPr>
        <w:tblW w:w="5304" w:type="pct"/>
        <w:tblLayout w:type="fixed"/>
        <w:tblLook w:val="04A0" w:firstRow="1" w:lastRow="0" w:firstColumn="1" w:lastColumn="0" w:noHBand="0" w:noVBand="1"/>
      </w:tblPr>
      <w:tblGrid>
        <w:gridCol w:w="1928"/>
        <w:gridCol w:w="949"/>
        <w:gridCol w:w="949"/>
        <w:gridCol w:w="949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771"/>
      </w:tblGrid>
      <w:tr w:rsidR="00A20FCA" w14:paraId="37FF73D8" w14:textId="77777777" w:rsidTr="00A20FCA">
        <w:trPr>
          <w:trHeight w:val="681"/>
        </w:trPr>
        <w:tc>
          <w:tcPr>
            <w:tcW w:w="687" w:type="pct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35B88CAC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03F96AA5" w14:textId="5A401AB6" w:rsidR="00A20FCA" w:rsidRPr="00BA5185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  <w:r w:rsidR="00BA5185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5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127CEC59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5D83D2D8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253C915F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FA1A861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7C553ED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083177E7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6CD1935C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F0F2456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42F1D115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51EEE44D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54B9375C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275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608DB902" w14:textId="77777777" w:rsidR="00A20FCA" w:rsidRDefault="00A20FCA" w:rsidP="00684823">
            <w:pPr>
              <w:spacing w:after="0" w:line="276" w:lineRule="auto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A20FCA" w14:paraId="0094AF72" w14:textId="77777777" w:rsidTr="00A20FCA">
        <w:trPr>
          <w:trHeight w:val="681"/>
        </w:trPr>
        <w:tc>
          <w:tcPr>
            <w:tcW w:w="6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E0BF172" w14:textId="77777777" w:rsidR="00A20FCA" w:rsidRDefault="00A20FCA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B3A834D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ECBCF20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190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BD5FAA2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45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AFCE3ED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31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2C0FB74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69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07B4A76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41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4E468FC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32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99C6D67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11DEACC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3C580E8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AEF143A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0E7EE02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31</w:t>
            </w:r>
          </w:p>
        </w:tc>
        <w:tc>
          <w:tcPr>
            <w:tcW w:w="27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CA27CA5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522</w:t>
            </w:r>
          </w:p>
        </w:tc>
      </w:tr>
      <w:tr w:rsidR="00A20FCA" w14:paraId="6F061485" w14:textId="77777777" w:rsidTr="00A20FCA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631B524C" w14:textId="77777777" w:rsidR="00A20FCA" w:rsidRDefault="00A20FCA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A311C0E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90E2059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DFBD94F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1CCA9E0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39DF215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D5CE545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FD47983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5464A5E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49FBF54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F7BE8C8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F9E36BF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3A6FB0D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7FA0E5F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104</w:t>
            </w:r>
          </w:p>
        </w:tc>
      </w:tr>
      <w:tr w:rsidR="00A20FCA" w14:paraId="4567C588" w14:textId="77777777" w:rsidTr="00A20FCA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74E337E" w14:textId="77777777" w:rsidR="00A20FCA" w:rsidRDefault="00A20FCA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E1A484E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154C8E2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CAB32FC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ECFBFD2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2FEAB33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EFAA5D5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0B8C235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AFF3F53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D2D2559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7FEAB22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FF83574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02797F4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9FD4C60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288</w:t>
            </w:r>
          </w:p>
        </w:tc>
      </w:tr>
      <w:tr w:rsidR="00A20FCA" w14:paraId="4F087662" w14:textId="77777777" w:rsidTr="00A20FCA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3911D743" w14:textId="77777777" w:rsidR="00A20FCA" w:rsidRDefault="00A20FCA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C7BEB8B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9083B44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BD67EA4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EC51260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95EBA94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228811B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6EDAB45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6D05453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13FE153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AB3F9A7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57D66F7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6E3EFC5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1720A78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A20FCA" w14:paraId="25B9B312" w14:textId="77777777" w:rsidTr="00A20FCA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12B270CF" w14:textId="77777777" w:rsidR="00A20FCA" w:rsidRDefault="00A20FCA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29E7B8E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4F6E5ED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EDFB227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6C26227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A3C3FCC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4682F7B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BF24844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8CB3697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6FA0943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14210FA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E922528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7A83D4E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C44C801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71</w:t>
            </w:r>
          </w:p>
        </w:tc>
      </w:tr>
      <w:tr w:rsidR="00A20FCA" w14:paraId="4B580AEF" w14:textId="77777777" w:rsidTr="00A20FCA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601771CF" w14:textId="77777777" w:rsidR="00A20FCA" w:rsidRDefault="00A20FCA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E75FBD8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F4B9205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12D89BB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B09A274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BA9F59D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24047BA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70C6D2E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2C569E8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A7CCE36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0FFBACB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DADDB08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1B8A136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30D969E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123</w:t>
            </w:r>
          </w:p>
        </w:tc>
      </w:tr>
      <w:tr w:rsidR="00A20FCA" w14:paraId="064DFC7A" w14:textId="77777777" w:rsidTr="00A20FCA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0BA83D02" w14:textId="77777777" w:rsidR="00A20FCA" w:rsidRDefault="00A20FCA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0392275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AEBCD34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32C108C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C83775E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A8726F1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DEDDB91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 xml:space="preserve">  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90D38B9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B45CC06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FB0F293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256B68F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3A67EE4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55EBCBC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E7B2BD8" w14:textId="77777777" w:rsidR="00A20FCA" w:rsidRDefault="00A20FCA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45</w:t>
            </w:r>
          </w:p>
        </w:tc>
      </w:tr>
      <w:tr w:rsidR="00A20FCA" w14:paraId="774CC6E4" w14:textId="77777777" w:rsidTr="00A20FCA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78DB834C" w14:textId="77777777" w:rsidR="00A20FCA" w:rsidRDefault="00A20FCA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848F68B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226F6C2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BD53628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D8B99E2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F9B6EF6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FC9096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C438D53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691AA41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D3D5841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56F8AE2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32FCEB3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C1997A0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CDA8C7F" w14:textId="77777777" w:rsidR="00A20FCA" w:rsidRDefault="00A20FCA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1,153</w:t>
            </w:r>
          </w:p>
        </w:tc>
      </w:tr>
    </w:tbl>
    <w:p w14:paraId="0A69128B" w14:textId="0822A2EC" w:rsidR="00F9162F" w:rsidRPr="00871E6C" w:rsidRDefault="005D3CC1" w:rsidP="00690A14">
      <w:pPr>
        <w:rPr>
          <w:rFonts w:eastAsiaTheme="minorEastAsia"/>
          <w:b/>
          <w:bCs/>
          <w:i/>
          <w:iCs/>
          <w:color w:val="auto"/>
        </w:rPr>
      </w:pPr>
      <w:r>
        <w:rPr>
          <w:rFonts w:eastAsiaTheme="minorEastAsia"/>
          <w:b/>
          <w:bCs/>
          <w:i/>
          <w:iCs/>
          <w:color w:val="auto"/>
          <w:vertAlign w:val="superscript"/>
        </w:rPr>
        <w:t>5</w:t>
      </w:r>
      <w:r w:rsidR="00A509F3" w:rsidRPr="00A509F3">
        <w:rPr>
          <w:rFonts w:eastAsiaTheme="minorEastAsia"/>
          <w:b/>
          <w:bCs/>
          <w:i/>
          <w:iCs/>
          <w:color w:val="auto"/>
        </w:rPr>
        <w:t xml:space="preserve"> Audits are undertaken </w:t>
      </w:r>
      <w:r w:rsidR="00172969">
        <w:rPr>
          <w:rFonts w:eastAsiaTheme="minorEastAsia"/>
          <w:b/>
          <w:bCs/>
          <w:i/>
          <w:iCs/>
          <w:color w:val="auto"/>
        </w:rPr>
        <w:t>on each harvester applying for tags in January</w:t>
      </w:r>
      <w:r w:rsidR="00A509F3" w:rsidRPr="00A509F3">
        <w:rPr>
          <w:rFonts w:eastAsiaTheme="minorEastAsia"/>
          <w:b/>
          <w:bCs/>
          <w:i/>
          <w:iCs/>
          <w:color w:val="auto"/>
        </w:rPr>
        <w:t xml:space="preserve"> prior to </w:t>
      </w:r>
      <w:r w:rsidR="00172969">
        <w:rPr>
          <w:rFonts w:eastAsiaTheme="minorEastAsia"/>
          <w:b/>
          <w:bCs/>
          <w:i/>
          <w:iCs/>
          <w:color w:val="auto"/>
        </w:rPr>
        <w:t xml:space="preserve">issuing </w:t>
      </w:r>
      <w:r w:rsidR="00A509F3" w:rsidRPr="00A509F3">
        <w:rPr>
          <w:rFonts w:eastAsiaTheme="minorEastAsia"/>
          <w:b/>
          <w:bCs/>
          <w:i/>
          <w:iCs/>
          <w:color w:val="auto"/>
        </w:rPr>
        <w:t>tags</w:t>
      </w:r>
      <w:r w:rsidR="00172969">
        <w:rPr>
          <w:rFonts w:eastAsiaTheme="minorEastAsia"/>
          <w:b/>
          <w:bCs/>
          <w:i/>
          <w:iCs/>
          <w:color w:val="auto"/>
        </w:rPr>
        <w:t>, to ensure tag allocations per KHP business rules.</w:t>
      </w:r>
    </w:p>
    <w:sectPr w:rsidR="00F9162F" w:rsidRPr="00871E6C" w:rsidSect="001D0C6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oddPage"/>
      <w:pgSz w:w="16838" w:h="11906" w:orient="landscape" w:code="9"/>
      <w:pgMar w:top="993" w:right="2237" w:bottom="1276" w:left="136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3A2E6" w14:textId="77777777" w:rsidR="00826C1A" w:rsidRDefault="00826C1A" w:rsidP="00123BB4">
      <w:r>
        <w:separator/>
      </w:r>
    </w:p>
  </w:endnote>
  <w:endnote w:type="continuationSeparator" w:id="0">
    <w:p w14:paraId="75BDE332" w14:textId="77777777" w:rsidR="00826C1A" w:rsidRDefault="00826C1A" w:rsidP="00123BB4">
      <w:r>
        <w:continuationSeparator/>
      </w:r>
    </w:p>
  </w:endnote>
  <w:endnote w:type="continuationNotice" w:id="1">
    <w:p w14:paraId="79682611" w14:textId="77777777" w:rsidR="00826C1A" w:rsidRDefault="00826C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5E52" w14:textId="1527C613" w:rsidR="00A976CE" w:rsidRDefault="00A66846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9525" behindDoc="0" locked="0" layoutInCell="1" allowOverlap="1" wp14:anchorId="46931F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481910073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687B7" w14:textId="73F155E3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31F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left:0;text-align:left;margin-left:0;margin-top:0;width:54.05pt;height:28.8pt;z-index:25166952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31E687B7" w14:textId="73F155E3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Content>
      <w:p w14:paraId="4FD9EFA7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EA41FD" w14:textId="12D51875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50870" w14:textId="144C2BAA" w:rsidR="00A976CE" w:rsidRDefault="00A66846" w:rsidP="00123B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49" behindDoc="0" locked="0" layoutInCell="1" allowOverlap="1" wp14:anchorId="0C78E0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41526836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3DE71" w14:textId="65E96C0A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8E09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left:0;text-align:left;margin-left:0;margin-top:0;width:54.05pt;height:28.8pt;z-index:2516705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4933DE71" w14:textId="65E96C0A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7936" w14:textId="4C3034C9" w:rsidR="00A976CE" w:rsidRDefault="00A66846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8501" behindDoc="0" locked="0" layoutInCell="1" allowOverlap="1" wp14:anchorId="375ED5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95094093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5D4D7" w14:textId="0DA3236F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ED57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54.05pt;height:28.8pt;z-index:25166850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7065D4D7" w14:textId="0DA3236F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7791" w14:textId="548A0F03" w:rsidR="00340CBC" w:rsidRDefault="00A6684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97" behindDoc="0" locked="0" layoutInCell="1" allowOverlap="1" wp14:anchorId="27B136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452753435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D356" w14:textId="69AE5DA3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136A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left:0;text-align:left;margin-left:0;margin-top:0;width:54.05pt;height:28.8pt;z-index:25167259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Blc2ig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4F6ED356" w14:textId="69AE5DA3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9453" w14:textId="18A80FC5" w:rsidR="0039460F" w:rsidRDefault="00A66846" w:rsidP="00123B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21" behindDoc="0" locked="0" layoutInCell="1" allowOverlap="1" wp14:anchorId="614B16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837921754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1A694" w14:textId="5D101D1B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B166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" style="position:absolute;left:0;text-align:left;margin-left:0;margin-top:0;width:54.05pt;height:28.8pt;z-index:25167362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HTjaB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0271A694" w14:textId="5D101D1B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EDF63" w14:textId="02A33A0C" w:rsidR="00340CBC" w:rsidRDefault="00A6684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73" behindDoc="0" locked="0" layoutInCell="1" allowOverlap="1" wp14:anchorId="46E2B7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05679001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69E59" w14:textId="72259AD1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2B76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left:0;text-align:left;margin-left:0;margin-top:0;width:54.05pt;height:28.8pt;z-index:25167157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u3DwIAAB0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T9efwNVAfaCuFIuHdy2VDvlfDhSSAxTIuQ&#10;asMjHdpAV3I4WZzVgL/e8sd8Ap6inHWkmJJbkjRn5oclQqK4BgMHY5OM8dd8klPc7to7IB2O6Uk4&#10;mUzyYjCDqRHaF9LzIjaikLCS2pV8M5h34Shdeg9SLRYpiXTkRFjZtZOxdMQrgvncvwh0J8QDUfUA&#10;g5xE8Qr4Y2686d1iFwj+xErE9gjkCXLSYCLr9F6iyP/8T1mXVz3/DQ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CXrbtw8CAAAd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4AF69E59" w14:textId="72259AD1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1CE8" w14:textId="7544A646" w:rsidR="00340CBC" w:rsidRDefault="00A6684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69" behindDoc="0" locked="0" layoutInCell="1" allowOverlap="1" wp14:anchorId="460628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04980423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BD43F" w14:textId="0BFA68CE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6284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OFFICIAL" style="position:absolute;left:0;text-align:left;margin-left:0;margin-top:0;width:54.05pt;height:28.8pt;z-index:25167566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N8EAIAAB0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jT9zTD+BqoDbYVwJNw7uWyp90r48CyQGKZF&#10;SLXhiY5aQ1dyOFmcNYA//+aP+QQ8RTnrSDEltyRpzvR3S4REcQ0GDsYmGeMv+SSnuN2ZeyAdjulJ&#10;OJlM8mLQg1kjmFfS8yI2opCwktqVfDOY9+EoXXoPUi0WKYl05ERY2bWTsXTEK4L50r8KdCfEA1H1&#10;CIOcRPEO+GNuvOndYhcI/sRKxPYI5Aly0mAi6/Reosjf/qesy6ue/wI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NA4o3wQAgAA&#10;HQ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65ABD43F" w14:textId="0BFA68CE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7A5B" w14:textId="4FF9A0DD" w:rsidR="00F26E23" w:rsidRDefault="00A66846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6693" behindDoc="0" locked="0" layoutInCell="1" allowOverlap="1" wp14:anchorId="20935A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68209913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D1BCC" w14:textId="44402EF6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35A3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alt="OFFICIAL" style="position:absolute;left:0;text-align:left;margin-left:0;margin-top:0;width:54.05pt;height:28.8pt;z-index:25167669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FBEAIAAB0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Kpp+Moy/gepAWyEcCfdOLhvqvRI+PAkkhmkR&#10;Um14pEO30JUcThZnNeCvt/wxn4CnKGcdKabkliTNWfvDEiFRXIOBg7FJxvhrPskpbnfmDkiHY3oS&#10;TiaTvBjawdQI5oX0vIiNKCSspHYl3wzmXThKl96DVItFSiIdORFWdu1kLB3ximA+9y8C3QnxQFQ9&#10;wCAnUbwC/pgbb3q32AWCP7ESsT0CeYKcNJjIOr2XKPI//1PW5VXPfwM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L2HEUEQAgAA&#10;HQ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369D1BCC" w14:textId="44402EF6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Content>
            <w:tr w:rsidR="00F26E23" w:rsidRPr="00FB0DEA" w14:paraId="41A2C341" w14:textId="77777777" w:rsidTr="00F26E23">
              <w:tc>
                <w:tcPr>
                  <w:tcW w:w="4678" w:type="dxa"/>
                  <w:vAlign w:val="center"/>
                </w:tcPr>
                <w:p w14:paraId="42C3B282" w14:textId="78702F4C" w:rsidR="00F26E23" w:rsidRDefault="00A509F3" w:rsidP="00F26E23">
                  <w:pPr>
                    <w:pStyle w:val="Footer"/>
                    <w:spacing w:after="0"/>
                    <w:jc w:val="left"/>
                  </w:pPr>
                  <w:r>
                    <w:t xml:space="preserve"> Kangaroo Harvest Program – 202</w:t>
                  </w:r>
                  <w:r w:rsidR="00117F18">
                    <w:t>4</w:t>
                  </w:r>
                  <w:r>
                    <w:t xml:space="preserve"> Annual Report</w:t>
                  </w:r>
                </w:p>
                <w:p w14:paraId="77DCB63E" w14:textId="596CECC2" w:rsidR="00A509F3" w:rsidRPr="005723C8" w:rsidRDefault="00A509F3" w:rsidP="00F26E23">
                  <w:pPr>
                    <w:pStyle w:val="Footer"/>
                    <w:spacing w:after="0"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14:paraId="694869C6" w14:textId="68F38D85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8E1F3C">
                    <w:rPr>
                      <w:rStyle w:val="PageNumber"/>
                      <w:noProof/>
                    </w:rPr>
                    <w:t>6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1A0EB782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FEB51C3" wp14:editId="21AC762A">
                        <wp:extent cx="1335600" cy="402043"/>
                        <wp:effectExtent l="0" t="0" r="0" b="0"/>
                        <wp:docPr id="1581560541" name="Picture 1581560541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C2963F7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8A87D" w14:textId="111C6805" w:rsidR="00340CBC" w:rsidRDefault="00A6684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45" behindDoc="0" locked="0" layoutInCell="1" allowOverlap="1" wp14:anchorId="4E398E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316609910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F3F0B" w14:textId="6EB23773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98E7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left:0;text-align:left;margin-left:0;margin-top:0;width:54.05pt;height:28.8pt;z-index:2516746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Q6EAIAAB0EAAAOAAAAZHJzL2Uyb0RvYy54bWysU01v2zAMvQ/YfxB0X+y0S9o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8/XE84kha6nk5tpgjW7XHbowzcFhkWj5EisJLDE&#10;fuUDNaTUISX2srBstU7MaPubgxKjJ7tMGK3Qb3rWVjT9zTD+BqoDbYVwJNw7uWyp90r48CyQGKZF&#10;SLXhiY5aQ1dyOFmcNYA//+aP+QQ8RTnrSDEltyRpzvR3S4REcQ0GDsYmGeMv+SSnuN2ZeyAdjulJ&#10;OJlM8mLQg1kjmFfS8yI2opCwktqVfDOY9+EoXXoPUi0WKYl05ERY2bWTsXTEK4L50r8KdCfEA1H1&#10;CIOcRPEO+GNuvOndYhcI/sRKxPYI5Aly0mAi6/Reosjf/qesy6ue/wI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Gf5dDoQAgAA&#10;HQ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09CF3F0B" w14:textId="6EB23773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A577" w14:textId="77777777" w:rsidR="00826C1A" w:rsidRDefault="00826C1A" w:rsidP="00123BB4">
      <w:r>
        <w:separator/>
      </w:r>
    </w:p>
  </w:footnote>
  <w:footnote w:type="continuationSeparator" w:id="0">
    <w:p w14:paraId="0F7942EC" w14:textId="77777777" w:rsidR="00826C1A" w:rsidRDefault="00826C1A" w:rsidP="00123BB4">
      <w:r>
        <w:continuationSeparator/>
      </w:r>
    </w:p>
  </w:footnote>
  <w:footnote w:type="continuationNotice" w:id="1">
    <w:p w14:paraId="0A9DAA29" w14:textId="77777777" w:rsidR="00826C1A" w:rsidRDefault="00826C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73B2D" w14:textId="7FEC389A" w:rsidR="00A976CE" w:rsidRDefault="00A66846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309" behindDoc="0" locked="0" layoutInCell="1" allowOverlap="1" wp14:anchorId="34AA2F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77982134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4719F" w14:textId="70C79608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A2F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6030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2444719F" w14:textId="70C79608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605D" w14:textId="5C15E74B" w:rsidR="00A976CE" w:rsidRDefault="00A66846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33" behindDoc="0" locked="0" layoutInCell="1" allowOverlap="1" wp14:anchorId="33D3B6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63252403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70D66" w14:textId="59A9E422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3B6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6133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4F570D66" w14:textId="59A9E422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58240" behindDoc="1" locked="1" layoutInCell="1" allowOverlap="1" wp14:anchorId="3A7A4F0F" wp14:editId="0137B2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6280" w14:textId="12DCA8C2" w:rsidR="00A976CE" w:rsidRDefault="00A66846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85" behindDoc="0" locked="0" layoutInCell="1" allowOverlap="1" wp14:anchorId="011EBA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6397496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2DD17" w14:textId="3E288CB1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EBA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5928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3642DD17" w14:textId="3E288CB1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58242" behindDoc="1" locked="1" layoutInCell="1" allowOverlap="1" wp14:anchorId="036811E1" wp14:editId="4A829584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80A2" w14:textId="0CF7229A" w:rsidR="00340CBC" w:rsidRDefault="00A668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81" behindDoc="0" locked="0" layoutInCell="1" allowOverlap="1" wp14:anchorId="53AF73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65339321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72FBB" w14:textId="48EF0534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F73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54.05pt;height:28.8pt;z-index:25166338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AnDwIAABw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iQYfoNVAdaysOR7+DksqHWKxHwSXgimPYg&#10;0eIjHdpAV3I4WZzV4H+95Y/5hDtFOetIMCW3pGjOzA9LfERtJWP8NZ/kdPODezMYdtfeAclwTC/C&#10;yWTGPDSDqT20LyTnRWxEIWEltSs5DuYdHpVLz0GqxSIlkYycwJVdOxlLR7gils/9i/DuBDgSUw8w&#10;qEkUr3A/5sY/g1vskNBPpERoj0CeECcJJq5OzyVq/M97yro86vlvAA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wOXAJw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7FF72FBB" w14:textId="48EF0534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EEBDB" w14:textId="7A13F94E" w:rsidR="0039460F" w:rsidRDefault="00A66846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405" behindDoc="0" locked="0" layoutInCell="1" allowOverlap="1" wp14:anchorId="14A787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13952209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0253C" w14:textId="7CB17165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787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54.05pt;height:28.8pt;z-index:25166440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IaDwIAABwEAAAOAAAAZHJzL2Uyb0RvYy54bWysU01v2zAMvQ/YfxB0X+y0S9o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5+vJ5xJCl1PJzf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rVpyGg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6B50253C" w14:textId="7CB17165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460F">
      <w:rPr>
        <w:noProof/>
      </w:rPr>
      <w:drawing>
        <wp:anchor distT="0" distB="0" distL="114300" distR="114300" simplePos="0" relativeHeight="251658241" behindDoc="1" locked="1" layoutInCell="1" allowOverlap="1" wp14:anchorId="643EE55F" wp14:editId="5BF26B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8400" cy="7556400"/>
          <wp:effectExtent l="0" t="0" r="0" b="698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400" cy="75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3FAE" w14:textId="0EA6C4A7" w:rsidR="00340CBC" w:rsidRDefault="00A668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57" behindDoc="0" locked="0" layoutInCell="1" allowOverlap="1" wp14:anchorId="65A1E3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71762461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2E561" w14:textId="6BB6823E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1E3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54.05pt;height:28.8pt;z-index:25166235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g+DgIAAB0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" filled="f" stroked="f">
              <v:textbox style="mso-fit-shape-to-text:t" inset="0,15pt,0,0">
                <w:txbxContent>
                  <w:p w14:paraId="2ED2E561" w14:textId="6BB6823E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E571" w14:textId="5FF5FE76" w:rsidR="00340CBC" w:rsidRDefault="00A668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53" behindDoc="0" locked="0" layoutInCell="1" allowOverlap="1" wp14:anchorId="23D93C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20942989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FE901" w14:textId="780ABA07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93C9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" style="position:absolute;margin-left:0;margin-top:0;width:54.05pt;height:28.8pt;z-index:25166645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1FDwIAAB0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Kpp+Moy/hepIW3k4ER6cXDXUey0CPgtPDNMi&#10;pFp8okMb6EoOZ4uzGvyPv/ljPgFPUc46UkzJLUmaM/PNEiFRXMkYf86nOd384N4Oht2390A6HNOT&#10;cDKZMQ/NYGoP7SvpeRkbUUhYSe1KjoN5jyfp0nuQarlMSaQjJ3BtN07G0hGvCOZL/yq8OyOORNUj&#10;DHISxRvgT7nxz+CWeyT4EysR2xOQZ8hJg4ms83uJIv/1nrKur3rxEw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IHxdRQ8CAAAd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7B2FE901" w14:textId="780ABA07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7CC6" w14:textId="786D8440" w:rsidR="00DD248F" w:rsidRDefault="00A66846" w:rsidP="00DD24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77" behindDoc="0" locked="0" layoutInCell="1" allowOverlap="1" wp14:anchorId="4E8FA9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99919696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777C0" w14:textId="2E39B4D4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FA9A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OFFICIAL" style="position:absolute;margin-left:0;margin-top:0;width:54.05pt;height:28.8pt;z-index:25166747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TcPveA8CAAAd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1C7777C0" w14:textId="2E39B4D4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658243" behindDoc="1" locked="1" layoutInCell="1" allowOverlap="1" wp14:anchorId="7E0BDB4A" wp14:editId="27E890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2003209009" name="Picture 200320900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444C7" w14:textId="55E7D052" w:rsidR="00340CBC" w:rsidRDefault="00A668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29" behindDoc="0" locked="0" layoutInCell="1" allowOverlap="1" wp14:anchorId="3E5820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5742988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FB6DA" w14:textId="76869399" w:rsidR="00A66846" w:rsidRPr="00A66846" w:rsidRDefault="00A66846" w:rsidP="00A66846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A66846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8209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54.05pt;height:28.8pt;z-index:25166542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lIGXsw8CAAAd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392FB6DA" w14:textId="76869399" w:rsidR="00A66846" w:rsidRPr="00A66846" w:rsidRDefault="00A66846" w:rsidP="00A66846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A66846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8E8"/>
    <w:multiLevelType w:val="multilevel"/>
    <w:tmpl w:val="87762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564C54"/>
    <w:multiLevelType w:val="hybridMultilevel"/>
    <w:tmpl w:val="5D5AD8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4F27"/>
    <w:multiLevelType w:val="hybridMultilevel"/>
    <w:tmpl w:val="87006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BF9"/>
    <w:multiLevelType w:val="hybridMultilevel"/>
    <w:tmpl w:val="561261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1F4E"/>
    <w:multiLevelType w:val="hybridMultilevel"/>
    <w:tmpl w:val="B5CAAC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16D7"/>
    <w:multiLevelType w:val="hybridMultilevel"/>
    <w:tmpl w:val="F1003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0202"/>
    <w:multiLevelType w:val="hybridMultilevel"/>
    <w:tmpl w:val="76B21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49745">
    <w:abstractNumId w:val="2"/>
  </w:num>
  <w:num w:numId="2" w16cid:durableId="766585078">
    <w:abstractNumId w:val="8"/>
  </w:num>
  <w:num w:numId="3" w16cid:durableId="430206095">
    <w:abstractNumId w:val="7"/>
  </w:num>
  <w:num w:numId="4" w16cid:durableId="1831867473">
    <w:abstractNumId w:val="11"/>
  </w:num>
  <w:num w:numId="5" w16cid:durableId="166021874">
    <w:abstractNumId w:val="6"/>
  </w:num>
  <w:num w:numId="6" w16cid:durableId="1933855545">
    <w:abstractNumId w:val="9"/>
  </w:num>
  <w:num w:numId="7" w16cid:durableId="401759653">
    <w:abstractNumId w:val="0"/>
  </w:num>
  <w:num w:numId="8" w16cid:durableId="917789202">
    <w:abstractNumId w:val="3"/>
  </w:num>
  <w:num w:numId="9" w16cid:durableId="211432471">
    <w:abstractNumId w:val="12"/>
  </w:num>
  <w:num w:numId="10" w16cid:durableId="104472302">
    <w:abstractNumId w:val="10"/>
  </w:num>
  <w:num w:numId="11" w16cid:durableId="2093313615">
    <w:abstractNumId w:val="4"/>
  </w:num>
  <w:num w:numId="12" w16cid:durableId="51387551">
    <w:abstractNumId w:val="1"/>
  </w:num>
  <w:num w:numId="13" w16cid:durableId="825318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14"/>
    <w:rsid w:val="00001771"/>
    <w:rsid w:val="00002622"/>
    <w:rsid w:val="0000440C"/>
    <w:rsid w:val="000077A6"/>
    <w:rsid w:val="00015ECC"/>
    <w:rsid w:val="00016739"/>
    <w:rsid w:val="000172CA"/>
    <w:rsid w:val="00021B68"/>
    <w:rsid w:val="00036036"/>
    <w:rsid w:val="000458D8"/>
    <w:rsid w:val="0005253D"/>
    <w:rsid w:val="000531C5"/>
    <w:rsid w:val="00056976"/>
    <w:rsid w:val="0006225A"/>
    <w:rsid w:val="00065FB3"/>
    <w:rsid w:val="000676C9"/>
    <w:rsid w:val="000720D4"/>
    <w:rsid w:val="00080AFE"/>
    <w:rsid w:val="000848B5"/>
    <w:rsid w:val="000865C3"/>
    <w:rsid w:val="00091C78"/>
    <w:rsid w:val="000A0A43"/>
    <w:rsid w:val="000B0AB2"/>
    <w:rsid w:val="000B4F12"/>
    <w:rsid w:val="000F6C42"/>
    <w:rsid w:val="000F78A8"/>
    <w:rsid w:val="0010138F"/>
    <w:rsid w:val="001140B2"/>
    <w:rsid w:val="00115958"/>
    <w:rsid w:val="00117F18"/>
    <w:rsid w:val="00123BB4"/>
    <w:rsid w:val="00134A8C"/>
    <w:rsid w:val="001352FD"/>
    <w:rsid w:val="00143079"/>
    <w:rsid w:val="00152DD0"/>
    <w:rsid w:val="00160196"/>
    <w:rsid w:val="00172969"/>
    <w:rsid w:val="00183FE5"/>
    <w:rsid w:val="0018769C"/>
    <w:rsid w:val="001A3B11"/>
    <w:rsid w:val="001A685E"/>
    <w:rsid w:val="001C7344"/>
    <w:rsid w:val="001D0C6A"/>
    <w:rsid w:val="001D2BC2"/>
    <w:rsid w:val="001E1CC4"/>
    <w:rsid w:val="00204A72"/>
    <w:rsid w:val="00210E9C"/>
    <w:rsid w:val="002131AD"/>
    <w:rsid w:val="00217FB1"/>
    <w:rsid w:val="00221F56"/>
    <w:rsid w:val="00223615"/>
    <w:rsid w:val="002310B1"/>
    <w:rsid w:val="00246E19"/>
    <w:rsid w:val="00247199"/>
    <w:rsid w:val="00250278"/>
    <w:rsid w:val="0025077B"/>
    <w:rsid w:val="002538B1"/>
    <w:rsid w:val="00261742"/>
    <w:rsid w:val="0026358C"/>
    <w:rsid w:val="00264231"/>
    <w:rsid w:val="002829B6"/>
    <w:rsid w:val="00283FB5"/>
    <w:rsid w:val="0029289D"/>
    <w:rsid w:val="002A1F99"/>
    <w:rsid w:val="002A57AB"/>
    <w:rsid w:val="002A7097"/>
    <w:rsid w:val="002B0B71"/>
    <w:rsid w:val="002B1E54"/>
    <w:rsid w:val="002B5186"/>
    <w:rsid w:val="002B5481"/>
    <w:rsid w:val="002C7942"/>
    <w:rsid w:val="002D10A2"/>
    <w:rsid w:val="002E0B93"/>
    <w:rsid w:val="002E5AB6"/>
    <w:rsid w:val="002F6398"/>
    <w:rsid w:val="0030270F"/>
    <w:rsid w:val="003111A1"/>
    <w:rsid w:val="00325807"/>
    <w:rsid w:val="00340CBC"/>
    <w:rsid w:val="0035178A"/>
    <w:rsid w:val="00352A27"/>
    <w:rsid w:val="00361582"/>
    <w:rsid w:val="00376434"/>
    <w:rsid w:val="00386667"/>
    <w:rsid w:val="0039460F"/>
    <w:rsid w:val="003A40EE"/>
    <w:rsid w:val="003B22DA"/>
    <w:rsid w:val="003C138D"/>
    <w:rsid w:val="003D1A61"/>
    <w:rsid w:val="003D5A39"/>
    <w:rsid w:val="003E2DF3"/>
    <w:rsid w:val="003E4AB1"/>
    <w:rsid w:val="003F152E"/>
    <w:rsid w:val="003F19D1"/>
    <w:rsid w:val="003F28F8"/>
    <w:rsid w:val="003F6476"/>
    <w:rsid w:val="00403E1D"/>
    <w:rsid w:val="00422745"/>
    <w:rsid w:val="00430458"/>
    <w:rsid w:val="004334DD"/>
    <w:rsid w:val="00434394"/>
    <w:rsid w:val="004351ED"/>
    <w:rsid w:val="00442F54"/>
    <w:rsid w:val="00443B32"/>
    <w:rsid w:val="0044668C"/>
    <w:rsid w:val="00453C0C"/>
    <w:rsid w:val="0047378C"/>
    <w:rsid w:val="00477403"/>
    <w:rsid w:val="00480EB2"/>
    <w:rsid w:val="00484ADA"/>
    <w:rsid w:val="00491EF4"/>
    <w:rsid w:val="004A05A1"/>
    <w:rsid w:val="004B1535"/>
    <w:rsid w:val="004B4FF9"/>
    <w:rsid w:val="004B661B"/>
    <w:rsid w:val="004C2E10"/>
    <w:rsid w:val="004C4A41"/>
    <w:rsid w:val="004E19DF"/>
    <w:rsid w:val="004E6A3E"/>
    <w:rsid w:val="004F6674"/>
    <w:rsid w:val="004F6861"/>
    <w:rsid w:val="00503C3B"/>
    <w:rsid w:val="005125CC"/>
    <w:rsid w:val="00513813"/>
    <w:rsid w:val="00516B65"/>
    <w:rsid w:val="0052209B"/>
    <w:rsid w:val="0053232B"/>
    <w:rsid w:val="005351EE"/>
    <w:rsid w:val="00543259"/>
    <w:rsid w:val="00553091"/>
    <w:rsid w:val="005736B7"/>
    <w:rsid w:val="00576119"/>
    <w:rsid w:val="0057732D"/>
    <w:rsid w:val="00596E3D"/>
    <w:rsid w:val="005A10DB"/>
    <w:rsid w:val="005B323A"/>
    <w:rsid w:val="005B6687"/>
    <w:rsid w:val="005D3CC1"/>
    <w:rsid w:val="005D78E0"/>
    <w:rsid w:val="006053B1"/>
    <w:rsid w:val="006418E1"/>
    <w:rsid w:val="00643929"/>
    <w:rsid w:val="00644416"/>
    <w:rsid w:val="0065068C"/>
    <w:rsid w:val="00650D2D"/>
    <w:rsid w:val="00654FE7"/>
    <w:rsid w:val="00656300"/>
    <w:rsid w:val="00666F0B"/>
    <w:rsid w:val="006752FB"/>
    <w:rsid w:val="006819B1"/>
    <w:rsid w:val="00690A14"/>
    <w:rsid w:val="00691F4C"/>
    <w:rsid w:val="00692AFE"/>
    <w:rsid w:val="006963AA"/>
    <w:rsid w:val="006A017E"/>
    <w:rsid w:val="006A0533"/>
    <w:rsid w:val="006A3C4F"/>
    <w:rsid w:val="006B1F1B"/>
    <w:rsid w:val="006C53E8"/>
    <w:rsid w:val="006C61FF"/>
    <w:rsid w:val="006C7B6E"/>
    <w:rsid w:val="006E26B4"/>
    <w:rsid w:val="006E2F16"/>
    <w:rsid w:val="006E2F2B"/>
    <w:rsid w:val="006F226A"/>
    <w:rsid w:val="00701BF0"/>
    <w:rsid w:val="00711B32"/>
    <w:rsid w:val="00712F03"/>
    <w:rsid w:val="007243F7"/>
    <w:rsid w:val="00726791"/>
    <w:rsid w:val="00734433"/>
    <w:rsid w:val="007443CA"/>
    <w:rsid w:val="00746596"/>
    <w:rsid w:val="00752B64"/>
    <w:rsid w:val="0076762A"/>
    <w:rsid w:val="00767F11"/>
    <w:rsid w:val="007700D3"/>
    <w:rsid w:val="00772183"/>
    <w:rsid w:val="00782495"/>
    <w:rsid w:val="00791884"/>
    <w:rsid w:val="007A3D17"/>
    <w:rsid w:val="007B1620"/>
    <w:rsid w:val="007B3C2E"/>
    <w:rsid w:val="007C0DBD"/>
    <w:rsid w:val="007D260F"/>
    <w:rsid w:val="007F5165"/>
    <w:rsid w:val="00800C1D"/>
    <w:rsid w:val="0081310A"/>
    <w:rsid w:val="008134A0"/>
    <w:rsid w:val="00822532"/>
    <w:rsid w:val="00825DCF"/>
    <w:rsid w:val="00826C1A"/>
    <w:rsid w:val="008337FB"/>
    <w:rsid w:val="00835649"/>
    <w:rsid w:val="00836FF5"/>
    <w:rsid w:val="00845FAB"/>
    <w:rsid w:val="00847F2B"/>
    <w:rsid w:val="0086079B"/>
    <w:rsid w:val="00871E6C"/>
    <w:rsid w:val="00875052"/>
    <w:rsid w:val="008765D4"/>
    <w:rsid w:val="00877F71"/>
    <w:rsid w:val="00877FD3"/>
    <w:rsid w:val="008806B7"/>
    <w:rsid w:val="008818C5"/>
    <w:rsid w:val="00881AFB"/>
    <w:rsid w:val="00881EEB"/>
    <w:rsid w:val="00886C96"/>
    <w:rsid w:val="00897F02"/>
    <w:rsid w:val="008A2F09"/>
    <w:rsid w:val="008B5114"/>
    <w:rsid w:val="008B70DC"/>
    <w:rsid w:val="008C0F70"/>
    <w:rsid w:val="008C3AEA"/>
    <w:rsid w:val="008C5883"/>
    <w:rsid w:val="008D2781"/>
    <w:rsid w:val="008D2B55"/>
    <w:rsid w:val="008E1F3C"/>
    <w:rsid w:val="008E2122"/>
    <w:rsid w:val="008F0C75"/>
    <w:rsid w:val="008F2231"/>
    <w:rsid w:val="008F3028"/>
    <w:rsid w:val="008F3097"/>
    <w:rsid w:val="008F61DD"/>
    <w:rsid w:val="0090481E"/>
    <w:rsid w:val="00910182"/>
    <w:rsid w:val="00915CD7"/>
    <w:rsid w:val="009406AA"/>
    <w:rsid w:val="00944B80"/>
    <w:rsid w:val="00954660"/>
    <w:rsid w:val="00956EA5"/>
    <w:rsid w:val="0096039B"/>
    <w:rsid w:val="009675B6"/>
    <w:rsid w:val="00991A2D"/>
    <w:rsid w:val="009965FE"/>
    <w:rsid w:val="009A1670"/>
    <w:rsid w:val="009A6598"/>
    <w:rsid w:val="009B310B"/>
    <w:rsid w:val="009C18B0"/>
    <w:rsid w:val="009C2A4A"/>
    <w:rsid w:val="009C5228"/>
    <w:rsid w:val="009D359B"/>
    <w:rsid w:val="009D4195"/>
    <w:rsid w:val="009D4417"/>
    <w:rsid w:val="009D7819"/>
    <w:rsid w:val="00A06EE5"/>
    <w:rsid w:val="00A12CC0"/>
    <w:rsid w:val="00A20FCA"/>
    <w:rsid w:val="00A253E1"/>
    <w:rsid w:val="00A27E6D"/>
    <w:rsid w:val="00A34F87"/>
    <w:rsid w:val="00A3623B"/>
    <w:rsid w:val="00A40ABE"/>
    <w:rsid w:val="00A509F3"/>
    <w:rsid w:val="00A6306A"/>
    <w:rsid w:val="00A66846"/>
    <w:rsid w:val="00A83D43"/>
    <w:rsid w:val="00A86630"/>
    <w:rsid w:val="00A96D8F"/>
    <w:rsid w:val="00A976CE"/>
    <w:rsid w:val="00AD13C4"/>
    <w:rsid w:val="00AD1E39"/>
    <w:rsid w:val="00AE5382"/>
    <w:rsid w:val="00AF702F"/>
    <w:rsid w:val="00B13F1F"/>
    <w:rsid w:val="00B35A9C"/>
    <w:rsid w:val="00B54D8F"/>
    <w:rsid w:val="00B604A2"/>
    <w:rsid w:val="00B60FED"/>
    <w:rsid w:val="00B63EED"/>
    <w:rsid w:val="00B649DE"/>
    <w:rsid w:val="00B666CF"/>
    <w:rsid w:val="00B76ECE"/>
    <w:rsid w:val="00B81CCC"/>
    <w:rsid w:val="00B94254"/>
    <w:rsid w:val="00BA12EF"/>
    <w:rsid w:val="00BA32DB"/>
    <w:rsid w:val="00BA5185"/>
    <w:rsid w:val="00BA5C72"/>
    <w:rsid w:val="00BB2D8C"/>
    <w:rsid w:val="00BB65BA"/>
    <w:rsid w:val="00BC1AFB"/>
    <w:rsid w:val="00BE4D35"/>
    <w:rsid w:val="00BE6257"/>
    <w:rsid w:val="00BE6B08"/>
    <w:rsid w:val="00BF12EA"/>
    <w:rsid w:val="00BF3966"/>
    <w:rsid w:val="00C02FBC"/>
    <w:rsid w:val="00C10B57"/>
    <w:rsid w:val="00C12FA5"/>
    <w:rsid w:val="00C178CA"/>
    <w:rsid w:val="00C32930"/>
    <w:rsid w:val="00C47FD4"/>
    <w:rsid w:val="00C57DAB"/>
    <w:rsid w:val="00C61B23"/>
    <w:rsid w:val="00C71684"/>
    <w:rsid w:val="00C73704"/>
    <w:rsid w:val="00C839AF"/>
    <w:rsid w:val="00C90037"/>
    <w:rsid w:val="00C92D68"/>
    <w:rsid w:val="00C97C02"/>
    <w:rsid w:val="00CB56B5"/>
    <w:rsid w:val="00CC6E01"/>
    <w:rsid w:val="00CD10C6"/>
    <w:rsid w:val="00CF0044"/>
    <w:rsid w:val="00CF1F98"/>
    <w:rsid w:val="00CF32E4"/>
    <w:rsid w:val="00D126ED"/>
    <w:rsid w:val="00D145E4"/>
    <w:rsid w:val="00D151F5"/>
    <w:rsid w:val="00D25938"/>
    <w:rsid w:val="00D4277F"/>
    <w:rsid w:val="00D462A9"/>
    <w:rsid w:val="00D503E4"/>
    <w:rsid w:val="00D57ECE"/>
    <w:rsid w:val="00D648C7"/>
    <w:rsid w:val="00D67077"/>
    <w:rsid w:val="00D77F21"/>
    <w:rsid w:val="00D97A7B"/>
    <w:rsid w:val="00D97EF5"/>
    <w:rsid w:val="00DA23A2"/>
    <w:rsid w:val="00DB13F7"/>
    <w:rsid w:val="00DB2321"/>
    <w:rsid w:val="00DB2D43"/>
    <w:rsid w:val="00DD248F"/>
    <w:rsid w:val="00DD3034"/>
    <w:rsid w:val="00DD60DC"/>
    <w:rsid w:val="00DE1CEE"/>
    <w:rsid w:val="00DF6786"/>
    <w:rsid w:val="00DF7625"/>
    <w:rsid w:val="00E015C3"/>
    <w:rsid w:val="00E019ED"/>
    <w:rsid w:val="00E12EB7"/>
    <w:rsid w:val="00E16B24"/>
    <w:rsid w:val="00E257D6"/>
    <w:rsid w:val="00E26F0A"/>
    <w:rsid w:val="00E37405"/>
    <w:rsid w:val="00E46734"/>
    <w:rsid w:val="00E54A38"/>
    <w:rsid w:val="00E6186E"/>
    <w:rsid w:val="00E6749C"/>
    <w:rsid w:val="00E72669"/>
    <w:rsid w:val="00E8586C"/>
    <w:rsid w:val="00E97E6C"/>
    <w:rsid w:val="00EA4505"/>
    <w:rsid w:val="00EB11F9"/>
    <w:rsid w:val="00EB1BF6"/>
    <w:rsid w:val="00ED2D6C"/>
    <w:rsid w:val="00EE0EB1"/>
    <w:rsid w:val="00EE1D4E"/>
    <w:rsid w:val="00F01D53"/>
    <w:rsid w:val="00F1075E"/>
    <w:rsid w:val="00F1204C"/>
    <w:rsid w:val="00F14B1D"/>
    <w:rsid w:val="00F14D9A"/>
    <w:rsid w:val="00F16089"/>
    <w:rsid w:val="00F16182"/>
    <w:rsid w:val="00F1738B"/>
    <w:rsid w:val="00F2506D"/>
    <w:rsid w:val="00F25B0A"/>
    <w:rsid w:val="00F261B9"/>
    <w:rsid w:val="00F26E23"/>
    <w:rsid w:val="00F414AB"/>
    <w:rsid w:val="00F5492E"/>
    <w:rsid w:val="00F611EA"/>
    <w:rsid w:val="00F6401D"/>
    <w:rsid w:val="00F67BD1"/>
    <w:rsid w:val="00F856F4"/>
    <w:rsid w:val="00F9162F"/>
    <w:rsid w:val="00FB28F0"/>
    <w:rsid w:val="00FB68BD"/>
    <w:rsid w:val="00FC0DE3"/>
    <w:rsid w:val="00FD20F4"/>
    <w:rsid w:val="00FD4EC0"/>
    <w:rsid w:val="00FE40BB"/>
    <w:rsid w:val="76A7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5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3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1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90A14"/>
    <w:pPr>
      <w:ind w:left="720"/>
      <w:contextualSpacing/>
    </w:pPr>
  </w:style>
  <w:style w:type="paragraph" w:customStyle="1" w:styleId="Reporttitle">
    <w:name w:val="Report title"/>
    <w:basedOn w:val="Normal"/>
    <w:qFormat/>
    <w:rsid w:val="00690A14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 w:themeColor="background1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5630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A1F99"/>
    <w:rPr>
      <w:rFonts w:asciiTheme="majorHAnsi" w:eastAsiaTheme="majorEastAsia" w:hAnsiTheme="majorHAnsi" w:cstheme="majorBidi"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6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ECE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CE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B76E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glossaryDocument" Target="glossary/document.xm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2515D4789C4D21A33FDCCD6EDF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8522-06B9-4A59-AE35-0EE446734568}"/>
      </w:docPartPr>
      <w:docPartBody>
        <w:p w:rsidR="00F246E8" w:rsidRDefault="00443B32">
          <w:pPr>
            <w:pStyle w:val="BA2515D4789C4D21A33FDCCD6EDF18EF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9F099DFBBA7D40969DB8CE946F0E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125B-40B4-4D3F-B88C-8B51F5CC898E}"/>
      </w:docPartPr>
      <w:docPartBody>
        <w:p w:rsidR="00F246E8" w:rsidRDefault="00443B32">
          <w:pPr>
            <w:pStyle w:val="9F099DFBBA7D40969DB8CE946F0EA0EE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  <w:docPart>
      <w:docPartPr>
        <w:name w:val="276140EE061F486F9C742187BAA5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22CC-159E-476E-B762-FFB8BC824C3A}"/>
      </w:docPartPr>
      <w:docPartBody>
        <w:p w:rsidR="00F246E8" w:rsidRDefault="00BE4D35" w:rsidP="00BE4D35">
          <w:pPr>
            <w:pStyle w:val="276140EE061F486F9C742187BAA59D77"/>
          </w:pPr>
          <w:r>
            <w:t>SUBHEADING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35"/>
    <w:rsid w:val="00015ECC"/>
    <w:rsid w:val="000F78A8"/>
    <w:rsid w:val="001352FD"/>
    <w:rsid w:val="00143079"/>
    <w:rsid w:val="00152DD0"/>
    <w:rsid w:val="00193F8F"/>
    <w:rsid w:val="001A0A40"/>
    <w:rsid w:val="00250278"/>
    <w:rsid w:val="002B4808"/>
    <w:rsid w:val="002B5186"/>
    <w:rsid w:val="00302004"/>
    <w:rsid w:val="003B04B4"/>
    <w:rsid w:val="00443B32"/>
    <w:rsid w:val="004B4FF9"/>
    <w:rsid w:val="004F6861"/>
    <w:rsid w:val="005162C6"/>
    <w:rsid w:val="00553091"/>
    <w:rsid w:val="005A10DB"/>
    <w:rsid w:val="00644416"/>
    <w:rsid w:val="006650B0"/>
    <w:rsid w:val="00666F0B"/>
    <w:rsid w:val="00673CEE"/>
    <w:rsid w:val="006A0533"/>
    <w:rsid w:val="006C1AEC"/>
    <w:rsid w:val="00703DF9"/>
    <w:rsid w:val="00772183"/>
    <w:rsid w:val="007B6807"/>
    <w:rsid w:val="008003AA"/>
    <w:rsid w:val="00836FF5"/>
    <w:rsid w:val="00847F2B"/>
    <w:rsid w:val="008B0A85"/>
    <w:rsid w:val="009654EB"/>
    <w:rsid w:val="00AC0D45"/>
    <w:rsid w:val="00B614DC"/>
    <w:rsid w:val="00B81CCC"/>
    <w:rsid w:val="00BA5C72"/>
    <w:rsid w:val="00BE4D35"/>
    <w:rsid w:val="00C10B57"/>
    <w:rsid w:val="00D151F5"/>
    <w:rsid w:val="00DB2D43"/>
    <w:rsid w:val="00DE1CEE"/>
    <w:rsid w:val="00DF6786"/>
    <w:rsid w:val="00E91604"/>
    <w:rsid w:val="00F16182"/>
    <w:rsid w:val="00F246E8"/>
    <w:rsid w:val="00F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2515D4789C4D21A33FDCCD6EDF18EF">
    <w:name w:val="BA2515D4789C4D21A33FDCCD6EDF18EF"/>
  </w:style>
  <w:style w:type="paragraph" w:customStyle="1" w:styleId="9F099DFBBA7D40969DB8CE946F0EA0EE">
    <w:name w:val="9F099DFBBA7D40969DB8CE946F0EA0EE"/>
  </w:style>
  <w:style w:type="paragraph" w:customStyle="1" w:styleId="276140EE061F486F9C742187BAA59D77">
    <w:name w:val="276140EE061F486F9C742187BAA59D77"/>
    <w:rsid w:val="00BE4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DEA7DB873BA4EB8155FB5ACB2568D" ma:contentTypeVersion="14" ma:contentTypeDescription="Create a new document." ma:contentTypeScope="" ma:versionID="823038bc48f62ec5fc3dfd4650b00cd8">
  <xsd:schema xmlns:xsd="http://www.w3.org/2001/XMLSchema" xmlns:xs="http://www.w3.org/2001/XMLSchema" xmlns:p="http://schemas.microsoft.com/office/2006/metadata/properties" xmlns:ns2="62d17612-34fc-4701-a4cc-3d8de139471f" xmlns:ns3="2b5b5c3c-8f0b-4e6c-aabb-73b9446010f4" targetNamespace="http://schemas.microsoft.com/office/2006/metadata/properties" ma:root="true" ma:fieldsID="b4d204f5bdeafce8c998e62326cf7b5f" ns2:_="" ns3:_="">
    <xsd:import namespace="62d17612-34fc-4701-a4cc-3d8de139471f"/>
    <xsd:import namespace="2b5b5c3c-8f0b-4e6c-aabb-73b9446010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7612-34fc-4701-a4cc-3d8de1394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6699d1d-b38f-43c6-aaad-7319b96fca59}" ma:internalName="TaxCatchAll" ma:showField="CatchAllData" ma:web="62d17612-34fc-4701-a4cc-3d8de1394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b5c3c-8f0b-4e6c-aabb-73b94460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b5c3c-8f0b-4e6c-aabb-73b9446010f4">
      <Terms xmlns="http://schemas.microsoft.com/office/infopath/2007/PartnerControls"/>
    </lcf76f155ced4ddcb4097134ff3c332f>
    <TaxCatchAll xmlns="62d17612-34fc-4701-a4cc-3d8de139471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0FD5B-F872-44D7-902D-DC2F5CA3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7612-34fc-4701-a4cc-3d8de139471f"/>
    <ds:schemaRef ds:uri="2b5b5c3c-8f0b-4e6c-aabb-73b94460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B456D1-C1C5-4332-93A3-4B08A9BC3AB5}">
  <ds:schemaRefs>
    <ds:schemaRef ds:uri="http://schemas.microsoft.com/office/2006/metadata/properties"/>
    <ds:schemaRef ds:uri="http://schemas.microsoft.com/office/infopath/2007/PartnerControls"/>
    <ds:schemaRef ds:uri="2b5b5c3c-8f0b-4e6c-aabb-73b9446010f4"/>
    <ds:schemaRef ds:uri="62d17612-34fc-4701-a4cc-3d8de139471f"/>
  </ds:schemaRefs>
</ds:datastoreItem>
</file>

<file path=customXml/itemProps4.xml><?xml version="1.0" encoding="utf-8"?>
<ds:datastoreItem xmlns:ds="http://schemas.openxmlformats.org/officeDocument/2006/customXml" ds:itemID="{DC2245D0-6A07-47CF-9505-B8871E745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Links>
    <vt:vector size="84" baseType="variant">
      <vt:variant>
        <vt:i4>1310776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_Toc155250945</vt:lpwstr>
      </vt:variant>
      <vt:variant>
        <vt:i4>1310776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_Toc155250944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_Toc155250943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_Toc155250942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_Toc155250941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_Toc155250940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_Toc155250939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_Toc155250938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_Toc155250937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_Toc155250936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_Toc155250935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_Toc155250934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_Toc155250933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_Toc155250932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2025-06-23T04:23:00Z</dcterms:created>
  <dcterms:modified xsi:type="dcterms:W3CDTF">2025-06-23T04:26:00Z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2621ce24,2e7b2120,25b38d04,6660df29,26f1fd42,7f868432,f58117e,48166f8a,5f4a750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38ae3507,58542739,86f8734,41e75299,5697421b,6d8c75da,4e79df76,c37c0c7,45a177f9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2025-06-23T04:23:57Z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9032a4eb-874b-4f44-aebd-0c14493f4104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SIP_Label_d00a4df9-c942-4b09-b23a-6c1023f6de27_Tag">
    <vt:lpwstr>10, 0, 1, 1</vt:lpwstr>
  </property>
  <property fmtid="{D5CDD505-2E9C-101B-9397-08002B2CF9AE}" pid="16" name="MediaServiceImageTags">
    <vt:lpwstr/>
  </property>
  <property fmtid="{D5CDD505-2E9C-101B-9397-08002B2CF9AE}" pid="17" name="ContentTypeId">
    <vt:lpwstr>0x010100F7CDEA7DB873BA4EB8155FB5ACB2568D</vt:lpwstr>
  </property>
  <property fmtid="{D5CDD505-2E9C-101B-9397-08002B2CF9AE}" pid="18" name="GrammarlyDocumentId">
    <vt:lpwstr>bff4b680-2475-43ad-832f-62afc0d55732</vt:lpwstr>
  </property>
</Properties>
</file>