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80CC" w14:textId="77777777" w:rsidR="004F0CF2" w:rsidRPr="00816D7B" w:rsidRDefault="004F0CF2" w:rsidP="004F0CF2">
      <w:r w:rsidRPr="00816D7B">
        <w:rPr>
          <w:noProof/>
          <w:lang w:val="en-US"/>
        </w:rPr>
        <w:drawing>
          <wp:inline distT="0" distB="0" distL="0" distR="0" wp14:anchorId="5C80E5D3" wp14:editId="57FDA4FF">
            <wp:extent cx="1686357" cy="720000"/>
            <wp:effectExtent l="0" t="0" r="3175" b="4445"/>
            <wp:docPr id="1070761096" name="Picture 1" descr="TAF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61096" name="Picture 1" descr="TAFE Victoria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3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C6602BA" w14:textId="77777777" w:rsidR="004F0CF2" w:rsidRPr="004F0CF2" w:rsidRDefault="004F0CF2" w:rsidP="004F0CF2">
      <w:pPr>
        <w:pStyle w:val="Title"/>
      </w:pPr>
      <w:r w:rsidRPr="004F0CF2">
        <w:t>TAFE Network Statement of Priorities for 2026-2028</w:t>
      </w:r>
    </w:p>
    <w:p w14:paraId="308373A3" w14:textId="77777777" w:rsidR="004F0CF2" w:rsidRDefault="004F0CF2" w:rsidP="004F0CF2">
      <w:pPr>
        <w:pStyle w:val="Title"/>
        <w:rPr>
          <w:noProof/>
          <w:lang w:val="en-US"/>
        </w:rPr>
      </w:pPr>
    </w:p>
    <w:p w14:paraId="3DF7F46E" w14:textId="77777777" w:rsidR="004F0CF2" w:rsidRPr="006B4C89" w:rsidRDefault="004F0CF2" w:rsidP="004F0CF2">
      <w:pPr>
        <w:pStyle w:val="Heading1"/>
      </w:pPr>
      <w:r w:rsidRPr="006B4C89">
        <w:t>Message from the Minister for Skills and TAFE</w:t>
      </w:r>
    </w:p>
    <w:p w14:paraId="6BED0A25" w14:textId="77777777" w:rsidR="00891C4E" w:rsidRPr="00891C4E" w:rsidRDefault="004F0CF2" w:rsidP="00891C4E">
      <w:pPr>
        <w:rPr>
          <w:lang w:val="en-GB"/>
        </w:rPr>
      </w:pPr>
      <w:bookmarkStart w:id="0" w:name="_Toc125033492"/>
      <w:r>
        <w:t>Dear Victorian students,</w:t>
      </w:r>
      <w:r>
        <w:br/>
      </w:r>
      <w:r>
        <w:br/>
      </w:r>
      <w:r w:rsidR="00891C4E" w:rsidRPr="00891C4E">
        <w:rPr>
          <w:lang w:val="en-GB"/>
        </w:rPr>
        <w:t>The government is committed to delivering high</w:t>
      </w:r>
      <w:r w:rsidR="00891C4E" w:rsidRPr="00891C4E">
        <w:rPr>
          <w:rFonts w:ascii="Cambria Math" w:hAnsi="Cambria Math" w:cs="Cambria Math"/>
          <w:lang w:val="en-GB"/>
        </w:rPr>
        <w:t>‑</w:t>
      </w:r>
      <w:r w:rsidR="00891C4E" w:rsidRPr="00891C4E">
        <w:rPr>
          <w:lang w:val="en-GB"/>
        </w:rPr>
        <w:t>quality and industry</w:t>
      </w:r>
      <w:r w:rsidR="00891C4E" w:rsidRPr="00891C4E">
        <w:rPr>
          <w:rFonts w:ascii="Cambria Math" w:hAnsi="Cambria Math" w:cs="Cambria Math"/>
          <w:lang w:val="en-GB"/>
        </w:rPr>
        <w:t>‑</w:t>
      </w:r>
      <w:r w:rsidR="00891C4E" w:rsidRPr="00891C4E">
        <w:rPr>
          <w:lang w:val="en-GB"/>
        </w:rPr>
        <w:t xml:space="preserve">relevant training through our Victorian TAFE Network. </w:t>
      </w:r>
    </w:p>
    <w:p w14:paraId="7FAB1E6E" w14:textId="77777777" w:rsidR="00891C4E" w:rsidRPr="00891C4E" w:rsidRDefault="00891C4E" w:rsidP="00891C4E">
      <w:pPr>
        <w:rPr>
          <w:lang w:val="en-GB"/>
        </w:rPr>
      </w:pPr>
      <w:r w:rsidRPr="00891C4E">
        <w:rPr>
          <w:lang w:val="en-GB"/>
        </w:rPr>
        <w:t>TAFE is at the heart of the Victorian Vocational Education and Training System because everyone deserves the opportunity to upskill.</w:t>
      </w:r>
    </w:p>
    <w:p w14:paraId="62BB5EDD" w14:textId="77777777" w:rsidR="00891C4E" w:rsidRPr="00891C4E" w:rsidRDefault="00891C4E" w:rsidP="00891C4E">
      <w:pPr>
        <w:rPr>
          <w:lang w:val="en-GB"/>
        </w:rPr>
      </w:pPr>
      <w:r w:rsidRPr="00891C4E">
        <w:rPr>
          <w:lang w:val="en-GB"/>
        </w:rPr>
        <w:t>This is a joint commitment from the TAFEs, dual sector universities and the Government to help students get the world</w:t>
      </w:r>
      <w:r w:rsidRPr="00891C4E">
        <w:rPr>
          <w:rFonts w:ascii="Cambria Math" w:hAnsi="Cambria Math" w:cs="Cambria Math"/>
          <w:lang w:val="en-GB"/>
        </w:rPr>
        <w:t>‑</w:t>
      </w:r>
      <w:r w:rsidRPr="00891C4E">
        <w:rPr>
          <w:lang w:val="en-GB"/>
        </w:rPr>
        <w:t xml:space="preserve">class training for great jobs that lead to rewarding careers. </w:t>
      </w:r>
    </w:p>
    <w:p w14:paraId="6C68ECFC" w14:textId="29B5B00D" w:rsidR="004F0CF2" w:rsidRPr="00891C4E" w:rsidRDefault="00891C4E" w:rsidP="004F0CF2">
      <w:pPr>
        <w:rPr>
          <w:lang w:val="en-GB"/>
        </w:rPr>
      </w:pPr>
      <w:r w:rsidRPr="00891C4E">
        <w:rPr>
          <w:lang w:val="en-GB"/>
        </w:rPr>
        <w:t>Start your training journey today.</w:t>
      </w:r>
      <w:r w:rsidR="004F0CF2">
        <w:br/>
      </w:r>
      <w:r w:rsidR="004F0CF2">
        <w:br/>
      </w:r>
      <w:r w:rsidR="004F0CF2" w:rsidRPr="004D10D6">
        <w:rPr>
          <w:b/>
          <w:bCs/>
          <w:noProof/>
        </w:rPr>
        <w:t xml:space="preserve">The Hon Gayle Tierney </w:t>
      </w:r>
    </w:p>
    <w:p w14:paraId="10587543" w14:textId="77777777" w:rsidR="004F0CF2" w:rsidRDefault="004F0CF2" w:rsidP="004F0CF2">
      <w:pPr>
        <w:spacing w:line="264" w:lineRule="auto"/>
        <w:rPr>
          <w:noProof/>
        </w:rPr>
      </w:pPr>
      <w:r w:rsidRPr="008E0484">
        <w:rPr>
          <w:noProof/>
        </w:rPr>
        <w:t>MP Minister for Skills and TAFE</w:t>
      </w:r>
      <w:r>
        <w:rPr>
          <w:noProof/>
        </w:rPr>
        <w:t>.</w:t>
      </w:r>
    </w:p>
    <w:p w14:paraId="5105DC00" w14:textId="68B3FE64" w:rsidR="004F0CF2" w:rsidRPr="004F0CF2" w:rsidRDefault="004F0CF2" w:rsidP="004F0CF2">
      <w:pPr>
        <w:pStyle w:val="Heading1"/>
      </w:pPr>
      <w:r w:rsidRPr="004F0CF2">
        <w:t xml:space="preserve">Our </w:t>
      </w:r>
      <w:r w:rsidR="007676B9">
        <w:t>p</w:t>
      </w:r>
      <w:r w:rsidRPr="004F0CF2">
        <w:t>riorities</w:t>
      </w:r>
    </w:p>
    <w:p w14:paraId="68D5D653" w14:textId="1B0E04AC" w:rsidR="004F0CF2" w:rsidRPr="004D10D6" w:rsidRDefault="007676B9" w:rsidP="004F0CF2">
      <w:pPr>
        <w:pStyle w:val="Heading2"/>
      </w:pPr>
      <w:r>
        <w:t xml:space="preserve">Our </w:t>
      </w:r>
      <w:r w:rsidR="004F0CF2">
        <w:t>Industry</w:t>
      </w:r>
      <w:r>
        <w:t xml:space="preserve"> Partners</w:t>
      </w:r>
    </w:p>
    <w:p w14:paraId="6E8C0CB6" w14:textId="77777777" w:rsidR="004F0CF2" w:rsidRDefault="004F0CF2" w:rsidP="004F0CF2">
      <w:pPr>
        <w:pStyle w:val="Bullet"/>
        <w:keepLines/>
      </w:pPr>
      <w:r>
        <w:t>Coordinated TAFE training delivery</w:t>
      </w:r>
    </w:p>
    <w:p w14:paraId="0DD084CD" w14:textId="77777777" w:rsidR="004F0CF2" w:rsidRDefault="004F0CF2" w:rsidP="004F0CF2">
      <w:pPr>
        <w:pStyle w:val="Bullet"/>
        <w:keepLines/>
      </w:pPr>
      <w:r>
        <w:t>Industry engagement</w:t>
      </w:r>
    </w:p>
    <w:p w14:paraId="1383687E" w14:textId="77777777" w:rsidR="004F0CF2" w:rsidRDefault="004F0CF2" w:rsidP="004F0CF2">
      <w:pPr>
        <w:pStyle w:val="Bullet"/>
        <w:keepLines/>
      </w:pPr>
      <w:r>
        <w:t>Industry collaboration and innovation</w:t>
      </w:r>
    </w:p>
    <w:p w14:paraId="334C7035" w14:textId="77777777" w:rsidR="004F0CF2" w:rsidRDefault="004F0CF2" w:rsidP="004F0CF2">
      <w:pPr>
        <w:pStyle w:val="Bullet"/>
        <w:numPr>
          <w:ilvl w:val="0"/>
          <w:numId w:val="0"/>
        </w:numPr>
        <w:spacing w:after="0"/>
        <w:ind w:left="284"/>
      </w:pPr>
    </w:p>
    <w:p w14:paraId="16797135" w14:textId="7352D523" w:rsidR="004F0CF2" w:rsidRPr="004D10D6" w:rsidRDefault="007676B9" w:rsidP="004F0CF2">
      <w:pPr>
        <w:pStyle w:val="Heading2"/>
      </w:pPr>
      <w:r>
        <w:lastRenderedPageBreak/>
        <w:t xml:space="preserve">Our </w:t>
      </w:r>
      <w:r w:rsidR="004F0CF2">
        <w:t>Students</w:t>
      </w:r>
    </w:p>
    <w:p w14:paraId="2358B30D" w14:textId="77777777" w:rsidR="004D32DB" w:rsidRPr="004D32DB" w:rsidRDefault="004D32DB" w:rsidP="004D32DB">
      <w:pPr>
        <w:pStyle w:val="Bullet"/>
      </w:pPr>
      <w:r w:rsidRPr="004D32DB">
        <w:rPr>
          <w:lang w:val="en-GB"/>
        </w:rPr>
        <w:t>High</w:t>
      </w:r>
      <w:r w:rsidRPr="004D32DB">
        <w:rPr>
          <w:rFonts w:ascii="Cambria Math" w:hAnsi="Cambria Math" w:cs="Cambria Math"/>
          <w:lang w:val="en-GB"/>
        </w:rPr>
        <w:t>‑</w:t>
      </w:r>
      <w:r w:rsidRPr="004D32DB">
        <w:rPr>
          <w:lang w:val="en-GB"/>
        </w:rPr>
        <w:t xml:space="preserve">quality and consistent </w:t>
      </w:r>
      <w:r w:rsidRPr="004D32DB">
        <w:t>student experience</w:t>
      </w:r>
    </w:p>
    <w:p w14:paraId="1CD9C5A1" w14:textId="77777777" w:rsidR="004D32DB" w:rsidRPr="004D32DB" w:rsidRDefault="004D32DB" w:rsidP="004D32DB">
      <w:pPr>
        <w:pStyle w:val="Bullet"/>
      </w:pPr>
      <w:r w:rsidRPr="004D32DB">
        <w:t>Modernised student journey through shared ICT solutions</w:t>
      </w:r>
    </w:p>
    <w:p w14:paraId="697F6509" w14:textId="77777777" w:rsidR="004D32DB" w:rsidRPr="004D32DB" w:rsidRDefault="004D32DB" w:rsidP="004D32DB">
      <w:pPr>
        <w:pStyle w:val="Bullet"/>
      </w:pPr>
      <w:r w:rsidRPr="004D32DB">
        <w:t>Safe and supportive student learning environments</w:t>
      </w:r>
    </w:p>
    <w:p w14:paraId="4FCE0A93" w14:textId="57540946" w:rsidR="004F0CF2" w:rsidRPr="004D32DB" w:rsidRDefault="004D32DB" w:rsidP="004D32DB">
      <w:pPr>
        <w:pStyle w:val="Bullet"/>
      </w:pPr>
      <w:r w:rsidRPr="004D32DB">
        <w:t>Focused on self</w:t>
      </w:r>
      <w:r w:rsidRPr="004D32DB">
        <w:rPr>
          <w:rFonts w:ascii="Cambria Math" w:hAnsi="Cambria Math" w:cs="Cambria Math"/>
        </w:rPr>
        <w:t>‑</w:t>
      </w:r>
      <w:r w:rsidRPr="004D32DB">
        <w:t>determination for First Nations students</w:t>
      </w:r>
    </w:p>
    <w:p w14:paraId="2E787934" w14:textId="455FFB95" w:rsidR="004F0CF2" w:rsidRPr="004D10D6" w:rsidRDefault="007676B9" w:rsidP="004F0CF2">
      <w:pPr>
        <w:pStyle w:val="Heading2"/>
      </w:pPr>
      <w:r>
        <w:t xml:space="preserve">Our </w:t>
      </w:r>
      <w:r w:rsidR="004F0CF2">
        <w:t>People and Places</w:t>
      </w:r>
    </w:p>
    <w:p w14:paraId="4027911D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Build the pipeline of TAFE teachers and develop our workforce</w:t>
      </w:r>
    </w:p>
    <w:p w14:paraId="48F6E7B1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Common, modernised systems</w:t>
      </w:r>
    </w:p>
    <w:p w14:paraId="43234931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Digital capability and intelligence</w:t>
      </w:r>
    </w:p>
    <w:p w14:paraId="6C14AADE" w14:textId="3BBBB91D" w:rsidR="004F0CF2" w:rsidRDefault="00C2110D" w:rsidP="00C2110D">
      <w:pPr>
        <w:pStyle w:val="Bullet"/>
        <w:keepLines/>
      </w:pPr>
      <w:r w:rsidRPr="00C2110D">
        <w:rPr>
          <w:lang w:val="en-GB"/>
        </w:rPr>
        <w:t>A sustainable, high</w:t>
      </w:r>
      <w:r w:rsidRPr="00C2110D">
        <w:rPr>
          <w:rFonts w:ascii="Cambria Math" w:hAnsi="Cambria Math" w:cs="Cambria Math"/>
          <w:lang w:val="en-GB"/>
        </w:rPr>
        <w:t>‑</w:t>
      </w:r>
      <w:r w:rsidRPr="00C2110D">
        <w:rPr>
          <w:lang w:val="en-GB"/>
        </w:rPr>
        <w:t>quality and fit</w:t>
      </w:r>
      <w:r w:rsidRPr="00C2110D">
        <w:rPr>
          <w:rFonts w:ascii="Cambria Math" w:hAnsi="Cambria Math" w:cs="Cambria Math"/>
          <w:lang w:val="en-GB"/>
        </w:rPr>
        <w:t>‑</w:t>
      </w:r>
      <w:r w:rsidRPr="00C2110D">
        <w:rPr>
          <w:lang w:val="en-GB"/>
        </w:rPr>
        <w:t>for</w:t>
      </w:r>
      <w:r w:rsidRPr="00C2110D">
        <w:rPr>
          <w:rFonts w:ascii="Cambria Math" w:hAnsi="Cambria Math" w:cs="Cambria Math"/>
          <w:lang w:val="en-GB"/>
        </w:rPr>
        <w:t>‑</w:t>
      </w:r>
      <w:r w:rsidRPr="00C2110D">
        <w:rPr>
          <w:lang w:val="en-GB"/>
        </w:rPr>
        <w:t>purpose TAFE asset base</w:t>
      </w:r>
    </w:p>
    <w:p w14:paraId="4A93A49A" w14:textId="77777777" w:rsidR="004F0CF2" w:rsidRPr="004F0CF2" w:rsidRDefault="004F0CF2" w:rsidP="004F0CF2">
      <w:pPr>
        <w:pStyle w:val="Heading1"/>
      </w:pPr>
      <w:r w:rsidRPr="004F0CF2">
        <w:t>Outcomes</w:t>
      </w:r>
    </w:p>
    <w:bookmarkEnd w:id="0"/>
    <w:p w14:paraId="2BA4CE41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Delivering skills that matter</w:t>
      </w:r>
    </w:p>
    <w:p w14:paraId="6C894D75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Ensuring access for all</w:t>
      </w:r>
    </w:p>
    <w:p w14:paraId="6A6D6408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Advancing Aboriginal self</w:t>
      </w:r>
      <w:r w:rsidRPr="00C2110D">
        <w:rPr>
          <w:rFonts w:ascii="Cambria Math" w:hAnsi="Cambria Math" w:cs="Cambria Math"/>
          <w:lang w:val="en-GB"/>
        </w:rPr>
        <w:t>‑</w:t>
      </w:r>
      <w:r w:rsidRPr="00C2110D">
        <w:rPr>
          <w:lang w:val="en-GB"/>
        </w:rPr>
        <w:t>determination</w:t>
      </w:r>
    </w:p>
    <w:p w14:paraId="01A381B8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Offering high quality student support</w:t>
      </w:r>
    </w:p>
    <w:p w14:paraId="78B41827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 xml:space="preserve">Driving research and innovation </w:t>
      </w:r>
    </w:p>
    <w:p w14:paraId="300F85BC" w14:textId="77777777" w:rsidR="00C2110D" w:rsidRPr="00C2110D" w:rsidRDefault="00C2110D" w:rsidP="00C2110D">
      <w:pPr>
        <w:pStyle w:val="Bullet"/>
        <w:keepLines/>
        <w:rPr>
          <w:lang w:val="en-GB"/>
        </w:rPr>
      </w:pPr>
      <w:r w:rsidRPr="00C2110D">
        <w:rPr>
          <w:lang w:val="en-GB"/>
        </w:rPr>
        <w:t>Delivering specialist training in emerging skills</w:t>
      </w:r>
    </w:p>
    <w:p w14:paraId="49EB21EA" w14:textId="5E8A3C29" w:rsidR="004F0CF2" w:rsidRDefault="00C2110D" w:rsidP="00C2110D">
      <w:pPr>
        <w:pStyle w:val="Bullet"/>
        <w:keepLines/>
      </w:pPr>
      <w:r w:rsidRPr="00C2110D">
        <w:rPr>
          <w:lang w:val="en-GB"/>
        </w:rPr>
        <w:t>Creating lifelong learning and pathways.</w:t>
      </w:r>
    </w:p>
    <w:p w14:paraId="70694190" w14:textId="77777777" w:rsidR="004F0CF2" w:rsidRDefault="004F0CF2" w:rsidP="004F0CF2">
      <w:pPr>
        <w:pStyle w:val="Heading1"/>
      </w:pPr>
      <w:r>
        <w:t xml:space="preserve">How we’ll do it </w:t>
      </w:r>
    </w:p>
    <w:p w14:paraId="1105333E" w14:textId="77777777" w:rsidR="004F0CF2" w:rsidRDefault="004F0CF2" w:rsidP="004F0CF2">
      <w:pPr>
        <w:pStyle w:val="Bullet"/>
      </w:pPr>
      <w:r>
        <w:t>We’ll work toward a shared vision driven by evidence</w:t>
      </w:r>
      <w:r>
        <w:rPr>
          <w:rFonts w:ascii="Cambria Math" w:hAnsi="Cambria Math" w:cs="Cambria Math"/>
        </w:rPr>
        <w:t>‑</w:t>
      </w:r>
      <w:r>
        <w:t>informed network priorities</w:t>
      </w:r>
    </w:p>
    <w:p w14:paraId="0F8B83CE" w14:textId="77777777" w:rsidR="004F0CF2" w:rsidRDefault="004F0CF2" w:rsidP="004F0CF2">
      <w:pPr>
        <w:pStyle w:val="Bullet"/>
      </w:pPr>
      <w:r>
        <w:t>We’ll be transparent and accountable across the Network</w:t>
      </w:r>
    </w:p>
    <w:p w14:paraId="764C24BD" w14:textId="77777777" w:rsidR="004F0CF2" w:rsidRDefault="004F0CF2" w:rsidP="004F0CF2">
      <w:pPr>
        <w:pStyle w:val="Bullet"/>
      </w:pPr>
      <w:r>
        <w:t>We’ll reduce duplication and improve efficiency through common systems</w:t>
      </w:r>
    </w:p>
    <w:p w14:paraId="622A5B9F" w14:textId="77777777" w:rsidR="004F0CF2" w:rsidRDefault="004F0CF2" w:rsidP="004F0CF2">
      <w:pPr>
        <w:pStyle w:val="Bullet"/>
      </w:pPr>
      <w:r>
        <w:t>We’ll undertake coordinated planning and design</w:t>
      </w:r>
    </w:p>
    <w:p w14:paraId="2455129C" w14:textId="4959C94F" w:rsidR="004F0CF2" w:rsidRDefault="004F0CF2" w:rsidP="004F0CF2">
      <w:pPr>
        <w:pStyle w:val="Bullet"/>
      </w:pPr>
      <w:r>
        <w:t>We’ll leverage collective expertise and resources</w:t>
      </w:r>
    </w:p>
    <w:p w14:paraId="1EA70E75" w14:textId="77777777" w:rsidR="004F0CF2" w:rsidRPr="004F0CF2" w:rsidRDefault="004F0CF2" w:rsidP="004F0CF2">
      <w:pPr>
        <w:pStyle w:val="Heading1"/>
        <w:rPr>
          <w:lang w:val="en-GB"/>
        </w:rPr>
      </w:pPr>
      <w:r w:rsidRPr="004F0CF2">
        <w:rPr>
          <w:lang w:val="en-GB"/>
        </w:rPr>
        <w:lastRenderedPageBreak/>
        <w:t xml:space="preserve">Principles driving the </w:t>
      </w:r>
      <w:r w:rsidRPr="004F0CF2">
        <w:t>Victorian</w:t>
      </w:r>
      <w:r w:rsidRPr="004F0CF2">
        <w:rPr>
          <w:lang w:val="en-GB"/>
        </w:rPr>
        <w:t xml:space="preserve"> TAFE Network approach</w:t>
      </w:r>
    </w:p>
    <w:p w14:paraId="7A7C2612" w14:textId="77777777" w:rsidR="004F0CF2" w:rsidRPr="004F0CF2" w:rsidRDefault="004F0CF2" w:rsidP="004F0CF2">
      <w:pPr>
        <w:pStyle w:val="Bullet"/>
      </w:pPr>
      <w:r w:rsidRPr="004F0CF2">
        <w:t>Responsiveness</w:t>
      </w:r>
    </w:p>
    <w:p w14:paraId="0C23D27F" w14:textId="77777777" w:rsidR="004F0CF2" w:rsidRPr="004F0CF2" w:rsidRDefault="004F0CF2" w:rsidP="004F0CF2">
      <w:pPr>
        <w:pStyle w:val="Bullet"/>
      </w:pPr>
      <w:r w:rsidRPr="004F0CF2">
        <w:t>Efficiency</w:t>
      </w:r>
    </w:p>
    <w:p w14:paraId="11059596" w14:textId="77777777" w:rsidR="004F0CF2" w:rsidRPr="004F0CF2" w:rsidRDefault="004F0CF2" w:rsidP="004F0CF2">
      <w:pPr>
        <w:pStyle w:val="Bullet"/>
      </w:pPr>
      <w:r w:rsidRPr="004F0CF2">
        <w:t>Quality</w:t>
      </w:r>
    </w:p>
    <w:p w14:paraId="1C9E4325" w14:textId="26D7CE1E" w:rsidR="00E56313" w:rsidRPr="0078175B" w:rsidRDefault="004F0CF2" w:rsidP="004F0CF2">
      <w:pPr>
        <w:pStyle w:val="Bullet"/>
        <w:spacing w:after="0" w:line="240" w:lineRule="auto"/>
      </w:pPr>
      <w:r w:rsidRPr="004F0CF2">
        <w:t>Innovation</w:t>
      </w:r>
    </w:p>
    <w:sectPr w:rsidR="00E56313" w:rsidRPr="0078175B" w:rsidSect="00847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E090" w14:textId="77777777" w:rsidR="00205866" w:rsidRDefault="00205866" w:rsidP="00847673">
      <w:r>
        <w:separator/>
      </w:r>
    </w:p>
    <w:p w14:paraId="481EE382" w14:textId="77777777" w:rsidR="00205866" w:rsidRDefault="00205866" w:rsidP="00847673"/>
    <w:p w14:paraId="640ABAFB" w14:textId="77777777" w:rsidR="00205866" w:rsidRDefault="00205866" w:rsidP="00847673"/>
  </w:endnote>
  <w:endnote w:type="continuationSeparator" w:id="0">
    <w:p w14:paraId="39F00427" w14:textId="77777777" w:rsidR="00205866" w:rsidRDefault="00205866" w:rsidP="00847673">
      <w:r>
        <w:continuationSeparator/>
      </w:r>
    </w:p>
    <w:p w14:paraId="47DC11B4" w14:textId="77777777" w:rsidR="00205866" w:rsidRDefault="00205866" w:rsidP="00847673"/>
    <w:p w14:paraId="609FEF72" w14:textId="77777777" w:rsidR="00205866" w:rsidRDefault="00205866" w:rsidP="0084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(Body)">
    <w:altName w:val="Calibri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FC17" w14:textId="77777777" w:rsidR="00843667" w:rsidRDefault="003029B8" w:rsidP="0084767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571A2E" wp14:editId="64943D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9782546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1C323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71A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3D71C323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667">
      <w:rPr>
        <w:rStyle w:val="PageNumber"/>
      </w:rPr>
      <w:fldChar w:fldCharType="begin"/>
    </w:r>
    <w:r w:rsidR="00843667">
      <w:rPr>
        <w:rStyle w:val="PageNumber"/>
      </w:rPr>
      <w:instrText xml:space="preserve">PAGE  </w:instrText>
    </w:r>
    <w:r w:rsidR="00843667">
      <w:rPr>
        <w:rStyle w:val="PageNumber"/>
      </w:rPr>
      <w:fldChar w:fldCharType="separate"/>
    </w:r>
    <w:r>
      <w:rPr>
        <w:rStyle w:val="PageNumber"/>
        <w:noProof/>
      </w:rPr>
      <w:t>1</w:t>
    </w:r>
    <w:r w:rsidR="00843667">
      <w:rPr>
        <w:rStyle w:val="PageNumber"/>
      </w:rPr>
      <w:fldChar w:fldCharType="end"/>
    </w:r>
  </w:p>
  <w:p w14:paraId="6F4DE322" w14:textId="77777777" w:rsidR="00843667" w:rsidRDefault="00843667" w:rsidP="00847673">
    <w:pPr>
      <w:rPr>
        <w:rStyle w:val="PageNumber"/>
      </w:rPr>
    </w:pPr>
  </w:p>
  <w:p w14:paraId="1A0F74F5" w14:textId="77777777" w:rsidR="00843667" w:rsidRDefault="00843667" w:rsidP="00847673"/>
  <w:p w14:paraId="5E069A2B" w14:textId="77777777" w:rsidR="00843667" w:rsidRDefault="00843667" w:rsidP="00847673"/>
  <w:p w14:paraId="3E55422E" w14:textId="77777777" w:rsidR="00843667" w:rsidRDefault="00843667" w:rsidP="008476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FBA3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02ECEE" wp14:editId="59483FA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786874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3041C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2EC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textbox style="mso-fit-shape-to-text:t" inset="0,0,0,15pt">
                <w:txbxContent>
                  <w:p w14:paraId="5943041C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6EC3" w14:textId="77777777" w:rsidR="003029B8" w:rsidRDefault="003029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9AD348" wp14:editId="42A8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204201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25A72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AD3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textbox style="mso-fit-shape-to-text:t" inset="0,0,0,15pt">
                <w:txbxContent>
                  <w:p w14:paraId="04625A72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CA09" w14:textId="77777777" w:rsidR="00205866" w:rsidRDefault="00205866" w:rsidP="00847673">
      <w:r>
        <w:separator/>
      </w:r>
    </w:p>
    <w:p w14:paraId="5F56C044" w14:textId="77777777" w:rsidR="00205866" w:rsidRDefault="00205866" w:rsidP="00847673"/>
    <w:p w14:paraId="1E1ADA6E" w14:textId="77777777" w:rsidR="00205866" w:rsidRDefault="00205866" w:rsidP="00847673"/>
  </w:footnote>
  <w:footnote w:type="continuationSeparator" w:id="0">
    <w:p w14:paraId="676AE3D4" w14:textId="77777777" w:rsidR="00205866" w:rsidRDefault="00205866" w:rsidP="00847673">
      <w:r>
        <w:continuationSeparator/>
      </w:r>
    </w:p>
    <w:p w14:paraId="0AB3334E" w14:textId="77777777" w:rsidR="00205866" w:rsidRDefault="00205866" w:rsidP="00847673"/>
    <w:p w14:paraId="17C3F168" w14:textId="77777777" w:rsidR="00205866" w:rsidRDefault="00205866" w:rsidP="00847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7921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02BFF" wp14:editId="1A74AA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304986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854C3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02B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4E4854C3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9904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AAD670" wp14:editId="1CF133A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24848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8E05A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AD6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43E8E05A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F648" w14:textId="77777777" w:rsidR="003029B8" w:rsidRDefault="00302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DBCCF" wp14:editId="61012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0795"/>
              <wp:wrapNone/>
              <wp:docPr id="15590570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D9627" w14:textId="77777777" w:rsidR="003029B8" w:rsidRPr="003029B8" w:rsidRDefault="003029B8" w:rsidP="003029B8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3029B8">
                            <w:rPr>
                              <w:rFonts w:eastAsia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DB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04DD9627" w14:textId="77777777" w:rsidR="003029B8" w:rsidRPr="003029B8" w:rsidRDefault="003029B8" w:rsidP="003029B8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3029B8">
                      <w:rPr>
                        <w:rFonts w:eastAsia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5C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A0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9E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8CBD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E9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22A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D0C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2B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0D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58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03A7F"/>
    <w:multiLevelType w:val="hybridMultilevel"/>
    <w:tmpl w:val="5724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279D5"/>
    <w:multiLevelType w:val="hybridMultilevel"/>
    <w:tmpl w:val="8A460F5C"/>
    <w:lvl w:ilvl="0" w:tplc="7B284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FD260D"/>
    <w:multiLevelType w:val="hybridMultilevel"/>
    <w:tmpl w:val="D03C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95E16"/>
    <w:multiLevelType w:val="hybridMultilevel"/>
    <w:tmpl w:val="7B4239D2"/>
    <w:lvl w:ilvl="0" w:tplc="8B6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8A5E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44A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7A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E2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A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406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16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96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0CC21B19"/>
    <w:multiLevelType w:val="hybridMultilevel"/>
    <w:tmpl w:val="6BC26202"/>
    <w:lvl w:ilvl="0" w:tplc="7A28F1C4">
      <w:start w:val="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7A2191"/>
    <w:multiLevelType w:val="hybridMultilevel"/>
    <w:tmpl w:val="FD3A4E7C"/>
    <w:lvl w:ilvl="0" w:tplc="3B28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60C91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2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5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5E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F6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5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7FE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15022396"/>
    <w:multiLevelType w:val="hybridMultilevel"/>
    <w:tmpl w:val="FCAE4F86"/>
    <w:lvl w:ilvl="0" w:tplc="2CBE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E277B"/>
    <w:multiLevelType w:val="hybridMultilevel"/>
    <w:tmpl w:val="BF28FBEA"/>
    <w:lvl w:ilvl="0" w:tplc="D71AB76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42A5B"/>
    <w:multiLevelType w:val="hybridMultilevel"/>
    <w:tmpl w:val="4E08F672"/>
    <w:lvl w:ilvl="0" w:tplc="2C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78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4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E6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B28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B63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7BA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E12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2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 w15:restartNumberingAfterBreak="0">
    <w:nsid w:val="23012531"/>
    <w:multiLevelType w:val="hybridMultilevel"/>
    <w:tmpl w:val="06765576"/>
    <w:lvl w:ilvl="0" w:tplc="F1D2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58B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3A2E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AC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38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D4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B6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DF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14A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 w15:restartNumberingAfterBreak="0">
    <w:nsid w:val="26FB2055"/>
    <w:multiLevelType w:val="hybridMultilevel"/>
    <w:tmpl w:val="4BBE219E"/>
    <w:lvl w:ilvl="0" w:tplc="EBE4387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A569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C647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490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A918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BA3CD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D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03F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AC75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2D204E0D"/>
    <w:multiLevelType w:val="hybridMultilevel"/>
    <w:tmpl w:val="1A70B0E0"/>
    <w:lvl w:ilvl="0" w:tplc="EFECD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8AF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8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720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4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10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16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F72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2ECE4B70"/>
    <w:multiLevelType w:val="hybridMultilevel"/>
    <w:tmpl w:val="BD04D0AC"/>
    <w:lvl w:ilvl="0" w:tplc="EB9E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5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A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EEA0EAE"/>
    <w:multiLevelType w:val="hybridMultilevel"/>
    <w:tmpl w:val="98FEF708"/>
    <w:lvl w:ilvl="0" w:tplc="70C2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3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5A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C0C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0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B8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DEB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9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4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34D92135"/>
    <w:multiLevelType w:val="hybridMultilevel"/>
    <w:tmpl w:val="59B2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E47FA"/>
    <w:multiLevelType w:val="hybridMultilevel"/>
    <w:tmpl w:val="87C03F48"/>
    <w:lvl w:ilvl="0" w:tplc="17126860">
      <w:start w:val="4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F353A"/>
    <w:multiLevelType w:val="hybridMultilevel"/>
    <w:tmpl w:val="540269C8"/>
    <w:lvl w:ilvl="0" w:tplc="A0A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E4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C4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4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0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26C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2A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4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9C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373F384C"/>
    <w:multiLevelType w:val="hybridMultilevel"/>
    <w:tmpl w:val="261E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95080"/>
    <w:multiLevelType w:val="hybridMultilevel"/>
    <w:tmpl w:val="188A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E11A5"/>
    <w:multiLevelType w:val="hybridMultilevel"/>
    <w:tmpl w:val="3512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72AED"/>
    <w:multiLevelType w:val="hybridMultilevel"/>
    <w:tmpl w:val="F086FFF2"/>
    <w:lvl w:ilvl="0" w:tplc="AEFE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6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9F7A15"/>
    <w:multiLevelType w:val="hybridMultilevel"/>
    <w:tmpl w:val="D0C2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27018"/>
    <w:multiLevelType w:val="hybridMultilevel"/>
    <w:tmpl w:val="4920A134"/>
    <w:lvl w:ilvl="0" w:tplc="EC22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03B82"/>
    <w:multiLevelType w:val="hybridMultilevel"/>
    <w:tmpl w:val="38B4DDC0"/>
    <w:lvl w:ilvl="0" w:tplc="98B4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658A5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EE9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0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D4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3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E2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548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5" w15:restartNumberingAfterBreak="0">
    <w:nsid w:val="5D222099"/>
    <w:multiLevelType w:val="hybridMultilevel"/>
    <w:tmpl w:val="A332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C2634"/>
    <w:multiLevelType w:val="hybridMultilevel"/>
    <w:tmpl w:val="996E7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2BB"/>
    <w:multiLevelType w:val="hybridMultilevel"/>
    <w:tmpl w:val="1C80B71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 w15:restartNumberingAfterBreak="0">
    <w:nsid w:val="7C3D0249"/>
    <w:multiLevelType w:val="hybridMultilevel"/>
    <w:tmpl w:val="8D62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31353">
    <w:abstractNumId w:val="33"/>
  </w:num>
  <w:num w:numId="2" w16cid:durableId="615017518">
    <w:abstractNumId w:val="17"/>
  </w:num>
  <w:num w:numId="3" w16cid:durableId="1725329024">
    <w:abstractNumId w:val="10"/>
  </w:num>
  <w:num w:numId="4" w16cid:durableId="116798915">
    <w:abstractNumId w:val="8"/>
  </w:num>
  <w:num w:numId="5" w16cid:durableId="754404714">
    <w:abstractNumId w:val="7"/>
  </w:num>
  <w:num w:numId="6" w16cid:durableId="582104546">
    <w:abstractNumId w:val="6"/>
  </w:num>
  <w:num w:numId="7" w16cid:durableId="1335573381">
    <w:abstractNumId w:val="5"/>
  </w:num>
  <w:num w:numId="8" w16cid:durableId="367339285">
    <w:abstractNumId w:val="9"/>
  </w:num>
  <w:num w:numId="9" w16cid:durableId="319775573">
    <w:abstractNumId w:val="4"/>
  </w:num>
  <w:num w:numId="10" w16cid:durableId="114296810">
    <w:abstractNumId w:val="3"/>
  </w:num>
  <w:num w:numId="11" w16cid:durableId="1265042714">
    <w:abstractNumId w:val="2"/>
  </w:num>
  <w:num w:numId="12" w16cid:durableId="1734889201">
    <w:abstractNumId w:val="1"/>
  </w:num>
  <w:num w:numId="13" w16cid:durableId="1262109496">
    <w:abstractNumId w:val="0"/>
  </w:num>
  <w:num w:numId="14" w16cid:durableId="1942761090">
    <w:abstractNumId w:val="25"/>
  </w:num>
  <w:num w:numId="15" w16cid:durableId="2113697033">
    <w:abstractNumId w:val="19"/>
  </w:num>
  <w:num w:numId="16" w16cid:durableId="965084918">
    <w:abstractNumId w:val="34"/>
  </w:num>
  <w:num w:numId="17" w16cid:durableId="769933470">
    <w:abstractNumId w:val="24"/>
  </w:num>
  <w:num w:numId="18" w16cid:durableId="1036811799">
    <w:abstractNumId w:val="16"/>
  </w:num>
  <w:num w:numId="19" w16cid:durableId="393042965">
    <w:abstractNumId w:val="21"/>
  </w:num>
  <w:num w:numId="20" w16cid:durableId="1227424034">
    <w:abstractNumId w:val="14"/>
  </w:num>
  <w:num w:numId="21" w16cid:durableId="788747498">
    <w:abstractNumId w:val="20"/>
  </w:num>
  <w:num w:numId="22" w16cid:durableId="1616595442">
    <w:abstractNumId w:val="27"/>
  </w:num>
  <w:num w:numId="23" w16cid:durableId="412508353">
    <w:abstractNumId w:val="23"/>
  </w:num>
  <w:num w:numId="24" w16cid:durableId="462119541">
    <w:abstractNumId w:val="31"/>
  </w:num>
  <w:num w:numId="25" w16cid:durableId="1918200258">
    <w:abstractNumId w:val="22"/>
  </w:num>
  <w:num w:numId="26" w16cid:durableId="1962568989">
    <w:abstractNumId w:val="30"/>
  </w:num>
  <w:num w:numId="27" w16cid:durableId="902758953">
    <w:abstractNumId w:val="35"/>
  </w:num>
  <w:num w:numId="28" w16cid:durableId="351416788">
    <w:abstractNumId w:val="11"/>
  </w:num>
  <w:num w:numId="29" w16cid:durableId="1392845265">
    <w:abstractNumId w:val="28"/>
  </w:num>
  <w:num w:numId="30" w16cid:durableId="212885754">
    <w:abstractNumId w:val="36"/>
  </w:num>
  <w:num w:numId="31" w16cid:durableId="547422832">
    <w:abstractNumId w:val="32"/>
  </w:num>
  <w:num w:numId="32" w16cid:durableId="948657517">
    <w:abstractNumId w:val="18"/>
  </w:num>
  <w:num w:numId="33" w16cid:durableId="1995908064">
    <w:abstractNumId w:val="29"/>
  </w:num>
  <w:num w:numId="34" w16cid:durableId="183786010">
    <w:abstractNumId w:val="38"/>
  </w:num>
  <w:num w:numId="35" w16cid:durableId="1785341270">
    <w:abstractNumId w:val="37"/>
  </w:num>
  <w:num w:numId="36" w16cid:durableId="228268248">
    <w:abstractNumId w:val="15"/>
  </w:num>
  <w:num w:numId="37" w16cid:durableId="1260330147">
    <w:abstractNumId w:val="26"/>
  </w:num>
  <w:num w:numId="38" w16cid:durableId="1597711804">
    <w:abstractNumId w:val="13"/>
  </w:num>
  <w:num w:numId="39" w16cid:durableId="15692624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2"/>
    <w:rsid w:val="00002A39"/>
    <w:rsid w:val="000036CE"/>
    <w:rsid w:val="00013889"/>
    <w:rsid w:val="00017775"/>
    <w:rsid w:val="000254D8"/>
    <w:rsid w:val="00030496"/>
    <w:rsid w:val="000357B3"/>
    <w:rsid w:val="000419C6"/>
    <w:rsid w:val="00053101"/>
    <w:rsid w:val="000536A2"/>
    <w:rsid w:val="00087128"/>
    <w:rsid w:val="0009513B"/>
    <w:rsid w:val="00095A8B"/>
    <w:rsid w:val="000A1660"/>
    <w:rsid w:val="000B3D0A"/>
    <w:rsid w:val="000B47BF"/>
    <w:rsid w:val="000B5F85"/>
    <w:rsid w:val="000C39BD"/>
    <w:rsid w:val="000C72E5"/>
    <w:rsid w:val="00100DAC"/>
    <w:rsid w:val="001745B8"/>
    <w:rsid w:val="001748EF"/>
    <w:rsid w:val="00194343"/>
    <w:rsid w:val="001C600B"/>
    <w:rsid w:val="001D37F7"/>
    <w:rsid w:val="00203883"/>
    <w:rsid w:val="00205866"/>
    <w:rsid w:val="00210DDC"/>
    <w:rsid w:val="002275CB"/>
    <w:rsid w:val="00244113"/>
    <w:rsid w:val="00262EC8"/>
    <w:rsid w:val="00284955"/>
    <w:rsid w:val="00290BF9"/>
    <w:rsid w:val="00294AA3"/>
    <w:rsid w:val="002962D1"/>
    <w:rsid w:val="002A6DB1"/>
    <w:rsid w:val="002B6E14"/>
    <w:rsid w:val="002B7736"/>
    <w:rsid w:val="002B7DAA"/>
    <w:rsid w:val="002D2EC0"/>
    <w:rsid w:val="002E1278"/>
    <w:rsid w:val="002F01A7"/>
    <w:rsid w:val="003029B8"/>
    <w:rsid w:val="003046E4"/>
    <w:rsid w:val="0031065A"/>
    <w:rsid w:val="00324BAD"/>
    <w:rsid w:val="0034186D"/>
    <w:rsid w:val="00343AFC"/>
    <w:rsid w:val="0035735A"/>
    <w:rsid w:val="00362FBA"/>
    <w:rsid w:val="00365606"/>
    <w:rsid w:val="0037064F"/>
    <w:rsid w:val="00385B49"/>
    <w:rsid w:val="00395308"/>
    <w:rsid w:val="003A1138"/>
    <w:rsid w:val="003D7499"/>
    <w:rsid w:val="003E5FEE"/>
    <w:rsid w:val="003E7F9F"/>
    <w:rsid w:val="003F4C53"/>
    <w:rsid w:val="00424007"/>
    <w:rsid w:val="0042767C"/>
    <w:rsid w:val="00451405"/>
    <w:rsid w:val="00464890"/>
    <w:rsid w:val="00473AB1"/>
    <w:rsid w:val="004A15DF"/>
    <w:rsid w:val="004A7315"/>
    <w:rsid w:val="004C6551"/>
    <w:rsid w:val="004D0B04"/>
    <w:rsid w:val="004D273C"/>
    <w:rsid w:val="004D32DB"/>
    <w:rsid w:val="004F0CF2"/>
    <w:rsid w:val="00506C69"/>
    <w:rsid w:val="0051277C"/>
    <w:rsid w:val="00517406"/>
    <w:rsid w:val="00561580"/>
    <w:rsid w:val="0058543D"/>
    <w:rsid w:val="0061599A"/>
    <w:rsid w:val="0063431F"/>
    <w:rsid w:val="00635700"/>
    <w:rsid w:val="00651803"/>
    <w:rsid w:val="0065327B"/>
    <w:rsid w:val="0066012B"/>
    <w:rsid w:val="00660A85"/>
    <w:rsid w:val="00665417"/>
    <w:rsid w:val="00671B15"/>
    <w:rsid w:val="00681D94"/>
    <w:rsid w:val="00697076"/>
    <w:rsid w:val="006B34CD"/>
    <w:rsid w:val="006B61E2"/>
    <w:rsid w:val="006F595D"/>
    <w:rsid w:val="00701AC3"/>
    <w:rsid w:val="0073019A"/>
    <w:rsid w:val="007421EA"/>
    <w:rsid w:val="00763A9B"/>
    <w:rsid w:val="007676B9"/>
    <w:rsid w:val="0078175B"/>
    <w:rsid w:val="00783316"/>
    <w:rsid w:val="007C02A2"/>
    <w:rsid w:val="007D0491"/>
    <w:rsid w:val="007E1B64"/>
    <w:rsid w:val="007F66CB"/>
    <w:rsid w:val="00800403"/>
    <w:rsid w:val="00800CD9"/>
    <w:rsid w:val="008017B4"/>
    <w:rsid w:val="00804FD5"/>
    <w:rsid w:val="0082630D"/>
    <w:rsid w:val="00843667"/>
    <w:rsid w:val="008457D8"/>
    <w:rsid w:val="00847673"/>
    <w:rsid w:val="00870866"/>
    <w:rsid w:val="00891C4E"/>
    <w:rsid w:val="008C7567"/>
    <w:rsid w:val="008D4664"/>
    <w:rsid w:val="008D63F5"/>
    <w:rsid w:val="008E1BD0"/>
    <w:rsid w:val="008E37CC"/>
    <w:rsid w:val="00916CAD"/>
    <w:rsid w:val="009324DF"/>
    <w:rsid w:val="00947441"/>
    <w:rsid w:val="00953ED1"/>
    <w:rsid w:val="009644BA"/>
    <w:rsid w:val="00983D55"/>
    <w:rsid w:val="009840A4"/>
    <w:rsid w:val="009A4B3D"/>
    <w:rsid w:val="009B221C"/>
    <w:rsid w:val="009D5C0B"/>
    <w:rsid w:val="009D7457"/>
    <w:rsid w:val="009D76C8"/>
    <w:rsid w:val="009E2779"/>
    <w:rsid w:val="00A0004C"/>
    <w:rsid w:val="00A05DF5"/>
    <w:rsid w:val="00A2008A"/>
    <w:rsid w:val="00A37580"/>
    <w:rsid w:val="00A43AEA"/>
    <w:rsid w:val="00A525C6"/>
    <w:rsid w:val="00A56D7C"/>
    <w:rsid w:val="00A822BD"/>
    <w:rsid w:val="00A84713"/>
    <w:rsid w:val="00AB2405"/>
    <w:rsid w:val="00AC0A41"/>
    <w:rsid w:val="00AC4E82"/>
    <w:rsid w:val="00AF334F"/>
    <w:rsid w:val="00B13EDC"/>
    <w:rsid w:val="00B20244"/>
    <w:rsid w:val="00B2145F"/>
    <w:rsid w:val="00B336E7"/>
    <w:rsid w:val="00B46E0D"/>
    <w:rsid w:val="00B65B0E"/>
    <w:rsid w:val="00B722AF"/>
    <w:rsid w:val="00B767D8"/>
    <w:rsid w:val="00BA2D59"/>
    <w:rsid w:val="00BA6C69"/>
    <w:rsid w:val="00BB20A0"/>
    <w:rsid w:val="00BB376F"/>
    <w:rsid w:val="00BB7A08"/>
    <w:rsid w:val="00BC7431"/>
    <w:rsid w:val="00BF2C1C"/>
    <w:rsid w:val="00BF324B"/>
    <w:rsid w:val="00BF64D8"/>
    <w:rsid w:val="00C06465"/>
    <w:rsid w:val="00C1235C"/>
    <w:rsid w:val="00C14CC7"/>
    <w:rsid w:val="00C2110D"/>
    <w:rsid w:val="00C27B8C"/>
    <w:rsid w:val="00C37927"/>
    <w:rsid w:val="00C43612"/>
    <w:rsid w:val="00C50A27"/>
    <w:rsid w:val="00C56103"/>
    <w:rsid w:val="00C86C09"/>
    <w:rsid w:val="00CA7CCD"/>
    <w:rsid w:val="00CB1EF3"/>
    <w:rsid w:val="00CB6899"/>
    <w:rsid w:val="00CC13B6"/>
    <w:rsid w:val="00CC627D"/>
    <w:rsid w:val="00CE5AA8"/>
    <w:rsid w:val="00D036E4"/>
    <w:rsid w:val="00D22BD4"/>
    <w:rsid w:val="00D406AA"/>
    <w:rsid w:val="00D53BB5"/>
    <w:rsid w:val="00D81EEB"/>
    <w:rsid w:val="00D90745"/>
    <w:rsid w:val="00D93A0B"/>
    <w:rsid w:val="00D94A1A"/>
    <w:rsid w:val="00DD435A"/>
    <w:rsid w:val="00DD5E27"/>
    <w:rsid w:val="00DD77E3"/>
    <w:rsid w:val="00DE055F"/>
    <w:rsid w:val="00E47681"/>
    <w:rsid w:val="00E547D5"/>
    <w:rsid w:val="00E56313"/>
    <w:rsid w:val="00E67B6B"/>
    <w:rsid w:val="00E720F4"/>
    <w:rsid w:val="00EA23BE"/>
    <w:rsid w:val="00EA52AE"/>
    <w:rsid w:val="00EC7FF6"/>
    <w:rsid w:val="00EE5DDB"/>
    <w:rsid w:val="00F06168"/>
    <w:rsid w:val="00F45551"/>
    <w:rsid w:val="00F8396A"/>
    <w:rsid w:val="00F96D44"/>
    <w:rsid w:val="00FC1D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231DE"/>
  <w15:chartTrackingRefBased/>
  <w15:docId w15:val="{F0BE08FA-9E49-D141-89BD-1B899777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78175B"/>
    <w:pPr>
      <w:spacing w:after="240" w:line="283" w:lineRule="atLeast"/>
    </w:pPr>
    <w:rPr>
      <w:rFonts w:ascii="Arial" w:hAnsi="Arial" w:cs="Arial"/>
      <w:spacing w:val="-4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673"/>
    <w:pPr>
      <w:keepNext/>
      <w:keepLines/>
      <w:spacing w:before="480" w:line="276" w:lineRule="auto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A41"/>
    <w:pPr>
      <w:keepNext/>
      <w:keepLines/>
      <w:spacing w:before="480" w:line="276" w:lineRule="auto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673"/>
    <w:pPr>
      <w:keepNext/>
      <w:keepLines/>
      <w:spacing w:before="240" w:line="276" w:lineRule="auto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29B8"/>
    <w:pPr>
      <w:keepNext/>
      <w:keepLines/>
      <w:spacing w:before="240" w:after="12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56313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6313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7673"/>
    <w:rPr>
      <w:rFonts w:ascii="Arial" w:eastAsia="MS Gothic" w:hAnsi="Arial"/>
      <w:b/>
      <w:bCs/>
      <w:spacing w:val="-4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C0A41"/>
    <w:rPr>
      <w:rFonts w:ascii="Arial" w:eastAsia="MS Gothic" w:hAnsi="Arial"/>
      <w:b/>
      <w:bCs/>
      <w:spacing w:val="-4"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47673"/>
    <w:rPr>
      <w:rFonts w:ascii="Arial" w:eastAsia="MS Gothic" w:hAnsi="Arial" w:cs="Arial"/>
      <w:b/>
      <w:bCs/>
      <w:spacing w:val="-4"/>
      <w:sz w:val="28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3029B8"/>
    <w:rPr>
      <w:rFonts w:ascii="Arial" w:eastAsia="MS Gothic" w:hAnsi="Arial" w:cs="Arial"/>
      <w:b/>
      <w:bCs/>
      <w:iCs/>
      <w:spacing w:val="-4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pacing w:val="-4"/>
      <w:sz w:val="2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44113"/>
    <w:p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C0A41"/>
    <w:pPr>
      <w:spacing w:after="360" w:line="276" w:lineRule="auto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C0A41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TableBullet"/>
    <w:qFormat/>
    <w:rsid w:val="00847673"/>
  </w:style>
  <w:style w:type="table" w:styleId="TableGrid">
    <w:name w:val="Table Grid"/>
    <w:basedOn w:val="TableNormal"/>
    <w:uiPriority w:val="59"/>
    <w:rsid w:val="0084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3E5FEE"/>
  </w:style>
  <w:style w:type="paragraph" w:customStyle="1" w:styleId="TableHeading">
    <w:name w:val="Table Heading"/>
    <w:basedOn w:val="Normal"/>
    <w:qFormat/>
    <w:rsid w:val="003E5FE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E56313"/>
    <w:rPr>
      <w:rFonts w:ascii="Arial" w:hAnsi="Arial"/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56313"/>
    <w:pPr>
      <w:spacing w:after="0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A43AEA"/>
    <w:rPr>
      <w:sz w:val="16"/>
    </w:rPr>
  </w:style>
  <w:style w:type="character" w:customStyle="1" w:styleId="FootnoteTextChar">
    <w:name w:val="Footnote Text Char"/>
    <w:link w:val="FootnoteText"/>
    <w:uiPriority w:val="99"/>
    <w:rsid w:val="00A43AEA"/>
    <w:rPr>
      <w:rFonts w:ascii="Arial" w:hAnsi="Arial"/>
      <w:sz w:val="16"/>
      <w:szCs w:val="24"/>
      <w:lang w:val="en-US"/>
    </w:rPr>
  </w:style>
  <w:style w:type="paragraph" w:customStyle="1" w:styleId="TableBullet">
    <w:name w:val="Table Bullet"/>
    <w:basedOn w:val="TableCopy"/>
    <w:qFormat/>
    <w:rsid w:val="00847673"/>
    <w:pPr>
      <w:numPr>
        <w:numId w:val="32"/>
      </w:numPr>
      <w:ind w:left="284" w:hanging="284"/>
    </w:p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240" w:after="60"/>
    </w:pPr>
    <w:rPr>
      <w:rFonts w:cs="Calibri (Body)"/>
      <w:b/>
      <w:bCs/>
      <w:spacing w:val="0"/>
    </w:rPr>
  </w:style>
  <w:style w:type="paragraph" w:styleId="TOC2">
    <w:name w:val="toc 2"/>
    <w:basedOn w:val="Normal"/>
    <w:next w:val="Normal"/>
    <w:uiPriority w:val="39"/>
    <w:unhideWhenUsed/>
    <w:rsid w:val="00AC0A41"/>
    <w:pPr>
      <w:tabs>
        <w:tab w:val="right" w:leader="dot" w:pos="9628"/>
      </w:tabs>
      <w:spacing w:before="120" w:after="60"/>
      <w:ind w:left="238"/>
    </w:pPr>
    <w:rPr>
      <w:rFonts w:asciiTheme="minorHAnsi" w:hAnsiTheme="minorHAnsi" w:cstheme="minorHAnsi"/>
      <w:b/>
      <w:bCs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E56313"/>
    <w:rPr>
      <w:rFonts w:ascii="Arial" w:hAnsi="Arial"/>
      <w:vertAlign w:val="superscript"/>
    </w:rPr>
  </w:style>
  <w:style w:type="character" w:styleId="Strong">
    <w:name w:val="Strong"/>
    <w:uiPriority w:val="22"/>
    <w:qFormat/>
    <w:rsid w:val="00E5631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B8"/>
    <w:pPr>
      <w:spacing w:after="360" w:line="276" w:lineRule="auto"/>
      <w:outlineLvl w:val="1"/>
    </w:pPr>
    <w:rPr>
      <w:rFonts w:eastAsia="Times New Roman" w:cs="Times New Roman"/>
      <w:spacing w:val="0"/>
      <w:sz w:val="36"/>
    </w:rPr>
  </w:style>
  <w:style w:type="character" w:customStyle="1" w:styleId="SubtitleChar">
    <w:name w:val="Subtitle Char"/>
    <w:link w:val="Subtitle"/>
    <w:uiPriority w:val="11"/>
    <w:rsid w:val="003029B8"/>
    <w:rPr>
      <w:rFonts w:ascii="Arial" w:eastAsia="Times New Roman" w:hAnsi="Arial"/>
      <w:sz w:val="36"/>
      <w:szCs w:val="24"/>
      <w:lang w:val="en-US" w:eastAsia="en-US"/>
    </w:rPr>
  </w:style>
  <w:style w:type="character" w:styleId="Emphasis">
    <w:name w:val="Emphasis"/>
    <w:uiPriority w:val="20"/>
    <w:qFormat/>
    <w:rsid w:val="00E56313"/>
    <w:rPr>
      <w:rFonts w:ascii="Arial" w:hAnsi="Arial"/>
      <w:i/>
      <w:iCs/>
    </w:rPr>
  </w:style>
  <w:style w:type="character" w:customStyle="1" w:styleId="PlainTable31">
    <w:name w:val="Plain Table 31"/>
    <w:uiPriority w:val="19"/>
    <w:qFormat/>
    <w:rsid w:val="00E56313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E56313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E56313"/>
    <w:rPr>
      <w:rFonts w:ascii="Arial" w:hAnsi="Arial"/>
      <w:smallCaps/>
      <w:color w:val="5A5A5A"/>
    </w:rPr>
  </w:style>
  <w:style w:type="character" w:customStyle="1" w:styleId="TableGridLight1">
    <w:name w:val="Table Grid Light1"/>
    <w:uiPriority w:val="32"/>
    <w:qFormat/>
    <w:rsid w:val="00E56313"/>
    <w:rPr>
      <w:rFonts w:ascii="Arial" w:hAnsi="Arial"/>
      <w:b/>
      <w:bCs/>
      <w:smallCaps/>
      <w:color w:val="5B9BD5"/>
      <w:spacing w:val="5"/>
    </w:rPr>
  </w:style>
  <w:style w:type="character" w:customStyle="1" w:styleId="GridTable1Light1">
    <w:name w:val="Grid Table 1 Light1"/>
    <w:uiPriority w:val="33"/>
    <w:qFormat/>
    <w:rsid w:val="00E56313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 w:cs="Times New Roman"/>
      <w:b/>
      <w:bCs/>
      <w:spacing w:val="-4"/>
      <w:sz w:val="18"/>
      <w:szCs w:val="22"/>
    </w:rPr>
  </w:style>
  <w:style w:type="paragraph" w:styleId="TOC3">
    <w:name w:val="toc 3"/>
    <w:basedOn w:val="Normal"/>
    <w:next w:val="Normal"/>
    <w:uiPriority w:val="39"/>
    <w:unhideWhenUsed/>
    <w:rsid w:val="00AC0A41"/>
    <w:pPr>
      <w:tabs>
        <w:tab w:val="right" w:leader="dot" w:pos="9628"/>
      </w:tabs>
      <w:spacing w:after="60"/>
      <w:ind w:left="482"/>
    </w:pPr>
    <w:rPr>
      <w:rFonts w:asciiTheme="minorHAnsi" w:hAnsiTheme="minorHAnsi" w:cstheme="minorHAnsi"/>
      <w:szCs w:val="20"/>
    </w:rPr>
  </w:style>
  <w:style w:type="paragraph" w:customStyle="1" w:styleId="Section">
    <w:name w:val="Section"/>
    <w:basedOn w:val="Heading1"/>
    <w:qFormat/>
    <w:rsid w:val="00A525C6"/>
    <w:pPr>
      <w:pageBreakBefore/>
    </w:pPr>
    <w:rPr>
      <w:sz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sh/Desktop/WACC%20Template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24395FE84AB9F4BA3F2DB8C0682F15A" ma:contentTypeVersion="31" ma:contentTypeDescription="DEDJTR Document" ma:contentTypeScope="" ma:versionID="b582619019161773083bc5f04f8cdc37">
  <xsd:schema xmlns:xsd="http://www.w3.org/2001/XMLSchema" xmlns:xs="http://www.w3.org/2001/XMLSchema" xmlns:p="http://schemas.microsoft.com/office/2006/metadata/properties" xmlns:ns2="1970f3ff-c7c3-4b73-8f0c-0bc260d159f3" xmlns:ns3="3b4993c4-1e12-480f-8829-7529dfd7c42d" xmlns:ns4="4ae6eb50-8777-409e-ac69-0f23188bec30" targetNamespace="http://schemas.microsoft.com/office/2006/metadata/properties" ma:root="true" ma:fieldsID="36b014f571a75a39ab925387f3c0ac1b" ns2:_="" ns3:_="" ns4:_="">
    <xsd:import namespace="1970f3ff-c7c3-4b73-8f0c-0bc260d159f3"/>
    <xsd:import namespace="3b4993c4-1e12-480f-8829-7529dfd7c42d"/>
    <xsd:import namespace="4ae6eb50-8777-409e-ac69-0f23188bec3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bd90f15-730d-4257-a8c4-3195608d5de6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d90f15-730d-4257-a8c4-3195608d5de6}" ma:internalName="TaxCatchAllLabel" ma:readOnly="true" ma:showField="CatchAllDataLabel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eb50-8777-409e-ac69-0f23188be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b4993c4-1e12-480f-8829-7529dfd7c42d" xsi:nil="true"/>
    <p31afe295eb448f092f13ab8c2af2c33 xmlns="1970f3ff-c7c3-4b73-8f0c-0bc260d159f3">
      <Terms xmlns="http://schemas.microsoft.com/office/infopath/2007/PartnerControls"/>
    </p31afe295eb448f092f13ab8c2af2c33>
    <lcf76f155ced4ddcb4097134ff3c332f xmlns="4ae6eb50-8777-409e-ac69-0f23188bec30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Props1.xml><?xml version="1.0" encoding="utf-8"?>
<ds:datastoreItem xmlns:ds="http://schemas.openxmlformats.org/officeDocument/2006/customXml" ds:itemID="{CBE1B939-16C1-5A4E-BD70-2ED2F1FCB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84AFA-715F-41B0-8769-FC5FD8401DB5}"/>
</file>

<file path=customXml/itemProps3.xml><?xml version="1.0" encoding="utf-8"?>
<ds:datastoreItem xmlns:ds="http://schemas.openxmlformats.org/officeDocument/2006/customXml" ds:itemID="{E137F696-57E7-4846-9AF7-FE50D8FDA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64136-676E-44BB-9CB2-1E151025D789}"/>
</file>

<file path=docProps/app.xml><?xml version="1.0" encoding="utf-8"?>
<Properties xmlns="http://schemas.openxmlformats.org/officeDocument/2006/extended-properties" xmlns:vt="http://schemas.openxmlformats.org/officeDocument/2006/docPropsVTypes">
  <Template>WACC Template_New.dotx</Template>
  <TotalTime>9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DJSIR</Company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Studio</dc:creator>
  <cp:keywords/>
  <dc:description/>
  <cp:lastModifiedBy>Design Studio</cp:lastModifiedBy>
  <cp:revision>6</cp:revision>
  <dcterms:created xsi:type="dcterms:W3CDTF">2026-06-04T06:01:00Z</dcterms:created>
  <dcterms:modified xsi:type="dcterms:W3CDTF">2026-06-04T06:26:00Z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5ced5279,4957eb79,be80c7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30e69e25,75e9c50d,109c6ecc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2023-06-14T22:43:05Z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ada58263-3bae-4dc1-9cac-c6d3d3e80fc3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0x010100611F6414DFB111E7BA88F9DF1743E31700B24395FE84AB9F4BA3F2DB8C0682F15A</vt:lpwstr>
  </property>
</Properties>
</file>