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80CC" w14:textId="77777777" w:rsidR="004F0CF2" w:rsidRPr="00816D7B" w:rsidRDefault="004F0CF2" w:rsidP="004F0CF2">
      <w:r w:rsidRPr="00816D7B">
        <w:rPr>
          <w:noProof/>
          <w:lang w:val="en-US"/>
        </w:rPr>
        <w:drawing>
          <wp:inline distT="0" distB="0" distL="0" distR="0" wp14:anchorId="5C80E5D3" wp14:editId="57FDA4FF">
            <wp:extent cx="1686357" cy="720000"/>
            <wp:effectExtent l="0" t="0" r="3175" b="4445"/>
            <wp:docPr id="1070761096" name="Picture 1" descr="TAFE Victor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61096" name="Picture 1" descr="TAFE Victoria Logo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635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C6602BA" w14:textId="77777777" w:rsidR="004F0CF2" w:rsidRPr="004F0CF2" w:rsidRDefault="004F0CF2" w:rsidP="004F0CF2">
      <w:pPr>
        <w:pStyle w:val="Title"/>
      </w:pPr>
      <w:r w:rsidRPr="004F0CF2">
        <w:t>TAFE Network Statement of Priorities for 2026-2028</w:t>
      </w:r>
    </w:p>
    <w:p w14:paraId="308373A3" w14:textId="77777777" w:rsidR="004F0CF2" w:rsidRDefault="004F0CF2" w:rsidP="004F0CF2">
      <w:pPr>
        <w:pStyle w:val="Title"/>
        <w:rPr>
          <w:noProof/>
          <w:lang w:val="en-US"/>
        </w:rPr>
      </w:pPr>
    </w:p>
    <w:p w14:paraId="5105DC00" w14:textId="68B3FE64" w:rsidR="004F0CF2" w:rsidRPr="004F0CF2" w:rsidRDefault="004F0CF2" w:rsidP="004F0CF2">
      <w:pPr>
        <w:pStyle w:val="Heading1"/>
      </w:pPr>
      <w:bookmarkStart w:id="0" w:name="_Toc125033492"/>
      <w:r w:rsidRPr="004F0CF2">
        <w:t xml:space="preserve">Our </w:t>
      </w:r>
      <w:r w:rsidR="007676B9">
        <w:t>p</w:t>
      </w:r>
      <w:r w:rsidRPr="004F0CF2">
        <w:t>riorities</w:t>
      </w:r>
    </w:p>
    <w:p w14:paraId="68D5D653" w14:textId="1B0E04AC" w:rsidR="004F0CF2" w:rsidRPr="004D10D6" w:rsidRDefault="007676B9" w:rsidP="004F0CF2">
      <w:pPr>
        <w:pStyle w:val="Heading2"/>
      </w:pPr>
      <w:r>
        <w:t xml:space="preserve">Our </w:t>
      </w:r>
      <w:r w:rsidR="004F0CF2">
        <w:t>Industry</w:t>
      </w:r>
      <w:r>
        <w:t xml:space="preserve"> Partners</w:t>
      </w:r>
    </w:p>
    <w:p w14:paraId="6E8C0CB6" w14:textId="77777777" w:rsidR="004F0CF2" w:rsidRDefault="004F0CF2" w:rsidP="004F0CF2">
      <w:pPr>
        <w:pStyle w:val="Bullet"/>
        <w:keepLines/>
      </w:pPr>
      <w:r>
        <w:t>Coordinated TAFE training delivery</w:t>
      </w:r>
    </w:p>
    <w:p w14:paraId="0DD084CD" w14:textId="77777777" w:rsidR="004F0CF2" w:rsidRDefault="004F0CF2" w:rsidP="004F0CF2">
      <w:pPr>
        <w:pStyle w:val="Bullet"/>
        <w:keepLines/>
      </w:pPr>
      <w:r>
        <w:t>Industry engagement</w:t>
      </w:r>
    </w:p>
    <w:p w14:paraId="334C7035" w14:textId="377ED8CB" w:rsidR="004F0CF2" w:rsidRDefault="004F0CF2" w:rsidP="00405630">
      <w:pPr>
        <w:pStyle w:val="Bullet"/>
        <w:keepLines/>
      </w:pPr>
      <w:r>
        <w:t>Industry collaboration and innovation</w:t>
      </w:r>
    </w:p>
    <w:p w14:paraId="16797135" w14:textId="7352D523" w:rsidR="004F0CF2" w:rsidRPr="004D10D6" w:rsidRDefault="007676B9" w:rsidP="004F0CF2">
      <w:pPr>
        <w:pStyle w:val="Heading2"/>
      </w:pPr>
      <w:r>
        <w:t xml:space="preserve">Our </w:t>
      </w:r>
      <w:r w:rsidR="004F0CF2">
        <w:t>Students</w:t>
      </w:r>
    </w:p>
    <w:p w14:paraId="2358B30D" w14:textId="77777777" w:rsidR="004D32DB" w:rsidRPr="004D32DB" w:rsidRDefault="004D32DB" w:rsidP="004D32DB">
      <w:pPr>
        <w:pStyle w:val="Bullet"/>
      </w:pPr>
      <w:r w:rsidRPr="004D32DB">
        <w:rPr>
          <w:lang w:val="en-GB"/>
        </w:rPr>
        <w:t>High</w:t>
      </w:r>
      <w:r w:rsidRPr="004D32DB">
        <w:rPr>
          <w:rFonts w:ascii="Cambria Math" w:hAnsi="Cambria Math" w:cs="Cambria Math"/>
          <w:lang w:val="en-GB"/>
        </w:rPr>
        <w:t>‑</w:t>
      </w:r>
      <w:r w:rsidRPr="004D32DB">
        <w:rPr>
          <w:lang w:val="en-GB"/>
        </w:rPr>
        <w:t xml:space="preserve">quality and consistent </w:t>
      </w:r>
      <w:r w:rsidRPr="004D32DB">
        <w:t>student experience</w:t>
      </w:r>
    </w:p>
    <w:p w14:paraId="1CD9C5A1" w14:textId="77777777" w:rsidR="004D32DB" w:rsidRPr="004D32DB" w:rsidRDefault="004D32DB" w:rsidP="004D32DB">
      <w:pPr>
        <w:pStyle w:val="Bullet"/>
      </w:pPr>
      <w:r w:rsidRPr="004D32DB">
        <w:t>Modernised student journey through shared ICT solutions</w:t>
      </w:r>
    </w:p>
    <w:p w14:paraId="697F6509" w14:textId="77777777" w:rsidR="004D32DB" w:rsidRPr="004D32DB" w:rsidRDefault="004D32DB" w:rsidP="004D32DB">
      <w:pPr>
        <w:pStyle w:val="Bullet"/>
      </w:pPr>
      <w:r w:rsidRPr="004D32DB">
        <w:t>Safe and supportive student learning environments</w:t>
      </w:r>
    </w:p>
    <w:p w14:paraId="4FCE0A93" w14:textId="57540946" w:rsidR="004F0CF2" w:rsidRPr="004D32DB" w:rsidRDefault="004D32DB" w:rsidP="004D32DB">
      <w:pPr>
        <w:pStyle w:val="Bullet"/>
      </w:pPr>
      <w:r w:rsidRPr="004D32DB">
        <w:t>Focused on self</w:t>
      </w:r>
      <w:r w:rsidRPr="004D32DB">
        <w:rPr>
          <w:rFonts w:ascii="Cambria Math" w:hAnsi="Cambria Math" w:cs="Cambria Math"/>
        </w:rPr>
        <w:t>‑</w:t>
      </w:r>
      <w:r w:rsidRPr="004D32DB">
        <w:t>determination for First Nations students</w:t>
      </w:r>
    </w:p>
    <w:p w14:paraId="2E787934" w14:textId="455FFB95" w:rsidR="004F0CF2" w:rsidRPr="004D10D6" w:rsidRDefault="007676B9" w:rsidP="004F0CF2">
      <w:pPr>
        <w:pStyle w:val="Heading2"/>
      </w:pPr>
      <w:r>
        <w:t xml:space="preserve">Our </w:t>
      </w:r>
      <w:r w:rsidR="004F0CF2">
        <w:t>People and Places</w:t>
      </w:r>
    </w:p>
    <w:p w14:paraId="4027911D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Build the pipeline of TAFE teachers and develop our workforce</w:t>
      </w:r>
    </w:p>
    <w:p w14:paraId="48F6E7B1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Common, modernised systems</w:t>
      </w:r>
    </w:p>
    <w:p w14:paraId="43234931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Digital capability and intelligence</w:t>
      </w:r>
    </w:p>
    <w:p w14:paraId="6C14AADE" w14:textId="3BBBB91D" w:rsidR="004F0CF2" w:rsidRDefault="00C2110D" w:rsidP="00C2110D">
      <w:pPr>
        <w:pStyle w:val="Bullet"/>
        <w:keepLines/>
      </w:pPr>
      <w:r w:rsidRPr="00C2110D">
        <w:rPr>
          <w:lang w:val="en-GB"/>
        </w:rPr>
        <w:t>A sustainable, high</w:t>
      </w:r>
      <w:r w:rsidRPr="00C2110D">
        <w:rPr>
          <w:rFonts w:ascii="Cambria Math" w:hAnsi="Cambria Math" w:cs="Cambria Math"/>
          <w:lang w:val="en-GB"/>
        </w:rPr>
        <w:t>‑</w:t>
      </w:r>
      <w:r w:rsidRPr="00C2110D">
        <w:rPr>
          <w:lang w:val="en-GB"/>
        </w:rPr>
        <w:t>quality and fit</w:t>
      </w:r>
      <w:r w:rsidRPr="00C2110D">
        <w:rPr>
          <w:rFonts w:ascii="Cambria Math" w:hAnsi="Cambria Math" w:cs="Cambria Math"/>
          <w:lang w:val="en-GB"/>
        </w:rPr>
        <w:t>‑</w:t>
      </w:r>
      <w:r w:rsidRPr="00C2110D">
        <w:rPr>
          <w:lang w:val="en-GB"/>
        </w:rPr>
        <w:t>for</w:t>
      </w:r>
      <w:r w:rsidRPr="00C2110D">
        <w:rPr>
          <w:rFonts w:ascii="Cambria Math" w:hAnsi="Cambria Math" w:cs="Cambria Math"/>
          <w:lang w:val="en-GB"/>
        </w:rPr>
        <w:t>‑</w:t>
      </w:r>
      <w:r w:rsidRPr="00C2110D">
        <w:rPr>
          <w:lang w:val="en-GB"/>
        </w:rPr>
        <w:t>purpose TAFE asset base</w:t>
      </w:r>
    </w:p>
    <w:p w14:paraId="4A93A49A" w14:textId="77777777" w:rsidR="004F0CF2" w:rsidRPr="004F0CF2" w:rsidRDefault="004F0CF2" w:rsidP="004F0CF2">
      <w:pPr>
        <w:pStyle w:val="Heading1"/>
      </w:pPr>
      <w:r w:rsidRPr="004F0CF2">
        <w:lastRenderedPageBreak/>
        <w:t>Outcomes</w:t>
      </w:r>
    </w:p>
    <w:bookmarkEnd w:id="0"/>
    <w:p w14:paraId="2BA4CE41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Delivering skills that matter</w:t>
      </w:r>
    </w:p>
    <w:p w14:paraId="6C894D75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Ensuring access for all</w:t>
      </w:r>
    </w:p>
    <w:p w14:paraId="6A6D6408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Advancing Aboriginal self</w:t>
      </w:r>
      <w:r w:rsidRPr="00C2110D">
        <w:rPr>
          <w:rFonts w:ascii="Cambria Math" w:hAnsi="Cambria Math" w:cs="Cambria Math"/>
          <w:lang w:val="en-GB"/>
        </w:rPr>
        <w:t>‑</w:t>
      </w:r>
      <w:r w:rsidRPr="00C2110D">
        <w:rPr>
          <w:lang w:val="en-GB"/>
        </w:rPr>
        <w:t>determination</w:t>
      </w:r>
    </w:p>
    <w:p w14:paraId="01A381B8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Offering high quality student support</w:t>
      </w:r>
    </w:p>
    <w:p w14:paraId="78B41827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 xml:space="preserve">Driving research and innovation </w:t>
      </w:r>
    </w:p>
    <w:p w14:paraId="300F85BC" w14:textId="77777777" w:rsidR="00C2110D" w:rsidRPr="00C2110D" w:rsidRDefault="00C2110D" w:rsidP="00C2110D">
      <w:pPr>
        <w:pStyle w:val="Bullet"/>
        <w:keepLines/>
        <w:rPr>
          <w:lang w:val="en-GB"/>
        </w:rPr>
      </w:pPr>
      <w:r w:rsidRPr="00C2110D">
        <w:rPr>
          <w:lang w:val="en-GB"/>
        </w:rPr>
        <w:t>Delivering specialist training in emerging skills</w:t>
      </w:r>
    </w:p>
    <w:p w14:paraId="49EB21EA" w14:textId="5E8A3C29" w:rsidR="004F0CF2" w:rsidRDefault="00C2110D" w:rsidP="00C2110D">
      <w:pPr>
        <w:pStyle w:val="Bullet"/>
        <w:keepLines/>
      </w:pPr>
      <w:r w:rsidRPr="00C2110D">
        <w:rPr>
          <w:lang w:val="en-GB"/>
        </w:rPr>
        <w:t>Creating lifelong learning and pathways.</w:t>
      </w:r>
    </w:p>
    <w:p w14:paraId="70694190" w14:textId="77777777" w:rsidR="004F0CF2" w:rsidRDefault="004F0CF2" w:rsidP="004F0CF2">
      <w:pPr>
        <w:pStyle w:val="Heading1"/>
      </w:pPr>
      <w:r>
        <w:t xml:space="preserve">How we’ll do it </w:t>
      </w:r>
    </w:p>
    <w:p w14:paraId="1105333E" w14:textId="77777777" w:rsidR="004F0CF2" w:rsidRDefault="004F0CF2" w:rsidP="004F0CF2">
      <w:pPr>
        <w:pStyle w:val="Bullet"/>
      </w:pPr>
      <w:r>
        <w:t>We’ll work toward a shared vision driven by evidence</w:t>
      </w:r>
      <w:r>
        <w:rPr>
          <w:rFonts w:ascii="Cambria Math" w:hAnsi="Cambria Math" w:cs="Cambria Math"/>
        </w:rPr>
        <w:t>‑</w:t>
      </w:r>
      <w:r>
        <w:t>informed network priorities</w:t>
      </w:r>
    </w:p>
    <w:p w14:paraId="0F8B83CE" w14:textId="77777777" w:rsidR="004F0CF2" w:rsidRDefault="004F0CF2" w:rsidP="004F0CF2">
      <w:pPr>
        <w:pStyle w:val="Bullet"/>
      </w:pPr>
      <w:r>
        <w:t>We’ll be transparent and accountable across the Network</w:t>
      </w:r>
    </w:p>
    <w:p w14:paraId="764C24BD" w14:textId="77777777" w:rsidR="004F0CF2" w:rsidRDefault="004F0CF2" w:rsidP="004F0CF2">
      <w:pPr>
        <w:pStyle w:val="Bullet"/>
      </w:pPr>
      <w:r>
        <w:t>We’ll reduce duplication and improve efficiency through common systems</w:t>
      </w:r>
    </w:p>
    <w:p w14:paraId="622A5B9F" w14:textId="77777777" w:rsidR="004F0CF2" w:rsidRDefault="004F0CF2" w:rsidP="004F0CF2">
      <w:pPr>
        <w:pStyle w:val="Bullet"/>
      </w:pPr>
      <w:r>
        <w:t>We’ll undertake coordinated planning and design</w:t>
      </w:r>
    </w:p>
    <w:p w14:paraId="2455129C" w14:textId="4959C94F" w:rsidR="004F0CF2" w:rsidRDefault="004F0CF2" w:rsidP="004F0CF2">
      <w:pPr>
        <w:pStyle w:val="Bullet"/>
      </w:pPr>
      <w:r>
        <w:t>We’ll leverage collective expertise and resources</w:t>
      </w:r>
    </w:p>
    <w:p w14:paraId="1EA70E75" w14:textId="77777777" w:rsidR="004F0CF2" w:rsidRPr="004F0CF2" w:rsidRDefault="004F0CF2" w:rsidP="004F0CF2">
      <w:pPr>
        <w:pStyle w:val="Heading1"/>
        <w:rPr>
          <w:lang w:val="en-GB"/>
        </w:rPr>
      </w:pPr>
      <w:r w:rsidRPr="004F0CF2">
        <w:rPr>
          <w:lang w:val="en-GB"/>
        </w:rPr>
        <w:t xml:space="preserve">Principles driving the </w:t>
      </w:r>
      <w:r w:rsidRPr="004F0CF2">
        <w:t>Victorian</w:t>
      </w:r>
      <w:r w:rsidRPr="004F0CF2">
        <w:rPr>
          <w:lang w:val="en-GB"/>
        </w:rPr>
        <w:t xml:space="preserve"> TAFE Network approach</w:t>
      </w:r>
    </w:p>
    <w:p w14:paraId="7A7C2612" w14:textId="77777777" w:rsidR="004F0CF2" w:rsidRPr="004F0CF2" w:rsidRDefault="004F0CF2" w:rsidP="004F0CF2">
      <w:pPr>
        <w:pStyle w:val="Bullet"/>
      </w:pPr>
      <w:r w:rsidRPr="004F0CF2">
        <w:t>Responsiveness</w:t>
      </w:r>
    </w:p>
    <w:p w14:paraId="0C23D27F" w14:textId="77777777" w:rsidR="004F0CF2" w:rsidRPr="004F0CF2" w:rsidRDefault="004F0CF2" w:rsidP="004F0CF2">
      <w:pPr>
        <w:pStyle w:val="Bullet"/>
      </w:pPr>
      <w:r w:rsidRPr="004F0CF2">
        <w:t>Efficiency</w:t>
      </w:r>
    </w:p>
    <w:p w14:paraId="11059596" w14:textId="77777777" w:rsidR="004F0CF2" w:rsidRPr="004F0CF2" w:rsidRDefault="004F0CF2" w:rsidP="004F0CF2">
      <w:pPr>
        <w:pStyle w:val="Bullet"/>
      </w:pPr>
      <w:r w:rsidRPr="004F0CF2">
        <w:t>Quality</w:t>
      </w:r>
    </w:p>
    <w:p w14:paraId="1C9E4325" w14:textId="26D7CE1E" w:rsidR="00E56313" w:rsidRPr="0078175B" w:rsidRDefault="004F0CF2" w:rsidP="004F0CF2">
      <w:pPr>
        <w:pStyle w:val="Bullet"/>
        <w:spacing w:after="0" w:line="240" w:lineRule="auto"/>
      </w:pPr>
      <w:r w:rsidRPr="004F0CF2">
        <w:t>Innovation</w:t>
      </w:r>
    </w:p>
    <w:sectPr w:rsidR="00E56313" w:rsidRPr="0078175B" w:rsidSect="008476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8E39F" w14:textId="77777777" w:rsidR="00382437" w:rsidRDefault="00382437" w:rsidP="00847673">
      <w:r>
        <w:separator/>
      </w:r>
    </w:p>
    <w:p w14:paraId="11111A44" w14:textId="77777777" w:rsidR="00382437" w:rsidRDefault="00382437" w:rsidP="00847673"/>
    <w:p w14:paraId="58294B77" w14:textId="77777777" w:rsidR="00382437" w:rsidRDefault="00382437" w:rsidP="00847673"/>
  </w:endnote>
  <w:endnote w:type="continuationSeparator" w:id="0">
    <w:p w14:paraId="2BE606A1" w14:textId="77777777" w:rsidR="00382437" w:rsidRDefault="00382437" w:rsidP="00847673">
      <w:r>
        <w:continuationSeparator/>
      </w:r>
    </w:p>
    <w:p w14:paraId="32990D81" w14:textId="77777777" w:rsidR="00382437" w:rsidRDefault="00382437" w:rsidP="00847673"/>
    <w:p w14:paraId="34A7DE7D" w14:textId="77777777" w:rsidR="00382437" w:rsidRDefault="00382437" w:rsidP="008476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(Body)">
    <w:altName w:val="Calibri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FC17" w14:textId="77777777" w:rsidR="00843667" w:rsidRDefault="003029B8" w:rsidP="00847673">
    <w:pPr>
      <w:pStyle w:val="Footer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C571A2E" wp14:editId="64943D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97825460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71C323" w14:textId="77777777" w:rsidR="003029B8" w:rsidRPr="003029B8" w:rsidRDefault="003029B8" w:rsidP="003029B8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3029B8">
                            <w:rPr>
                              <w:rFonts w:eastAsia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71A2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" filled="f" stroked="f">
              <v:textbox style="mso-fit-shape-to-text:t" inset="0,0,0,15pt">
                <w:txbxContent>
                  <w:p w14:paraId="3D71C323" w14:textId="77777777" w:rsidR="003029B8" w:rsidRPr="003029B8" w:rsidRDefault="003029B8" w:rsidP="003029B8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3029B8">
                      <w:rPr>
                        <w:rFonts w:eastAsia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3667">
      <w:rPr>
        <w:rStyle w:val="PageNumber"/>
      </w:rPr>
      <w:fldChar w:fldCharType="begin"/>
    </w:r>
    <w:r w:rsidR="00843667">
      <w:rPr>
        <w:rStyle w:val="PageNumber"/>
      </w:rPr>
      <w:instrText xml:space="preserve">PAGE  </w:instrText>
    </w:r>
    <w:r w:rsidR="00843667">
      <w:rPr>
        <w:rStyle w:val="PageNumber"/>
      </w:rPr>
      <w:fldChar w:fldCharType="separate"/>
    </w:r>
    <w:r>
      <w:rPr>
        <w:rStyle w:val="PageNumber"/>
        <w:noProof/>
      </w:rPr>
      <w:t>1</w:t>
    </w:r>
    <w:r w:rsidR="00843667">
      <w:rPr>
        <w:rStyle w:val="PageNumber"/>
      </w:rPr>
      <w:fldChar w:fldCharType="end"/>
    </w:r>
  </w:p>
  <w:p w14:paraId="6F4DE322" w14:textId="77777777" w:rsidR="00843667" w:rsidRDefault="00843667" w:rsidP="00847673">
    <w:pPr>
      <w:rPr>
        <w:rStyle w:val="PageNumber"/>
      </w:rPr>
    </w:pPr>
  </w:p>
  <w:p w14:paraId="1A0F74F5" w14:textId="77777777" w:rsidR="00843667" w:rsidRDefault="00843667" w:rsidP="00847673"/>
  <w:p w14:paraId="5E069A2B" w14:textId="77777777" w:rsidR="00843667" w:rsidRDefault="00843667" w:rsidP="00847673"/>
  <w:p w14:paraId="3E55422E" w14:textId="77777777" w:rsidR="00843667" w:rsidRDefault="00843667" w:rsidP="008476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FBA3" w14:textId="77777777" w:rsidR="003029B8" w:rsidRDefault="003029B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602ECEE" wp14:editId="59483FA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78687436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43041C" w14:textId="77777777" w:rsidR="003029B8" w:rsidRPr="003029B8" w:rsidRDefault="003029B8" w:rsidP="003029B8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3029B8">
                            <w:rPr>
                              <w:rFonts w:eastAsia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2ECE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" filled="f" stroked="f">
              <v:textbox style="mso-fit-shape-to-text:t" inset="0,0,0,15pt">
                <w:txbxContent>
                  <w:p w14:paraId="5943041C" w14:textId="77777777" w:rsidR="003029B8" w:rsidRPr="003029B8" w:rsidRDefault="003029B8" w:rsidP="003029B8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3029B8">
                      <w:rPr>
                        <w:rFonts w:eastAsia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6EC3" w14:textId="77777777" w:rsidR="003029B8" w:rsidRDefault="003029B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49AD348" wp14:editId="42A8363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82042013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25A72" w14:textId="77777777" w:rsidR="003029B8" w:rsidRPr="003029B8" w:rsidRDefault="003029B8" w:rsidP="003029B8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3029B8">
                            <w:rPr>
                              <w:rFonts w:eastAsia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AD3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" filled="f" stroked="f">
              <v:textbox style="mso-fit-shape-to-text:t" inset="0,0,0,15pt">
                <w:txbxContent>
                  <w:p w14:paraId="04625A72" w14:textId="77777777" w:rsidR="003029B8" w:rsidRPr="003029B8" w:rsidRDefault="003029B8" w:rsidP="003029B8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3029B8">
                      <w:rPr>
                        <w:rFonts w:eastAsia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1F898" w14:textId="77777777" w:rsidR="00382437" w:rsidRDefault="00382437" w:rsidP="00847673">
      <w:r>
        <w:separator/>
      </w:r>
    </w:p>
    <w:p w14:paraId="46DADA67" w14:textId="77777777" w:rsidR="00382437" w:rsidRDefault="00382437" w:rsidP="00847673"/>
    <w:p w14:paraId="54F96C92" w14:textId="77777777" w:rsidR="00382437" w:rsidRDefault="00382437" w:rsidP="00847673"/>
  </w:footnote>
  <w:footnote w:type="continuationSeparator" w:id="0">
    <w:p w14:paraId="100AFB21" w14:textId="77777777" w:rsidR="00382437" w:rsidRDefault="00382437" w:rsidP="00847673">
      <w:r>
        <w:continuationSeparator/>
      </w:r>
    </w:p>
    <w:p w14:paraId="1050CC3A" w14:textId="77777777" w:rsidR="00382437" w:rsidRDefault="00382437" w:rsidP="00847673"/>
    <w:p w14:paraId="06B77922" w14:textId="77777777" w:rsidR="00382437" w:rsidRDefault="00382437" w:rsidP="008476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7921" w14:textId="77777777" w:rsidR="003029B8" w:rsidRDefault="003029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102BFF" wp14:editId="1A74AA0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985" b="10795"/>
              <wp:wrapNone/>
              <wp:docPr id="123049868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4854C3" w14:textId="77777777" w:rsidR="003029B8" w:rsidRPr="003029B8" w:rsidRDefault="003029B8" w:rsidP="003029B8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3029B8">
                            <w:rPr>
                              <w:rFonts w:eastAsia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02B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" filled="f" stroked="f">
              <v:textbox style="mso-fit-shape-to-text:t" inset="0,15pt,0,0">
                <w:txbxContent>
                  <w:p w14:paraId="4E4854C3" w14:textId="77777777" w:rsidR="003029B8" w:rsidRPr="003029B8" w:rsidRDefault="003029B8" w:rsidP="003029B8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3029B8">
                      <w:rPr>
                        <w:rFonts w:eastAsia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C9904" w14:textId="77777777" w:rsidR="003029B8" w:rsidRDefault="003029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AAD670" wp14:editId="1CF133A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985" b="10795"/>
              <wp:wrapNone/>
              <wp:docPr id="1248480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E8E05A" w14:textId="77777777" w:rsidR="003029B8" w:rsidRPr="003029B8" w:rsidRDefault="003029B8" w:rsidP="003029B8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3029B8">
                            <w:rPr>
                              <w:rFonts w:eastAsia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AD67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" filled="f" stroked="f">
              <v:textbox style="mso-fit-shape-to-text:t" inset="0,15pt,0,0">
                <w:txbxContent>
                  <w:p w14:paraId="43E8E05A" w14:textId="77777777" w:rsidR="003029B8" w:rsidRPr="003029B8" w:rsidRDefault="003029B8" w:rsidP="003029B8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3029B8">
                      <w:rPr>
                        <w:rFonts w:eastAsia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F648" w14:textId="77777777" w:rsidR="003029B8" w:rsidRDefault="003029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BDBCCF" wp14:editId="610129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985" b="10795"/>
              <wp:wrapNone/>
              <wp:docPr id="15590570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DD9627" w14:textId="77777777" w:rsidR="003029B8" w:rsidRPr="003029B8" w:rsidRDefault="003029B8" w:rsidP="003029B8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3029B8">
                            <w:rPr>
                              <w:rFonts w:eastAsia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BDBC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" filled="f" stroked="f">
              <v:textbox style="mso-fit-shape-to-text:t" inset="0,15pt,0,0">
                <w:txbxContent>
                  <w:p w14:paraId="04DD9627" w14:textId="77777777" w:rsidR="003029B8" w:rsidRPr="003029B8" w:rsidRDefault="003029B8" w:rsidP="003029B8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3029B8">
                      <w:rPr>
                        <w:rFonts w:eastAsia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F5C93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A09B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49E1F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08CBD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BEE97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D22A5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3D0C5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D92B9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C0D6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5845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68C73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103A7F"/>
    <w:multiLevelType w:val="hybridMultilevel"/>
    <w:tmpl w:val="57246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F279D5"/>
    <w:multiLevelType w:val="hybridMultilevel"/>
    <w:tmpl w:val="8A460F5C"/>
    <w:lvl w:ilvl="0" w:tplc="7B284B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FD260D"/>
    <w:multiLevelType w:val="hybridMultilevel"/>
    <w:tmpl w:val="D03C4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A95E16"/>
    <w:multiLevelType w:val="hybridMultilevel"/>
    <w:tmpl w:val="7B4239D2"/>
    <w:lvl w:ilvl="0" w:tplc="8B6C4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78A5EA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144AE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717AD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AE21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29A02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1A4060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A16A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57969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5" w15:restartNumberingAfterBreak="0">
    <w:nsid w:val="0CC21B19"/>
    <w:multiLevelType w:val="hybridMultilevel"/>
    <w:tmpl w:val="6BC26202"/>
    <w:lvl w:ilvl="0" w:tplc="7A28F1C4">
      <w:start w:val="4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E7A2191"/>
    <w:multiLevelType w:val="hybridMultilevel"/>
    <w:tmpl w:val="FD3A4E7C"/>
    <w:lvl w:ilvl="0" w:tplc="3B28C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460C91E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FC26E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1354F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35E3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7F6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F56D6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BE07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F7FE5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7" w15:restartNumberingAfterBreak="0">
    <w:nsid w:val="15022396"/>
    <w:multiLevelType w:val="hybridMultilevel"/>
    <w:tmpl w:val="FCAE4F86"/>
    <w:lvl w:ilvl="0" w:tplc="2CBEE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BE277B"/>
    <w:multiLevelType w:val="hybridMultilevel"/>
    <w:tmpl w:val="BF28FBEA"/>
    <w:lvl w:ilvl="0" w:tplc="D71AB76E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E42A5B"/>
    <w:multiLevelType w:val="hybridMultilevel"/>
    <w:tmpl w:val="4E08F672"/>
    <w:lvl w:ilvl="0" w:tplc="2C1CA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878E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9484C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9E61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1B284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12B63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7BA3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E123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1D2F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0" w15:restartNumberingAfterBreak="0">
    <w:nsid w:val="23012531"/>
    <w:multiLevelType w:val="hybridMultilevel"/>
    <w:tmpl w:val="06765576"/>
    <w:lvl w:ilvl="0" w:tplc="F1D29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3D58BB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3A2E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FACC2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B238A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25D4A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DB6C7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4DFE6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814A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1" w15:restartNumberingAfterBreak="0">
    <w:nsid w:val="26FB2055"/>
    <w:multiLevelType w:val="hybridMultilevel"/>
    <w:tmpl w:val="4BBE219E"/>
    <w:lvl w:ilvl="0" w:tplc="EBE4387C">
      <w:start w:val="1"/>
      <w:numFmt w:val="bullet"/>
      <w:lvlText w:val="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83A5696" w:tentative="1">
      <w:start w:val="1"/>
      <w:numFmt w:val="bullet"/>
      <w:lvlText w:val="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DC6470" w:tentative="1">
      <w:start w:val="1"/>
      <w:numFmt w:val="bullet"/>
      <w:lvlText w:val="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449070" w:tentative="1">
      <w:start w:val="1"/>
      <w:numFmt w:val="bullet"/>
      <w:lvlText w:val="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0A918E" w:tentative="1">
      <w:start w:val="1"/>
      <w:numFmt w:val="bullet"/>
      <w:lvlText w:val="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BA3CD2" w:tentative="1">
      <w:start w:val="1"/>
      <w:numFmt w:val="bullet"/>
      <w:lvlText w:val="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A8FDB2" w:tentative="1">
      <w:start w:val="1"/>
      <w:numFmt w:val="bullet"/>
      <w:lvlText w:val="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E03F7A" w:tentative="1">
      <w:start w:val="1"/>
      <w:numFmt w:val="bullet"/>
      <w:lvlText w:val="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0AC752" w:tentative="1">
      <w:start w:val="1"/>
      <w:numFmt w:val="bullet"/>
      <w:lvlText w:val="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2D204E0D"/>
    <w:multiLevelType w:val="hybridMultilevel"/>
    <w:tmpl w:val="1A70B0E0"/>
    <w:lvl w:ilvl="0" w:tplc="EFECD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3F8AF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F438B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D7208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0B0E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0445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2100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D6168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F723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3" w15:restartNumberingAfterBreak="0">
    <w:nsid w:val="2ECE4B70"/>
    <w:multiLevelType w:val="hybridMultilevel"/>
    <w:tmpl w:val="BD04D0AC"/>
    <w:lvl w:ilvl="0" w:tplc="EB9ED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30B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8826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700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B451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0CEC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F6A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EA1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E62C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2EEA0EAE"/>
    <w:multiLevelType w:val="hybridMultilevel"/>
    <w:tmpl w:val="98FEF708"/>
    <w:lvl w:ilvl="0" w:tplc="70C23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C3EF6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15A22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DC0C63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190661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5EB82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DDEB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F9EB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FF402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5" w15:restartNumberingAfterBreak="0">
    <w:nsid w:val="34D92135"/>
    <w:multiLevelType w:val="hybridMultilevel"/>
    <w:tmpl w:val="59B29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2E47FA"/>
    <w:multiLevelType w:val="hybridMultilevel"/>
    <w:tmpl w:val="87C03F48"/>
    <w:lvl w:ilvl="0" w:tplc="17126860">
      <w:start w:val="4"/>
      <w:numFmt w:val="bullet"/>
      <w:lvlText w:val="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DF353A"/>
    <w:multiLevelType w:val="hybridMultilevel"/>
    <w:tmpl w:val="540269C8"/>
    <w:lvl w:ilvl="0" w:tplc="A0A8DD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E0E41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FC430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6341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00C7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26C12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EC2AB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7468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E9CB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8" w15:restartNumberingAfterBreak="0">
    <w:nsid w:val="373F384C"/>
    <w:multiLevelType w:val="hybridMultilevel"/>
    <w:tmpl w:val="261E9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095080"/>
    <w:multiLevelType w:val="hybridMultilevel"/>
    <w:tmpl w:val="188AC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6E11A5"/>
    <w:multiLevelType w:val="hybridMultilevel"/>
    <w:tmpl w:val="35126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472AED"/>
    <w:multiLevelType w:val="hybridMultilevel"/>
    <w:tmpl w:val="F086FFF2"/>
    <w:lvl w:ilvl="0" w:tplc="AEFEE5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40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E49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AC5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3852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9CB4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A20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20E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6C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19F7A15"/>
    <w:multiLevelType w:val="hybridMultilevel"/>
    <w:tmpl w:val="D0C24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727018"/>
    <w:multiLevelType w:val="hybridMultilevel"/>
    <w:tmpl w:val="4920A134"/>
    <w:lvl w:ilvl="0" w:tplc="EC228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203B82"/>
    <w:multiLevelType w:val="hybridMultilevel"/>
    <w:tmpl w:val="38B4DDC0"/>
    <w:lvl w:ilvl="0" w:tplc="98B4B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658A52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DAEE93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AF0D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488D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4D41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6343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BE21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0548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5" w15:restartNumberingAfterBreak="0">
    <w:nsid w:val="5D222099"/>
    <w:multiLevelType w:val="hybridMultilevel"/>
    <w:tmpl w:val="A3326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C2634"/>
    <w:multiLevelType w:val="hybridMultilevel"/>
    <w:tmpl w:val="996E7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E22BB"/>
    <w:multiLevelType w:val="hybridMultilevel"/>
    <w:tmpl w:val="1C80B71A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38" w15:restartNumberingAfterBreak="0">
    <w:nsid w:val="7C3D0249"/>
    <w:multiLevelType w:val="hybridMultilevel"/>
    <w:tmpl w:val="8D626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731353">
    <w:abstractNumId w:val="33"/>
  </w:num>
  <w:num w:numId="2" w16cid:durableId="615017518">
    <w:abstractNumId w:val="17"/>
  </w:num>
  <w:num w:numId="3" w16cid:durableId="1725329024">
    <w:abstractNumId w:val="10"/>
  </w:num>
  <w:num w:numId="4" w16cid:durableId="116798915">
    <w:abstractNumId w:val="8"/>
  </w:num>
  <w:num w:numId="5" w16cid:durableId="754404714">
    <w:abstractNumId w:val="7"/>
  </w:num>
  <w:num w:numId="6" w16cid:durableId="582104546">
    <w:abstractNumId w:val="6"/>
  </w:num>
  <w:num w:numId="7" w16cid:durableId="1335573381">
    <w:abstractNumId w:val="5"/>
  </w:num>
  <w:num w:numId="8" w16cid:durableId="367339285">
    <w:abstractNumId w:val="9"/>
  </w:num>
  <w:num w:numId="9" w16cid:durableId="319775573">
    <w:abstractNumId w:val="4"/>
  </w:num>
  <w:num w:numId="10" w16cid:durableId="114296810">
    <w:abstractNumId w:val="3"/>
  </w:num>
  <w:num w:numId="11" w16cid:durableId="1265042714">
    <w:abstractNumId w:val="2"/>
  </w:num>
  <w:num w:numId="12" w16cid:durableId="1734889201">
    <w:abstractNumId w:val="1"/>
  </w:num>
  <w:num w:numId="13" w16cid:durableId="1262109496">
    <w:abstractNumId w:val="0"/>
  </w:num>
  <w:num w:numId="14" w16cid:durableId="1942761090">
    <w:abstractNumId w:val="25"/>
  </w:num>
  <w:num w:numId="15" w16cid:durableId="2113697033">
    <w:abstractNumId w:val="19"/>
  </w:num>
  <w:num w:numId="16" w16cid:durableId="965084918">
    <w:abstractNumId w:val="34"/>
  </w:num>
  <w:num w:numId="17" w16cid:durableId="769933470">
    <w:abstractNumId w:val="24"/>
  </w:num>
  <w:num w:numId="18" w16cid:durableId="1036811799">
    <w:abstractNumId w:val="16"/>
  </w:num>
  <w:num w:numId="19" w16cid:durableId="393042965">
    <w:abstractNumId w:val="21"/>
  </w:num>
  <w:num w:numId="20" w16cid:durableId="1227424034">
    <w:abstractNumId w:val="14"/>
  </w:num>
  <w:num w:numId="21" w16cid:durableId="788747498">
    <w:abstractNumId w:val="20"/>
  </w:num>
  <w:num w:numId="22" w16cid:durableId="1616595442">
    <w:abstractNumId w:val="27"/>
  </w:num>
  <w:num w:numId="23" w16cid:durableId="412508353">
    <w:abstractNumId w:val="23"/>
  </w:num>
  <w:num w:numId="24" w16cid:durableId="462119541">
    <w:abstractNumId w:val="31"/>
  </w:num>
  <w:num w:numId="25" w16cid:durableId="1918200258">
    <w:abstractNumId w:val="22"/>
  </w:num>
  <w:num w:numId="26" w16cid:durableId="1962568989">
    <w:abstractNumId w:val="30"/>
  </w:num>
  <w:num w:numId="27" w16cid:durableId="902758953">
    <w:abstractNumId w:val="35"/>
  </w:num>
  <w:num w:numId="28" w16cid:durableId="351416788">
    <w:abstractNumId w:val="11"/>
  </w:num>
  <w:num w:numId="29" w16cid:durableId="1392845265">
    <w:abstractNumId w:val="28"/>
  </w:num>
  <w:num w:numId="30" w16cid:durableId="212885754">
    <w:abstractNumId w:val="36"/>
  </w:num>
  <w:num w:numId="31" w16cid:durableId="547422832">
    <w:abstractNumId w:val="32"/>
  </w:num>
  <w:num w:numId="32" w16cid:durableId="948657517">
    <w:abstractNumId w:val="18"/>
  </w:num>
  <w:num w:numId="33" w16cid:durableId="1995908064">
    <w:abstractNumId w:val="29"/>
  </w:num>
  <w:num w:numId="34" w16cid:durableId="183786010">
    <w:abstractNumId w:val="38"/>
  </w:num>
  <w:num w:numId="35" w16cid:durableId="1785341270">
    <w:abstractNumId w:val="37"/>
  </w:num>
  <w:num w:numId="36" w16cid:durableId="228268248">
    <w:abstractNumId w:val="15"/>
  </w:num>
  <w:num w:numId="37" w16cid:durableId="1260330147">
    <w:abstractNumId w:val="26"/>
  </w:num>
  <w:num w:numId="38" w16cid:durableId="1597711804">
    <w:abstractNumId w:val="13"/>
  </w:num>
  <w:num w:numId="39" w16cid:durableId="156926241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F2"/>
    <w:rsid w:val="00002A39"/>
    <w:rsid w:val="000036CE"/>
    <w:rsid w:val="00013889"/>
    <w:rsid w:val="00017775"/>
    <w:rsid w:val="000254D8"/>
    <w:rsid w:val="00030496"/>
    <w:rsid w:val="000357B3"/>
    <w:rsid w:val="000419C6"/>
    <w:rsid w:val="00047C3C"/>
    <w:rsid w:val="00053101"/>
    <w:rsid w:val="000536A2"/>
    <w:rsid w:val="00087128"/>
    <w:rsid w:val="0009513B"/>
    <w:rsid w:val="00095A8B"/>
    <w:rsid w:val="000A1660"/>
    <w:rsid w:val="000B3D0A"/>
    <w:rsid w:val="000B47BF"/>
    <w:rsid w:val="000B5F85"/>
    <w:rsid w:val="000C39BD"/>
    <w:rsid w:val="000C72E5"/>
    <w:rsid w:val="00100DAC"/>
    <w:rsid w:val="001745B8"/>
    <w:rsid w:val="001748EF"/>
    <w:rsid w:val="00194343"/>
    <w:rsid w:val="001C600B"/>
    <w:rsid w:val="001D37F7"/>
    <w:rsid w:val="00203883"/>
    <w:rsid w:val="00205866"/>
    <w:rsid w:val="00210DDC"/>
    <w:rsid w:val="002275CB"/>
    <w:rsid w:val="00244113"/>
    <w:rsid w:val="00262EC8"/>
    <w:rsid w:val="00284955"/>
    <w:rsid w:val="00290BF9"/>
    <w:rsid w:val="00294AA3"/>
    <w:rsid w:val="002962D1"/>
    <w:rsid w:val="002A6DB1"/>
    <w:rsid w:val="002B6E14"/>
    <w:rsid w:val="002B7736"/>
    <w:rsid w:val="002B7DAA"/>
    <w:rsid w:val="002D2EC0"/>
    <w:rsid w:val="002E1278"/>
    <w:rsid w:val="002F01A7"/>
    <w:rsid w:val="003029B8"/>
    <w:rsid w:val="003046E4"/>
    <w:rsid w:val="0031065A"/>
    <w:rsid w:val="00324BAD"/>
    <w:rsid w:val="0034186D"/>
    <w:rsid w:val="00343AFC"/>
    <w:rsid w:val="0035735A"/>
    <w:rsid w:val="00362FBA"/>
    <w:rsid w:val="00365606"/>
    <w:rsid w:val="0037064F"/>
    <w:rsid w:val="00382437"/>
    <w:rsid w:val="00385B49"/>
    <w:rsid w:val="00395308"/>
    <w:rsid w:val="003A1138"/>
    <w:rsid w:val="003D7499"/>
    <w:rsid w:val="003E5FEE"/>
    <w:rsid w:val="003E7F9F"/>
    <w:rsid w:val="003F4C53"/>
    <w:rsid w:val="00405630"/>
    <w:rsid w:val="00424007"/>
    <w:rsid w:val="0042767C"/>
    <w:rsid w:val="00451405"/>
    <w:rsid w:val="00464890"/>
    <w:rsid w:val="00473AB1"/>
    <w:rsid w:val="004A15DF"/>
    <w:rsid w:val="004A7315"/>
    <w:rsid w:val="004C6551"/>
    <w:rsid w:val="004D0B04"/>
    <w:rsid w:val="004D273C"/>
    <w:rsid w:val="004D32DB"/>
    <w:rsid w:val="004F0CF2"/>
    <w:rsid w:val="00506C69"/>
    <w:rsid w:val="0051277C"/>
    <w:rsid w:val="00517406"/>
    <w:rsid w:val="00561580"/>
    <w:rsid w:val="0058543D"/>
    <w:rsid w:val="0061599A"/>
    <w:rsid w:val="0063431F"/>
    <w:rsid w:val="00635700"/>
    <w:rsid w:val="00651803"/>
    <w:rsid w:val="0065327B"/>
    <w:rsid w:val="0066012B"/>
    <w:rsid w:val="00660A85"/>
    <w:rsid w:val="00665417"/>
    <w:rsid w:val="00671B15"/>
    <w:rsid w:val="00681D94"/>
    <w:rsid w:val="00697076"/>
    <w:rsid w:val="006B34CD"/>
    <w:rsid w:val="006B61E2"/>
    <w:rsid w:val="006F595D"/>
    <w:rsid w:val="00701AC3"/>
    <w:rsid w:val="0073019A"/>
    <w:rsid w:val="007421EA"/>
    <w:rsid w:val="00763A9B"/>
    <w:rsid w:val="007676B9"/>
    <w:rsid w:val="0078175B"/>
    <w:rsid w:val="00783316"/>
    <w:rsid w:val="007C02A2"/>
    <w:rsid w:val="007D0491"/>
    <w:rsid w:val="007E1B64"/>
    <w:rsid w:val="007F66CB"/>
    <w:rsid w:val="00800403"/>
    <w:rsid w:val="00800CD9"/>
    <w:rsid w:val="008017B4"/>
    <w:rsid w:val="00804FD5"/>
    <w:rsid w:val="0082630D"/>
    <w:rsid w:val="00843667"/>
    <w:rsid w:val="008457D8"/>
    <w:rsid w:val="00847673"/>
    <w:rsid w:val="00870866"/>
    <w:rsid w:val="00891C4E"/>
    <w:rsid w:val="008C7567"/>
    <w:rsid w:val="008D4664"/>
    <w:rsid w:val="008D63F5"/>
    <w:rsid w:val="008E1BD0"/>
    <w:rsid w:val="008E37CC"/>
    <w:rsid w:val="00916CAD"/>
    <w:rsid w:val="009324DF"/>
    <w:rsid w:val="00947441"/>
    <w:rsid w:val="00953ED1"/>
    <w:rsid w:val="009644BA"/>
    <w:rsid w:val="00983D55"/>
    <w:rsid w:val="009840A4"/>
    <w:rsid w:val="009A4B3D"/>
    <w:rsid w:val="009B221C"/>
    <w:rsid w:val="009D5C0B"/>
    <w:rsid w:val="009D7457"/>
    <w:rsid w:val="009D76C8"/>
    <w:rsid w:val="009E2779"/>
    <w:rsid w:val="00A0004C"/>
    <w:rsid w:val="00A05DF5"/>
    <w:rsid w:val="00A2008A"/>
    <w:rsid w:val="00A37580"/>
    <w:rsid w:val="00A43AEA"/>
    <w:rsid w:val="00A525C6"/>
    <w:rsid w:val="00A56D7C"/>
    <w:rsid w:val="00A822BD"/>
    <w:rsid w:val="00A84713"/>
    <w:rsid w:val="00AB2405"/>
    <w:rsid w:val="00AC0A41"/>
    <w:rsid w:val="00AC4E82"/>
    <w:rsid w:val="00AF334F"/>
    <w:rsid w:val="00B13EDC"/>
    <w:rsid w:val="00B20244"/>
    <w:rsid w:val="00B2145F"/>
    <w:rsid w:val="00B336E7"/>
    <w:rsid w:val="00B46E0D"/>
    <w:rsid w:val="00B65B0E"/>
    <w:rsid w:val="00B722AF"/>
    <w:rsid w:val="00B767D8"/>
    <w:rsid w:val="00BA2D59"/>
    <w:rsid w:val="00BA6C69"/>
    <w:rsid w:val="00BB20A0"/>
    <w:rsid w:val="00BB376F"/>
    <w:rsid w:val="00BB7A08"/>
    <w:rsid w:val="00BC7431"/>
    <w:rsid w:val="00BF2C1C"/>
    <w:rsid w:val="00BF324B"/>
    <w:rsid w:val="00BF64D8"/>
    <w:rsid w:val="00C06465"/>
    <w:rsid w:val="00C1235C"/>
    <w:rsid w:val="00C14CC7"/>
    <w:rsid w:val="00C2110D"/>
    <w:rsid w:val="00C27B8C"/>
    <w:rsid w:val="00C37927"/>
    <w:rsid w:val="00C43612"/>
    <w:rsid w:val="00C50A27"/>
    <w:rsid w:val="00C56103"/>
    <w:rsid w:val="00C86C09"/>
    <w:rsid w:val="00CA7CCD"/>
    <w:rsid w:val="00CB1EF3"/>
    <w:rsid w:val="00CB6899"/>
    <w:rsid w:val="00CC13B6"/>
    <w:rsid w:val="00CC627D"/>
    <w:rsid w:val="00CE5AA8"/>
    <w:rsid w:val="00D036E4"/>
    <w:rsid w:val="00D22BD4"/>
    <w:rsid w:val="00D406AA"/>
    <w:rsid w:val="00D53BB5"/>
    <w:rsid w:val="00D81EEB"/>
    <w:rsid w:val="00D90745"/>
    <w:rsid w:val="00D93A0B"/>
    <w:rsid w:val="00D94A1A"/>
    <w:rsid w:val="00DD435A"/>
    <w:rsid w:val="00DD5E27"/>
    <w:rsid w:val="00DD77E3"/>
    <w:rsid w:val="00DE055F"/>
    <w:rsid w:val="00E47681"/>
    <w:rsid w:val="00E547D5"/>
    <w:rsid w:val="00E56313"/>
    <w:rsid w:val="00E67B6B"/>
    <w:rsid w:val="00E720F4"/>
    <w:rsid w:val="00EA23BE"/>
    <w:rsid w:val="00EA52AE"/>
    <w:rsid w:val="00EC7FF6"/>
    <w:rsid w:val="00EE5DDB"/>
    <w:rsid w:val="00F06168"/>
    <w:rsid w:val="00F45551"/>
    <w:rsid w:val="00F8396A"/>
    <w:rsid w:val="00F96D44"/>
    <w:rsid w:val="00FC1D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6231DE"/>
  <w15:chartTrackingRefBased/>
  <w15:docId w15:val="{F0BE08FA-9E49-D141-89BD-1B899777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78175B"/>
    <w:pPr>
      <w:spacing w:after="240" w:line="283" w:lineRule="atLeast"/>
    </w:pPr>
    <w:rPr>
      <w:rFonts w:ascii="Arial" w:hAnsi="Arial" w:cs="Arial"/>
      <w:spacing w:val="-4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7673"/>
    <w:pPr>
      <w:keepNext/>
      <w:keepLines/>
      <w:spacing w:before="480" w:line="276" w:lineRule="auto"/>
      <w:outlineLvl w:val="0"/>
    </w:pPr>
    <w:rPr>
      <w:rFonts w:eastAsia="MS Gothic" w:cs="Times New Roman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0A41"/>
    <w:pPr>
      <w:keepNext/>
      <w:keepLines/>
      <w:spacing w:before="480" w:line="276" w:lineRule="auto"/>
      <w:outlineLvl w:val="1"/>
    </w:pPr>
    <w:rPr>
      <w:rFonts w:eastAsia="MS Gothic" w:cs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7673"/>
    <w:pPr>
      <w:keepNext/>
      <w:keepLines/>
      <w:spacing w:before="240" w:line="276" w:lineRule="auto"/>
      <w:outlineLvl w:val="2"/>
    </w:pPr>
    <w:rPr>
      <w:rFonts w:eastAsia="MS Gothic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3029B8"/>
    <w:pPr>
      <w:keepNext/>
      <w:keepLines/>
      <w:spacing w:before="240" w:after="120"/>
      <w:outlineLvl w:val="3"/>
    </w:pPr>
    <w:rPr>
      <w:rFonts w:eastAsia="MS Gothic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E56313"/>
    <w:pPr>
      <w:spacing w:before="240" w:after="60"/>
      <w:outlineLvl w:val="4"/>
    </w:pPr>
    <w:rPr>
      <w:rFonts w:cs="Times New Roman"/>
      <w:b/>
      <w:bCs/>
      <w:iCs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56313"/>
    <w:pPr>
      <w:spacing w:before="240" w:after="60"/>
      <w:outlineLvl w:val="5"/>
    </w:pPr>
    <w:rPr>
      <w:rFonts w:eastAsia="Times New Roman" w:cs="Times New Roman"/>
      <w:b/>
      <w:b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47673"/>
    <w:rPr>
      <w:rFonts w:ascii="Arial" w:eastAsia="MS Gothic" w:hAnsi="Arial"/>
      <w:b/>
      <w:bCs/>
      <w:spacing w:val="-4"/>
      <w:sz w:val="36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AC0A41"/>
    <w:rPr>
      <w:rFonts w:ascii="Arial" w:eastAsia="MS Gothic" w:hAnsi="Arial"/>
      <w:b/>
      <w:bCs/>
      <w:spacing w:val="-4"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47673"/>
    <w:rPr>
      <w:rFonts w:ascii="Arial" w:eastAsia="MS Gothic" w:hAnsi="Arial" w:cs="Arial"/>
      <w:b/>
      <w:bCs/>
      <w:spacing w:val="-4"/>
      <w:sz w:val="28"/>
      <w:szCs w:val="24"/>
      <w:lang w:val="en-US" w:eastAsia="en-US"/>
    </w:rPr>
  </w:style>
  <w:style w:type="character" w:customStyle="1" w:styleId="Heading4Char">
    <w:name w:val="Heading 4 Char"/>
    <w:link w:val="Heading4"/>
    <w:uiPriority w:val="9"/>
    <w:rsid w:val="003029B8"/>
    <w:rPr>
      <w:rFonts w:ascii="Arial" w:eastAsia="MS Gothic" w:hAnsi="Arial" w:cs="Arial"/>
      <w:b/>
      <w:bCs/>
      <w:iCs/>
      <w:spacing w:val="-4"/>
      <w:sz w:val="24"/>
      <w:szCs w:val="24"/>
      <w:lang w:val="en-US" w:eastAsia="en-US"/>
    </w:rPr>
  </w:style>
  <w:style w:type="character" w:customStyle="1" w:styleId="Heading5Char">
    <w:name w:val="Heading 5 Char"/>
    <w:link w:val="Heading5"/>
    <w:uiPriority w:val="9"/>
    <w:rsid w:val="00E56313"/>
    <w:rPr>
      <w:rFonts w:ascii="Arial" w:hAnsi="Arial"/>
      <w:b/>
      <w:bCs/>
      <w:iCs/>
      <w:spacing w:val="-4"/>
      <w:sz w:val="22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244113"/>
    <w:pPr>
      <w:spacing w:after="0"/>
      <w:outlineLvl w:val="9"/>
    </w:pPr>
    <w:rPr>
      <w:rFonts w:asciiTheme="majorHAnsi" w:eastAsiaTheme="majorEastAsia" w:hAnsiTheme="majorHAnsi" w:cstheme="majorBidi"/>
      <w:color w:val="2F5496" w:themeColor="accent1" w:themeShade="BF"/>
      <w:spacing w:val="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C0A41"/>
    <w:pPr>
      <w:spacing w:after="360" w:line="276" w:lineRule="auto"/>
      <w:contextualSpacing/>
    </w:pPr>
    <w:rPr>
      <w:rFonts w:eastAsia="MS Gothic"/>
      <w:b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AC0A41"/>
    <w:rPr>
      <w:rFonts w:ascii="Arial" w:eastAsia="MS Gothic" w:hAnsi="Arial" w:cs="Arial"/>
      <w:b/>
      <w:spacing w:val="5"/>
      <w:kern w:val="28"/>
      <w:sz w:val="52"/>
      <w:szCs w:val="52"/>
      <w:lang w:eastAsia="en-US"/>
    </w:rPr>
  </w:style>
  <w:style w:type="character" w:styleId="FollowedHyperlink">
    <w:name w:val="FollowedHyperlink"/>
    <w:uiPriority w:val="99"/>
    <w:semiHidden/>
    <w:unhideWhenUsed/>
    <w:rsid w:val="0082630D"/>
    <w:rPr>
      <w:color w:val="800080"/>
      <w:u w:val="single"/>
    </w:rPr>
  </w:style>
  <w:style w:type="paragraph" w:customStyle="1" w:styleId="Bullet">
    <w:name w:val="Bullet"/>
    <w:basedOn w:val="TableBullet"/>
    <w:qFormat/>
    <w:rsid w:val="00847673"/>
  </w:style>
  <w:style w:type="table" w:styleId="TableGrid">
    <w:name w:val="Table Grid"/>
    <w:basedOn w:val="TableNormal"/>
    <w:uiPriority w:val="59"/>
    <w:rsid w:val="00845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py">
    <w:name w:val="Table Copy"/>
    <w:basedOn w:val="Normal"/>
    <w:qFormat/>
    <w:rsid w:val="003E5FEE"/>
  </w:style>
  <w:style w:type="paragraph" w:customStyle="1" w:styleId="TableHeading">
    <w:name w:val="Table Heading"/>
    <w:basedOn w:val="Normal"/>
    <w:qFormat/>
    <w:rsid w:val="003E5FEE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6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47681"/>
    <w:rPr>
      <w:rFonts w:ascii="Lucida Grande" w:hAnsi="Lucida Grande" w:cs="Lucida Grande"/>
      <w:sz w:val="18"/>
      <w:szCs w:val="18"/>
      <w:lang w:val="en-US"/>
    </w:rPr>
  </w:style>
  <w:style w:type="character" w:styleId="Hyperlink">
    <w:name w:val="Hyperlink"/>
    <w:uiPriority w:val="99"/>
    <w:unhideWhenUsed/>
    <w:rsid w:val="00E56313"/>
    <w:rPr>
      <w:rFonts w:ascii="Arial" w:hAnsi="Arial"/>
      <w:color w:val="0000FF"/>
      <w:u w:val="single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E56313"/>
    <w:pPr>
      <w:spacing w:after="0"/>
      <w:outlineLvl w:val="9"/>
    </w:pPr>
    <w:rPr>
      <w:color w:val="365F91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A43AEA"/>
    <w:rPr>
      <w:sz w:val="16"/>
    </w:rPr>
  </w:style>
  <w:style w:type="character" w:customStyle="1" w:styleId="FootnoteTextChar">
    <w:name w:val="Footnote Text Char"/>
    <w:link w:val="FootnoteText"/>
    <w:uiPriority w:val="99"/>
    <w:rsid w:val="00A43AEA"/>
    <w:rPr>
      <w:rFonts w:ascii="Arial" w:hAnsi="Arial"/>
      <w:sz w:val="16"/>
      <w:szCs w:val="24"/>
      <w:lang w:val="en-US"/>
    </w:rPr>
  </w:style>
  <w:style w:type="paragraph" w:customStyle="1" w:styleId="TableBullet">
    <w:name w:val="Table Bullet"/>
    <w:basedOn w:val="TableCopy"/>
    <w:qFormat/>
    <w:rsid w:val="00847673"/>
    <w:pPr>
      <w:numPr>
        <w:numId w:val="32"/>
      </w:numPr>
      <w:ind w:left="284" w:hanging="284"/>
    </w:pPr>
  </w:style>
  <w:style w:type="character" w:styleId="PageNumber">
    <w:name w:val="page number"/>
    <w:uiPriority w:val="99"/>
    <w:semiHidden/>
    <w:unhideWhenUsed/>
    <w:rsid w:val="0065327B"/>
  </w:style>
  <w:style w:type="paragraph" w:styleId="TOC1">
    <w:name w:val="toc 1"/>
    <w:basedOn w:val="Normal"/>
    <w:next w:val="Normal"/>
    <w:uiPriority w:val="39"/>
    <w:unhideWhenUsed/>
    <w:rsid w:val="00AC0A41"/>
    <w:pPr>
      <w:tabs>
        <w:tab w:val="right" w:leader="dot" w:pos="9628"/>
      </w:tabs>
      <w:spacing w:before="240" w:after="60"/>
    </w:pPr>
    <w:rPr>
      <w:rFonts w:cs="Calibri (Body)"/>
      <w:b/>
      <w:bCs/>
      <w:spacing w:val="0"/>
    </w:rPr>
  </w:style>
  <w:style w:type="paragraph" w:styleId="TOC2">
    <w:name w:val="toc 2"/>
    <w:basedOn w:val="Normal"/>
    <w:next w:val="Normal"/>
    <w:uiPriority w:val="39"/>
    <w:unhideWhenUsed/>
    <w:rsid w:val="00AC0A41"/>
    <w:pPr>
      <w:tabs>
        <w:tab w:val="right" w:leader="dot" w:pos="9628"/>
      </w:tabs>
      <w:spacing w:before="120" w:after="60"/>
      <w:ind w:left="238"/>
    </w:pPr>
    <w:rPr>
      <w:rFonts w:asciiTheme="minorHAnsi" w:hAnsiTheme="minorHAnsi" w:cstheme="minorHAnsi"/>
      <w:b/>
      <w:bCs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5327B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5327B"/>
    <w:pPr>
      <w:spacing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5327B"/>
    <w:pPr>
      <w:spacing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5327B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5327B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5327B"/>
    <w:pPr>
      <w:spacing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D049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D0491"/>
    <w:rPr>
      <w:rFonts w:ascii="Arial" w:hAnsi="Arial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B7A08"/>
    <w:pPr>
      <w:tabs>
        <w:tab w:val="center" w:pos="4320"/>
        <w:tab w:val="right" w:pos="8640"/>
      </w:tabs>
    </w:pPr>
    <w:rPr>
      <w:sz w:val="16"/>
    </w:rPr>
  </w:style>
  <w:style w:type="character" w:customStyle="1" w:styleId="FooterChar">
    <w:name w:val="Footer Char"/>
    <w:link w:val="Footer"/>
    <w:uiPriority w:val="99"/>
    <w:rsid w:val="00BB7A08"/>
    <w:rPr>
      <w:rFonts w:ascii="Arial" w:hAnsi="Arial"/>
      <w:sz w:val="16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221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B221C"/>
    <w:rPr>
      <w:rFonts w:ascii="Arial" w:hAnsi="Arial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1599A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61599A"/>
    <w:rPr>
      <w:rFonts w:ascii="Tahoma" w:hAnsi="Tahoma"/>
      <w:szCs w:val="24"/>
      <w:lang w:val="en-US"/>
    </w:rPr>
  </w:style>
  <w:style w:type="character" w:styleId="FootnoteReference">
    <w:name w:val="footnote reference"/>
    <w:uiPriority w:val="99"/>
    <w:unhideWhenUsed/>
    <w:rsid w:val="00E56313"/>
    <w:rPr>
      <w:rFonts w:ascii="Arial" w:hAnsi="Arial"/>
      <w:vertAlign w:val="superscript"/>
    </w:rPr>
  </w:style>
  <w:style w:type="character" w:styleId="Strong">
    <w:name w:val="Strong"/>
    <w:uiPriority w:val="22"/>
    <w:qFormat/>
    <w:rsid w:val="00E56313"/>
    <w:rPr>
      <w:rFonts w:ascii="Arial" w:hAnsi="Arial"/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B8"/>
    <w:pPr>
      <w:spacing w:after="360" w:line="276" w:lineRule="auto"/>
      <w:outlineLvl w:val="1"/>
    </w:pPr>
    <w:rPr>
      <w:rFonts w:eastAsia="Times New Roman" w:cs="Times New Roman"/>
      <w:spacing w:val="0"/>
      <w:sz w:val="36"/>
    </w:rPr>
  </w:style>
  <w:style w:type="character" w:customStyle="1" w:styleId="SubtitleChar">
    <w:name w:val="Subtitle Char"/>
    <w:link w:val="Subtitle"/>
    <w:uiPriority w:val="11"/>
    <w:rsid w:val="003029B8"/>
    <w:rPr>
      <w:rFonts w:ascii="Arial" w:eastAsia="Times New Roman" w:hAnsi="Arial"/>
      <w:sz w:val="36"/>
      <w:szCs w:val="24"/>
      <w:lang w:val="en-US" w:eastAsia="en-US"/>
    </w:rPr>
  </w:style>
  <w:style w:type="character" w:styleId="Emphasis">
    <w:name w:val="Emphasis"/>
    <w:uiPriority w:val="20"/>
    <w:qFormat/>
    <w:rsid w:val="00E56313"/>
    <w:rPr>
      <w:rFonts w:ascii="Arial" w:hAnsi="Arial"/>
      <w:i/>
      <w:iCs/>
    </w:rPr>
  </w:style>
  <w:style w:type="character" w:customStyle="1" w:styleId="PlainTable31">
    <w:name w:val="Plain Table 31"/>
    <w:uiPriority w:val="19"/>
    <w:qFormat/>
    <w:rsid w:val="00E56313"/>
    <w:rPr>
      <w:rFonts w:ascii="Arial" w:hAnsi="Arial"/>
      <w:i/>
      <w:iCs/>
      <w:color w:val="404040"/>
    </w:rPr>
  </w:style>
  <w:style w:type="character" w:customStyle="1" w:styleId="PlainTable41">
    <w:name w:val="Plain Table 41"/>
    <w:uiPriority w:val="21"/>
    <w:qFormat/>
    <w:rsid w:val="00E56313"/>
    <w:rPr>
      <w:rFonts w:ascii="Arial" w:hAnsi="Arial"/>
      <w:i/>
      <w:iCs/>
      <w:color w:val="5B9BD5"/>
    </w:rPr>
  </w:style>
  <w:style w:type="character" w:customStyle="1" w:styleId="PlainTable51">
    <w:name w:val="Plain Table 51"/>
    <w:uiPriority w:val="31"/>
    <w:qFormat/>
    <w:rsid w:val="00E56313"/>
    <w:rPr>
      <w:rFonts w:ascii="Arial" w:hAnsi="Arial"/>
      <w:smallCaps/>
      <w:color w:val="5A5A5A"/>
    </w:rPr>
  </w:style>
  <w:style w:type="character" w:customStyle="1" w:styleId="TableGridLight1">
    <w:name w:val="Table Grid Light1"/>
    <w:uiPriority w:val="32"/>
    <w:qFormat/>
    <w:rsid w:val="00E56313"/>
    <w:rPr>
      <w:rFonts w:ascii="Arial" w:hAnsi="Arial"/>
      <w:b/>
      <w:bCs/>
      <w:smallCaps/>
      <w:color w:val="5B9BD5"/>
      <w:spacing w:val="5"/>
    </w:rPr>
  </w:style>
  <w:style w:type="character" w:customStyle="1" w:styleId="GridTable1Light1">
    <w:name w:val="Grid Table 1 Light1"/>
    <w:uiPriority w:val="33"/>
    <w:qFormat/>
    <w:rsid w:val="00E56313"/>
    <w:rPr>
      <w:rFonts w:ascii="Arial" w:hAnsi="Arial"/>
      <w:b/>
      <w:bCs/>
      <w:i/>
      <w:iCs/>
      <w:spacing w:val="5"/>
    </w:rPr>
  </w:style>
  <w:style w:type="character" w:customStyle="1" w:styleId="Heading6Char">
    <w:name w:val="Heading 6 Char"/>
    <w:link w:val="Heading6"/>
    <w:uiPriority w:val="9"/>
    <w:semiHidden/>
    <w:rsid w:val="00E56313"/>
    <w:rPr>
      <w:rFonts w:ascii="Arial" w:eastAsia="Times New Roman" w:hAnsi="Arial" w:cs="Times New Roman"/>
      <w:b/>
      <w:bCs/>
      <w:spacing w:val="-4"/>
      <w:sz w:val="18"/>
      <w:szCs w:val="22"/>
    </w:rPr>
  </w:style>
  <w:style w:type="paragraph" w:styleId="TOC3">
    <w:name w:val="toc 3"/>
    <w:basedOn w:val="Normal"/>
    <w:next w:val="Normal"/>
    <w:uiPriority w:val="39"/>
    <w:unhideWhenUsed/>
    <w:rsid w:val="00AC0A41"/>
    <w:pPr>
      <w:tabs>
        <w:tab w:val="right" w:leader="dot" w:pos="9628"/>
      </w:tabs>
      <w:spacing w:after="60"/>
      <w:ind w:left="482"/>
    </w:pPr>
    <w:rPr>
      <w:rFonts w:asciiTheme="minorHAnsi" w:hAnsiTheme="minorHAnsi" w:cstheme="minorHAnsi"/>
      <w:szCs w:val="20"/>
    </w:rPr>
  </w:style>
  <w:style w:type="paragraph" w:customStyle="1" w:styleId="Section">
    <w:name w:val="Section"/>
    <w:basedOn w:val="Heading1"/>
    <w:qFormat/>
    <w:rsid w:val="00A525C6"/>
    <w:pPr>
      <w:pageBreakBefore/>
    </w:pPr>
    <w:rPr>
      <w:sz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18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2767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5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1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46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37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7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80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43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2576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7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6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2462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3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5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48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369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4410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56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899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46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20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8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60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6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681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5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6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1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7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5522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36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8682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20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79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3010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69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2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7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0475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1833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505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0725">
          <w:marLeft w:val="1166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611F6414DFB111E7BA88F9DF1743E31700B24395FE84AB9F4BA3F2DB8C0682F15A" ma:contentTypeVersion="31" ma:contentTypeDescription="DEDJTR Document" ma:contentTypeScope="" ma:versionID="b582619019161773083bc5f04f8cdc37">
  <xsd:schema xmlns:xsd="http://www.w3.org/2001/XMLSchema" xmlns:xs="http://www.w3.org/2001/XMLSchema" xmlns:p="http://schemas.microsoft.com/office/2006/metadata/properties" xmlns:ns2="1970f3ff-c7c3-4b73-8f0c-0bc260d159f3" xmlns:ns3="3b4993c4-1e12-480f-8829-7529dfd7c42d" xmlns:ns4="4ae6eb50-8777-409e-ac69-0f23188bec30" targetNamespace="http://schemas.microsoft.com/office/2006/metadata/properties" ma:root="true" ma:fieldsID="36b014f571a75a39ab925387f3c0ac1b" ns2:_="" ns3:_="" ns4:_="">
    <xsd:import namespace="1970f3ff-c7c3-4b73-8f0c-0bc260d159f3"/>
    <xsd:import namespace="3b4993c4-1e12-480f-8829-7529dfd7c42d"/>
    <xsd:import namespace="4ae6eb50-8777-409e-ac69-0f23188bec30"/>
    <xsd:element name="properties">
      <xsd:complexType>
        <xsd:sequence>
          <xsd:element name="documentManagement">
            <xsd:complexType>
              <xsd:all>
                <xsd:element ref="ns2:g46a9f61d38540a784cfecbd3da27bca" minOccurs="0"/>
                <xsd:element ref="ns3:TaxCatchAll" minOccurs="0"/>
                <xsd:element ref="ns3:TaxCatchAllLabel" minOccurs="0"/>
                <xsd:element ref="ns2:b4605c5f9d584382a57fb8476d85f713" minOccurs="0"/>
                <xsd:element ref="ns2:p31afe295eb448f092f13ab8c2af2c33" minOccurs="0"/>
                <xsd:element ref="ns2:hcae176ec3a54dbeadeeec1b38baec58" minOccurs="0"/>
                <xsd:element ref="ns2:lf5681727d5b4cc1a5c417fcf66e2a7b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0f3ff-c7c3-4b73-8f0c-0bc260d159f3" elementFormDefault="qualified">
    <xsd:import namespace="http://schemas.microsoft.com/office/2006/documentManagement/types"/>
    <xsd:import namespace="http://schemas.microsoft.com/office/infopath/2007/PartnerControls"/>
    <xsd:element name="g46a9f61d38540a784cfecbd3da27bca" ma:index="8" nillable="true" ma:taxonomy="true" ma:internalName="g46a9f61d38540a784cfecbd3da27bca" ma:taxonomyFieldName="DEDJTRGroup" ma:displayName="Group" ma:indexed="true" ma:fieldId="{046a9f61-d385-40a7-84cf-ecbd3da27bca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605c5f9d584382a57fb8476d85f713" ma:index="12" nillable="true" ma:taxonomy="true" ma:internalName="b4605c5f9d584382a57fb8476d85f713" ma:taxonomyFieldName="DEDJTRDivision" ma:displayName="Division" ma:indexed="true" ma:fieldId="{b4605c5f-9d58-4382-a57f-b8476d85f713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31afe295eb448f092f13ab8c2af2c33" ma:index="14" nillable="true" ma:taxonomy="true" ma:internalName="p31afe295eb448f092f13ab8c2af2c33" ma:taxonomyFieldName="DEDJTRBranch" ma:displayName="Branch" ma:indexed="true" ma:fieldId="{931afe29-5eb4-48f0-92f1-3ab8c2af2c33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cae176ec3a54dbeadeeec1b38baec58" ma:index="16" nillable="true" ma:taxonomy="true" ma:internalName="hcae176ec3a54dbeadeeec1b38baec58" ma:taxonomyFieldName="DEDJTRSection" ma:displayName="Section" ma:indexed="true" ma:fieldId="{1cae176e-c3a5-4dbe-adee-ec1b38baec58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5681727d5b4cc1a5c417fcf66e2a7b" ma:index="18" nillable="true" ma:taxonomy="true" ma:internalName="lf5681727d5b4cc1a5c417fcf66e2a7b" ma:taxonomyFieldName="DEDJTRSecurityClassification" ma:displayName="Security Classification" ma:fieldId="{5f568172-7d5b-4cc1-a5c4-17fcf66e2a7b}" ma:sspId="9292314e-c97d-49c1-8ae7-4cb6e1c4f97c" ma:termSetId="e639de15-6b57-4d67-aed9-4113af6bf4b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93c4-1e12-480f-8829-7529dfd7c42d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bd90f15-730d-4257-a8c4-3195608d5de6}" ma:internalName="TaxCatchAll" ma:showField="CatchAllData" ma:web="3b4993c4-1e12-480f-8829-7529dfd7c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bd90f15-730d-4257-a8c4-3195608d5de6}" ma:internalName="TaxCatchAllLabel" ma:readOnly="true" ma:showField="CatchAllDataLabel" ma:web="3b4993c4-1e12-480f-8829-7529dfd7c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6eb50-8777-409e-ac69-0f23188be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cae176ec3a54dbeadeeec1b38baec58 xmlns="1970f3ff-c7c3-4b73-8f0c-0bc260d159f3">
      <Terms xmlns="http://schemas.microsoft.com/office/infopath/2007/PartnerControls"/>
    </hcae176ec3a54dbeadeeec1b38baec58>
    <TaxCatchAll xmlns="3b4993c4-1e12-480f-8829-7529dfd7c42d" xsi:nil="true"/>
    <p31afe295eb448f092f13ab8c2af2c33 xmlns="1970f3ff-c7c3-4b73-8f0c-0bc260d159f3">
      <Terms xmlns="http://schemas.microsoft.com/office/infopath/2007/PartnerControls"/>
    </p31afe295eb448f092f13ab8c2af2c33>
    <lcf76f155ced4ddcb4097134ff3c332f xmlns="4ae6eb50-8777-409e-ac69-0f23188bec30">
      <Terms xmlns="http://schemas.microsoft.com/office/infopath/2007/PartnerControls"/>
    </lcf76f155ced4ddcb4097134ff3c332f>
    <lf5681727d5b4cc1a5c417fcf66e2a7b xmlns="1970f3ff-c7c3-4b73-8f0c-0bc260d159f3">
      <Terms xmlns="http://schemas.microsoft.com/office/infopath/2007/PartnerControls"/>
    </lf5681727d5b4cc1a5c417fcf66e2a7b>
    <b4605c5f9d584382a57fb8476d85f713 xmlns="1970f3ff-c7c3-4b73-8f0c-0bc260d159f3">
      <Terms xmlns="http://schemas.microsoft.com/office/infopath/2007/PartnerControls"/>
    </b4605c5f9d584382a57fb8476d85f713>
    <g46a9f61d38540a784cfecbd3da27bca xmlns="1970f3ff-c7c3-4b73-8f0c-0bc260d159f3">
      <Terms xmlns="http://schemas.microsoft.com/office/infopath/2007/PartnerControls"/>
    </g46a9f61d38540a784cfecbd3da27bc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84AFA-715F-41B0-8769-FC5FD8401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70f3ff-c7c3-4b73-8f0c-0bc260d159f3"/>
    <ds:schemaRef ds:uri="3b4993c4-1e12-480f-8829-7529dfd7c42d"/>
    <ds:schemaRef ds:uri="4ae6eb50-8777-409e-ac69-0f23188be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E1B939-16C1-5A4E-BD70-2ED2F1FCBF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764136-676E-44BB-9CB2-1E151025D789}">
  <ds:schemaRefs>
    <ds:schemaRef ds:uri="http://schemas.microsoft.com/office/2006/metadata/properties"/>
    <ds:schemaRef ds:uri="http://schemas.microsoft.com/office/infopath/2007/PartnerControls"/>
    <ds:schemaRef ds:uri="1970f3ff-c7c3-4b73-8f0c-0bc260d159f3"/>
    <ds:schemaRef ds:uri="3b4993c4-1e12-480f-8829-7529dfd7c42d"/>
    <ds:schemaRef ds:uri="4ae6eb50-8777-409e-ac69-0f23188bec30"/>
  </ds:schemaRefs>
</ds:datastoreItem>
</file>

<file path=customXml/itemProps4.xml><?xml version="1.0" encoding="utf-8"?>
<ds:datastoreItem xmlns:ds="http://schemas.openxmlformats.org/officeDocument/2006/customXml" ds:itemID="{E137F696-57E7-4846-9AF7-FE50D8FDA4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DJSIR</Company>
  <LinksUpToDate>false</LinksUpToDate>
  <CharactersWithSpaces>1305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Studio</dc:creator>
  <cp:keywords/>
  <dc:description/>
  <cp:lastModifiedBy>Kathy X Alys (DJSIR)</cp:lastModifiedBy>
  <cp:revision>7</cp:revision>
  <dcterms:created xsi:type="dcterms:W3CDTF">2026-06-04T06:01:00Z</dcterms:created>
  <dcterms:modified xsi:type="dcterms:W3CDTF">2026-10-14T05:45:00Z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5ced5279,4957eb79,be80c7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30e69e25,75e9c50d,109c6ecc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2023-06-14T22:43:05Z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ada58263-3bae-4dc1-9cac-c6d3d3e80fc3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ContentTypeId">
    <vt:lpwstr>0x010100611F6414DFB111E7BA88F9DF1743E31700B24395FE84AB9F4BA3F2DB8C0682F15A</vt:lpwstr>
  </property>
</Properties>
</file>