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847F" w14:textId="1F289B9A" w:rsidR="0043767C" w:rsidRPr="00D046C3" w:rsidRDefault="004E5C4C" w:rsidP="00D046C3">
      <w:pPr>
        <w:jc w:val="center"/>
        <w:rPr>
          <w:rFonts w:ascii="VIC SemiBold" w:hAnsi="VIC SemiBold"/>
          <w:b/>
          <w:bCs/>
        </w:rPr>
      </w:pPr>
      <w:r>
        <w:rPr>
          <w:rFonts w:ascii="VIC SemiBold" w:hAnsi="VIC SemiBold"/>
          <w:b/>
          <w:bCs/>
          <w:noProof/>
          <w:color w:val="767171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29AD" wp14:editId="4E3F496C">
                <wp:simplePos x="0" y="0"/>
                <wp:positionH relativeFrom="column">
                  <wp:posOffset>3600450</wp:posOffset>
                </wp:positionH>
                <wp:positionV relativeFrom="paragraph">
                  <wp:posOffset>3943350</wp:posOffset>
                </wp:positionV>
                <wp:extent cx="5334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0B099" w14:textId="216E6D87" w:rsidR="004E5C4C" w:rsidRPr="00EE6F9F" w:rsidRDefault="004E5C4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E6F9F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Exclusion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62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310.5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/UFAIAACs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" filled="f" stroked="f" strokeweight=".5pt">
                <v:textbox>
                  <w:txbxContent>
                    <w:p w14:paraId="0B70B099" w14:textId="216E6D87" w:rsidR="004E5C4C" w:rsidRPr="00EE6F9F" w:rsidRDefault="004E5C4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EE6F9F">
                        <w:rPr>
                          <w:b/>
                          <w:bCs/>
                          <w:sz w:val="10"/>
                          <w:szCs w:val="10"/>
                        </w:rPr>
                        <w:t>Exclusion Zone</w:t>
                      </w:r>
                    </w:p>
                  </w:txbxContent>
                </v:textbox>
              </v:shape>
            </w:pict>
          </mc:Fallback>
        </mc:AlternateContent>
      </w:r>
      <w:r w:rsidR="00D046C3" w:rsidRPr="00D046C3">
        <w:rPr>
          <w:rFonts w:ascii="VIC SemiBold" w:hAnsi="VIC SemiBold"/>
          <w:b/>
          <w:bCs/>
          <w:noProof/>
          <w:color w:val="767171" w:themeColor="background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12E231" wp14:editId="0CD3C729">
            <wp:simplePos x="0" y="0"/>
            <wp:positionH relativeFrom="margin">
              <wp:posOffset>276225</wp:posOffset>
            </wp:positionH>
            <wp:positionV relativeFrom="paragraph">
              <wp:posOffset>489585</wp:posOffset>
            </wp:positionV>
            <wp:extent cx="7334252" cy="5236243"/>
            <wp:effectExtent l="0" t="0" r="0" b="2540"/>
            <wp:wrapNone/>
            <wp:docPr id="1" name="Picture 1" descr="The map shows the location of the Kangaroo Harvest Zones from 1 January 2024 to 31 December 2024 &#10;&#10;The maps show the 7 harvest zones across Victoria. &#10;&#10;These Zone are&#10;Central, which is coloured yellow, Gippsland, which is coloured purple&#10;North East, which is coloured red&#10;Lower Wimmera, which is coloured green&#10;Mallee, which is coloured black&#10;Otway, which is coloured orange&#10;Upper Wimmera, which is coloured light blue&#10;The map also shows the Harvesting Exclusion Zone, which is coloured grey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map shows the location of the Kangaroo Harvest Zones from 1 January 2024 to 31 December 2024 &#10;&#10;The maps show the 7 harvest zones across Victoria. &#10;&#10;These Zone are&#10;Central, which is coloured yellow, Gippsland, which is coloured purple&#10;North East, which is coloured red&#10;Lower Wimmera, which is coloured green&#10;Mallee, which is coloured black&#10;Otway, which is coloured orange&#10;Upper Wimmera, which is coloured light blue&#10;The map also shows the Harvesting Exclusion Zone, which is coloured grey&#10;&#10;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2" cy="523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C3" w:rsidRPr="00D046C3">
        <w:rPr>
          <w:rFonts w:ascii="VIC SemiBold" w:hAnsi="VIC SemiBold"/>
          <w:b/>
          <w:bCs/>
          <w:color w:val="767171" w:themeColor="background2" w:themeShade="80"/>
          <w:sz w:val="28"/>
          <w:szCs w:val="28"/>
        </w:rPr>
        <w:t>Kangaroo Harvest Zones in Victoria</w:t>
      </w:r>
      <w:r w:rsidR="32158F4E" w:rsidRPr="00D046C3">
        <w:rPr>
          <w:rFonts w:ascii="VIC SemiBold" w:hAnsi="VIC SemiBold"/>
          <w:b/>
          <w:bCs/>
          <w:color w:val="767171" w:themeColor="background2" w:themeShade="80"/>
          <w:sz w:val="28"/>
          <w:szCs w:val="28"/>
        </w:rPr>
        <w:t xml:space="preserve"> 2024</w:t>
      </w:r>
    </w:p>
    <w:sectPr w:rsidR="0043767C" w:rsidRPr="00D046C3" w:rsidSect="00CA3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633" w14:textId="77777777" w:rsidR="00CA3C8D" w:rsidRDefault="00CA3C8D" w:rsidP="00D046C3">
      <w:pPr>
        <w:spacing w:after="0" w:line="240" w:lineRule="auto"/>
      </w:pPr>
      <w:r>
        <w:separator/>
      </w:r>
    </w:p>
  </w:endnote>
  <w:endnote w:type="continuationSeparator" w:id="0">
    <w:p w14:paraId="45A66196" w14:textId="77777777" w:rsidR="00CA3C8D" w:rsidRDefault="00CA3C8D" w:rsidP="00D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1C8" w14:textId="58DE49D9" w:rsidR="00D046C3" w:rsidRDefault="00D04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2632" w14:textId="0C664F1A" w:rsidR="00D046C3" w:rsidRDefault="000115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55D01" wp14:editId="6A9811F7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5" name="MSIPCM36a2428ca38bcff3e0cca950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44B43F" w14:textId="699AB4D1" w:rsidR="000115D2" w:rsidRPr="000115D2" w:rsidRDefault="000115D2" w:rsidP="000115D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115D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BF55D01">
              <v:stroke joinstyle="miter"/>
              <v:path gradientshapeok="t" o:connecttype="rect"/>
            </v:shapetype>
            <v:shape id="MSIPCM36a2428ca38bcff3e0cca950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595.0,&quot;Width&quot;:841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6x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UwyL7KA64X4Oeuq95WuFM2yY&#10;D8/MIdc4Nuo3POEhNWAvOFuU1OB+/c0f85ECjFLSonZK6n8emBOU6B8GyZmPb2+j2NIPGu69dzd4&#10;zaG5B5TlGF+I5cmMuUEPpnTQvKG8V7Ebhpjh2LOku8G8D72S8XlwsVqlJJSVZWFjtpbH0hHNiOxL&#10;98acPcMfkLlHGNTFig8s9Lk9D6tDAKkSRRHfHs0z7CjJRPL5+UTNv/9PWddHvvwN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Cg+sRcCAAAsBAAADgAAAAAAAAAAAAAAAAAuAgAAZHJzL2Uyb0RvYy54bWxQSwECLQAUAAYA&#10;CAAAACEAX67n/d4AAAALAQAADwAAAAAAAAAAAAAAAABxBAAAZHJzL2Rvd25yZXYueG1sUEsFBgAA&#10;AAAEAAQA8wAAAHwFAAAAAA==&#10;">
              <v:fill o:detectmouseclick="t"/>
              <v:textbox inset=",0,,0">
                <w:txbxContent>
                  <w:p w:rsidRPr="000115D2" w:rsidR="000115D2" w:rsidP="000115D2" w:rsidRDefault="000115D2" w14:paraId="0A44B43F" w14:textId="699AB4D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115D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0474" w14:textId="62C3E04C" w:rsidR="00D046C3" w:rsidRDefault="00D0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EC32" w14:textId="77777777" w:rsidR="00CA3C8D" w:rsidRDefault="00CA3C8D" w:rsidP="00D046C3">
      <w:pPr>
        <w:spacing w:after="0" w:line="240" w:lineRule="auto"/>
      </w:pPr>
      <w:r>
        <w:separator/>
      </w:r>
    </w:p>
  </w:footnote>
  <w:footnote w:type="continuationSeparator" w:id="0">
    <w:p w14:paraId="4C8D1CF1" w14:textId="77777777" w:rsidR="00CA3C8D" w:rsidRDefault="00CA3C8D" w:rsidP="00D0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DD7" w14:textId="77777777" w:rsidR="000115D2" w:rsidRDefault="00011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684" w14:textId="193DDA01" w:rsidR="000115D2" w:rsidRDefault="000115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E11FB1" wp14:editId="4A8C4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ddfa48c1993696be017e0fa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130C8" w14:textId="552FBF07" w:rsidR="000115D2" w:rsidRPr="000115D2" w:rsidRDefault="000115D2" w:rsidP="000115D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115D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74E11FB1">
              <v:stroke joinstyle="miter"/>
              <v:path gradientshapeok="t" o:connecttype="rect"/>
            </v:shapetype>
            <v:shape id="MSIPCMddfa48c1993696be017e0fa5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>
              <v:fill o:detectmouseclick="t"/>
              <v:textbox inset=",0,,0">
                <w:txbxContent>
                  <w:p w:rsidRPr="000115D2" w:rsidR="000115D2" w:rsidP="000115D2" w:rsidRDefault="000115D2" w14:paraId="6F9130C8" w14:textId="552FBF0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115D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CD6" w14:textId="77777777" w:rsidR="000115D2" w:rsidRDefault="00011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3"/>
    <w:rsid w:val="00004018"/>
    <w:rsid w:val="000115D2"/>
    <w:rsid w:val="002015D0"/>
    <w:rsid w:val="0043767C"/>
    <w:rsid w:val="004E5C4C"/>
    <w:rsid w:val="00563BD2"/>
    <w:rsid w:val="005F712A"/>
    <w:rsid w:val="00985EA0"/>
    <w:rsid w:val="00C51229"/>
    <w:rsid w:val="00CA3C8D"/>
    <w:rsid w:val="00CE719E"/>
    <w:rsid w:val="00D046C3"/>
    <w:rsid w:val="00D24BD2"/>
    <w:rsid w:val="00D27567"/>
    <w:rsid w:val="00EE6F9F"/>
    <w:rsid w:val="00FE7071"/>
    <w:rsid w:val="32158F4E"/>
    <w:rsid w:val="48B8CC58"/>
    <w:rsid w:val="5D5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4124A"/>
  <w15:chartTrackingRefBased/>
  <w15:docId w15:val="{BFC26A20-09D3-4BCF-826C-903A14C7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C3"/>
  </w:style>
  <w:style w:type="paragraph" w:styleId="Header">
    <w:name w:val="header"/>
    <w:basedOn w:val="Normal"/>
    <w:link w:val="HeaderChar"/>
    <w:uiPriority w:val="99"/>
    <w:unhideWhenUsed/>
    <w:rsid w:val="0001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EA7DB873BA4EB8155FB5ACB2568D" ma:contentTypeVersion="13" ma:contentTypeDescription="Create a new document." ma:contentTypeScope="" ma:versionID="bc7676ecefa6e2c02a9e5573cd56cb06">
  <xsd:schema xmlns:xsd="http://www.w3.org/2001/XMLSchema" xmlns:xs="http://www.w3.org/2001/XMLSchema" xmlns:p="http://schemas.microsoft.com/office/2006/metadata/properties" xmlns:ns2="62d17612-34fc-4701-a4cc-3d8de139471f" xmlns:ns3="2b5b5c3c-8f0b-4e6c-aabb-73b9446010f4" targetNamespace="http://schemas.microsoft.com/office/2006/metadata/properties" ma:root="true" ma:fieldsID="b0f165f676ff242435fe34b9afb98f14" ns2:_="" ns3:_="">
    <xsd:import namespace="62d17612-34fc-4701-a4cc-3d8de139471f"/>
    <xsd:import namespace="2b5b5c3c-8f0b-4e6c-aabb-73b944601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7612-34fc-4701-a4cc-3d8de1394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6699d1d-b38f-43c6-aaad-7319b96fca59}" ma:internalName="TaxCatchAll" ma:showField="CatchAllData" ma:web="62d17612-34fc-4701-a4cc-3d8de1394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5c3c-8f0b-4e6c-aabb-73b94460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17612-34fc-4701-a4cc-3d8de139471f" xsi:nil="true"/>
    <lcf76f155ced4ddcb4097134ff3c332f xmlns="2b5b5c3c-8f0b-4e6c-aabb-73b9446010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C5094-10B9-42C2-8E5D-06BF6919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7612-34fc-4701-a4cc-3d8de139471f"/>
    <ds:schemaRef ds:uri="2b5b5c3c-8f0b-4e6c-aabb-73b94460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20D5B-6E51-4CD2-A210-F9D281103A14}">
  <ds:schemaRefs>
    <ds:schemaRef ds:uri="http://schemas.microsoft.com/office/2006/metadata/properties"/>
    <ds:schemaRef ds:uri="http://schemas.microsoft.com/office/infopath/2007/PartnerControls"/>
    <ds:schemaRef ds:uri="62d17612-34fc-4701-a4cc-3d8de139471f"/>
    <ds:schemaRef ds:uri="2b5b5c3c-8f0b-4e6c-aabb-73b9446010f4"/>
  </ds:schemaRefs>
</ds:datastoreItem>
</file>

<file path=customXml/itemProps3.xml><?xml version="1.0" encoding="utf-8"?>
<ds:datastoreItem xmlns:ds="http://schemas.openxmlformats.org/officeDocument/2006/customXml" ds:itemID="{E5C8431F-EBC2-49A3-ABE6-7D4E66F56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Shilling-Walsh (DEECA)</dc:creator>
  <cp:keywords/>
  <dc:description/>
  <cp:lastModifiedBy>Angela M Hogan (DJSIR)</cp:lastModifiedBy>
  <cp:revision>2</cp:revision>
  <dcterms:created xsi:type="dcterms:W3CDTF">2024-01-09T04:46:00Z</dcterms:created>
  <dcterms:modified xsi:type="dcterms:W3CDTF">2024-01-09T04:46:00Z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0x010100F7CDEA7DB873BA4EB8155FB5ACB2568D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2023-12-07T00:56:56Z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2f18c9c7-43a4-4827-a896-b04fdc7c7c22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Division">
    <vt:lpwstr>8;#Biodiversity|a369ff78-9705-4b66-a29c-499bde0c7988</vt:lpwstr>
  </property>
  <property fmtid="{D5CDD505-2E9C-101B-9397-08002B2CF9AE}" pid="14" name="Branch">
    <vt:lpwstr>10;#Regulatory Strategy and Design|0c92b1d6-0441-4f18-9fb2-5aaec9f3881c</vt:lpwstr>
  </property>
  <property fmtid="{D5CDD505-2E9C-101B-9397-08002B2CF9AE}" pid="15" name="Dissemination Limiting Marker">
    <vt:lpwstr>3;#FOUO|955eb6fc-b35a-4808-8aa5-31e514fa3f26</vt:lpwstr>
  </property>
  <property fmtid="{D5CDD505-2E9C-101B-9397-08002B2CF9AE}" pid="16" name="Group1">
    <vt:lpwstr>15;#Environment and Climate Change|b90772f5-2afa-408f-b8b8-93ad6baba774</vt:lpwstr>
  </property>
  <property fmtid="{D5CDD505-2E9C-101B-9397-08002B2CF9AE}" pid="17" name="Security Classification">
    <vt:lpwstr>2;#Unclassified|7fa379f4-4aba-4692-ab80-7d39d3a23cf4</vt:lpwstr>
  </property>
  <property fmtid="{D5CDD505-2E9C-101B-9397-08002B2CF9AE}" pid="18" name="_dlc_DocIdItemGuid">
    <vt:lpwstr>f2b05d5e-f293-4fcf-89dd-3c2f9f870808</vt:lpwstr>
  </property>
  <property fmtid="{D5CDD505-2E9C-101B-9397-08002B2CF9AE}" pid="19" name="o85941e134754762b9719660a258a6e6">
    <vt:lpwstr/>
  </property>
  <property fmtid="{D5CDD505-2E9C-101B-9397-08002B2CF9AE}" pid="20" name="MediaServiceImageTags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Copyright_x0020_License_x0020_Type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lcf76f155ced4ddcb4097134ff3c332f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MSIP_Label_d00a4df9-c942-4b09-b23a-6c1023f6de27_Enabled">
    <vt:lpwstr>true</vt:lpwstr>
  </property>
  <property fmtid="{D5CDD505-2E9C-101B-9397-08002B2CF9AE}" pid="34" name="MSIP_Label_d00a4df9-c942-4b09-b23a-6c1023f6de27_SetDate">
    <vt:lpwstr>2023-12-08T02:49:30Z</vt:lpwstr>
  </property>
  <property fmtid="{D5CDD505-2E9C-101B-9397-08002B2CF9AE}" pid="35" name="MSIP_Label_d00a4df9-c942-4b09-b23a-6c1023f6de27_Method">
    <vt:lpwstr>Privileged</vt:lpwstr>
  </property>
  <property fmtid="{D5CDD505-2E9C-101B-9397-08002B2CF9AE}" pid="36" name="MSIP_Label_d00a4df9-c942-4b09-b23a-6c1023f6de27_Name">
    <vt:lpwstr>Official (DJPR)</vt:lpwstr>
  </property>
  <property fmtid="{D5CDD505-2E9C-101B-9397-08002B2CF9AE}" pid="37" name="MSIP_Label_d00a4df9-c942-4b09-b23a-6c1023f6de27_SiteId">
    <vt:lpwstr>722ea0be-3e1c-4b11-ad6f-9401d6856e24</vt:lpwstr>
  </property>
  <property fmtid="{D5CDD505-2E9C-101B-9397-08002B2CF9AE}" pid="38" name="MSIP_Label_d00a4df9-c942-4b09-b23a-6c1023f6de27_ActionId">
    <vt:lpwstr>0553699e-b4ec-4621-8398-fadd68da65a3</vt:lpwstr>
  </property>
  <property fmtid="{D5CDD505-2E9C-101B-9397-08002B2CF9AE}" pid="39" name="MSIP_Label_d00a4df9-c942-4b09-b23a-6c1023f6de27_ContentBits">
    <vt:lpwstr>3</vt:lpwstr>
  </property>
  <property fmtid="{D5CDD505-2E9C-101B-9397-08002B2CF9AE}" pid="40" name="GrammarlyDocumentId">
    <vt:lpwstr>408b58580e26329cda39e5ca6a40ab02cac173935b5289653ea97f51f039799f</vt:lpwstr>
  </property>
</Properties>
</file>