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BD839" w14:textId="77777777" w:rsidR="00FD5704" w:rsidRDefault="00FD5704" w:rsidP="00FD5704">
      <w:r>
        <w:rPr>
          <w:noProof/>
        </w:rPr>
        <w:drawing>
          <wp:inline distT="0" distB="0" distL="0" distR="0" wp14:anchorId="3152BF14" wp14:editId="4E792E78">
            <wp:extent cx="1432563" cy="432817"/>
            <wp:effectExtent l="0" t="0" r="0" b="5715"/>
            <wp:docPr id="1" name="Picture 1" descr="Victoria State Government&#10;Jobs, Skills, Industry and Reg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ictoria State Government&#10;Jobs, Skills, Industry and Regions"/>
                    <pic:cNvPicPr/>
                  </pic:nvPicPr>
                  <pic:blipFill>
                    <a:blip r:embed="rId11"/>
                    <a:stretch>
                      <a:fillRect/>
                    </a:stretch>
                  </pic:blipFill>
                  <pic:spPr>
                    <a:xfrm>
                      <a:off x="0" y="0"/>
                      <a:ext cx="1432563" cy="432817"/>
                    </a:xfrm>
                    <a:prstGeom prst="rect">
                      <a:avLst/>
                    </a:prstGeom>
                  </pic:spPr>
                </pic:pic>
              </a:graphicData>
            </a:graphic>
          </wp:inline>
        </w:drawing>
      </w:r>
    </w:p>
    <w:p w14:paraId="660EF0FC" w14:textId="2B37DA3A" w:rsidR="0020396B" w:rsidRPr="0020396B" w:rsidRDefault="0020396B" w:rsidP="0020396B">
      <w:pPr>
        <w:pStyle w:val="Title"/>
      </w:pPr>
      <w:r w:rsidRPr="0020396B">
        <w:t>Strategic Plan 2023-2027 Summary (2026 Update)</w:t>
      </w:r>
    </w:p>
    <w:p w14:paraId="199F439E" w14:textId="6274F7F2" w:rsidR="00FD5704" w:rsidRPr="00071840" w:rsidRDefault="00FD5704" w:rsidP="00FD5704">
      <w:pPr>
        <w:pStyle w:val="Heading2"/>
      </w:pPr>
      <w:r w:rsidRPr="00071840">
        <w:t xml:space="preserve">Our </w:t>
      </w:r>
      <w:r w:rsidR="0020396B">
        <w:t>P</w:t>
      </w:r>
      <w:r w:rsidRPr="00071840">
        <w:t>urpose</w:t>
      </w:r>
    </w:p>
    <w:p w14:paraId="0DF1B388" w14:textId="77777777" w:rsidR="00FD5704" w:rsidRPr="00A8350B" w:rsidRDefault="00FD5704" w:rsidP="00FD5704">
      <w:pPr>
        <w:rPr>
          <w:lang w:val="en-GB" w:eastAsia="en-AU"/>
        </w:rPr>
      </w:pPr>
      <w:r w:rsidRPr="00A8350B">
        <w:rPr>
          <w:lang w:val="en-GB" w:eastAsia="en-AU"/>
        </w:rPr>
        <w:t>DJSIR is dedicated to driving economic development and growth by:</w:t>
      </w:r>
    </w:p>
    <w:p w14:paraId="2F35C12C" w14:textId="77777777" w:rsidR="00FD5704" w:rsidRPr="00071840" w:rsidRDefault="00FD5704" w:rsidP="00FD5704">
      <w:pPr>
        <w:pStyle w:val="Heading3"/>
      </w:pPr>
      <w:r w:rsidRPr="00071840">
        <w:t>Supporting businesses and industries to invest, innovate and grow, including across our thriving creative and tourism industries</w:t>
      </w:r>
    </w:p>
    <w:p w14:paraId="3C4086CE" w14:textId="77777777" w:rsidR="00FD5704" w:rsidRPr="00071840" w:rsidRDefault="00FD5704" w:rsidP="00FD5704">
      <w:pPr>
        <w:rPr>
          <w:lang w:val="en-GB" w:eastAsia="en-AU"/>
        </w:rPr>
      </w:pPr>
      <w:r w:rsidRPr="00071840">
        <w:rPr>
          <w:lang w:val="en-GB" w:eastAsia="en-AU"/>
        </w:rPr>
        <w:t>The department is backing businesses and industries to adapt, innovate and grow by strengthening Victoria’s business environment and global connections, attracting investment, enhancing digital capabilities and productivity, fostering new industries and our start-up ecosystem, as well as supporting the expansion of industries into international markets.</w:t>
      </w:r>
    </w:p>
    <w:p w14:paraId="1280742A" w14:textId="77777777" w:rsidR="00FD5704" w:rsidRPr="00071840" w:rsidRDefault="00FD5704" w:rsidP="00FD5704">
      <w:pPr>
        <w:rPr>
          <w:lang w:val="en-GB" w:eastAsia="en-AU"/>
        </w:rPr>
      </w:pPr>
      <w:r w:rsidRPr="00071840">
        <w:rPr>
          <w:lang w:val="en-GB" w:eastAsia="en-AU"/>
        </w:rPr>
        <w:t>We’re driving research, innovation and commercialisation, expanding our digital, creative and circular economies as well as our advanced manufacturing, agribusiness and health tech sectors. We are cementing Victoria’s position as a leader in tourism, sport and major events.</w:t>
      </w:r>
    </w:p>
    <w:p w14:paraId="18D248C4" w14:textId="77777777" w:rsidR="003D0F67" w:rsidRPr="00071840" w:rsidRDefault="003D0F67" w:rsidP="003D0F67">
      <w:pPr>
        <w:pStyle w:val="Heading3"/>
      </w:pPr>
      <w:r w:rsidRPr="00071840">
        <w:t>Building the skills system to support jobs across the whole economy, both now and into the future</w:t>
      </w:r>
    </w:p>
    <w:p w14:paraId="563E4278" w14:textId="77777777" w:rsidR="003D0F67" w:rsidRPr="00071840" w:rsidRDefault="003D0F67" w:rsidP="003D0F67">
      <w:pPr>
        <w:rPr>
          <w:lang w:val="en-GB" w:eastAsia="en-AU"/>
        </w:rPr>
      </w:pPr>
      <w:r w:rsidRPr="00071840">
        <w:rPr>
          <w:lang w:val="en-GB" w:eastAsia="en-AU"/>
        </w:rPr>
        <w:t>A knowledgeable, skilled and adaptable workforce is key to higher productivity, innovation and economic prosperity in Victoria. To meet the demand for skilled workers in a changing economy, the department is focused on helping people access the training, support and skills they need to succeed in the workforce.</w:t>
      </w:r>
    </w:p>
    <w:p w14:paraId="2D88E96F" w14:textId="77777777" w:rsidR="003D0F67" w:rsidRPr="00071840" w:rsidRDefault="003D0F67" w:rsidP="003D0F67">
      <w:pPr>
        <w:rPr>
          <w:lang w:val="en-GB" w:eastAsia="en-AU"/>
        </w:rPr>
      </w:pPr>
      <w:r w:rsidRPr="00071840">
        <w:rPr>
          <w:lang w:val="en-GB" w:eastAsia="en-AU"/>
        </w:rPr>
        <w:t xml:space="preserve">We’re bringing employers, workers, Victoria’s TAFE network, universities, and other training and education providers together so businesses and industries have access to a world-class </w:t>
      </w:r>
      <w:proofErr w:type="gramStart"/>
      <w:r w:rsidRPr="00071840">
        <w:rPr>
          <w:lang w:val="en-GB" w:eastAsia="en-AU"/>
        </w:rPr>
        <w:t>workforce</w:t>
      </w:r>
      <w:proofErr w:type="gramEnd"/>
      <w:r w:rsidRPr="00071840">
        <w:rPr>
          <w:lang w:val="en-GB" w:eastAsia="en-AU"/>
        </w:rPr>
        <w:t xml:space="preserve"> and more Victorians can achieve their education and career aspirations.</w:t>
      </w:r>
    </w:p>
    <w:p w14:paraId="64F5353D" w14:textId="77777777" w:rsidR="00FD5704" w:rsidRPr="00071840" w:rsidRDefault="00FD5704" w:rsidP="00FD5704">
      <w:pPr>
        <w:pStyle w:val="Heading3"/>
        <w:rPr>
          <w:lang w:val="en-GB" w:eastAsia="en-AU"/>
        </w:rPr>
      </w:pPr>
      <w:r w:rsidRPr="00071840">
        <w:rPr>
          <w:lang w:val="en-GB" w:eastAsia="en-AU"/>
        </w:rPr>
        <w:t>Ensuring communities across the state are great places to live, work, stay, study, invest and do business</w:t>
      </w:r>
    </w:p>
    <w:p w14:paraId="2E085807" w14:textId="77777777" w:rsidR="00FD5704" w:rsidRPr="00071840" w:rsidRDefault="00FD5704" w:rsidP="00FD5704">
      <w:pPr>
        <w:rPr>
          <w:lang w:val="en-GB" w:eastAsia="en-AU"/>
        </w:rPr>
      </w:pPr>
      <w:r w:rsidRPr="00071840">
        <w:rPr>
          <w:lang w:val="en-GB" w:eastAsia="en-AU"/>
        </w:rPr>
        <w:t>The department is creating the conditions for vibrant and resilient communities across the state, including our regional cities and towns, by encouraging participation in the economy, creative industries, sport and recreation.</w:t>
      </w:r>
    </w:p>
    <w:p w14:paraId="1125C97B" w14:textId="77777777" w:rsidR="00FD5704" w:rsidRPr="00071840" w:rsidRDefault="00FD5704" w:rsidP="00FD5704">
      <w:pPr>
        <w:rPr>
          <w:lang w:val="en-GB" w:eastAsia="en-AU"/>
        </w:rPr>
      </w:pPr>
      <w:r w:rsidRPr="00071840">
        <w:rPr>
          <w:lang w:val="en-GB" w:eastAsia="en-AU"/>
        </w:rPr>
        <w:t>Our place-based approaches enhance cohesion, economic inclusion and liveability by improving access to community infrastructure and leveraging economic strengths, including in tourism and small business.</w:t>
      </w:r>
    </w:p>
    <w:p w14:paraId="71AF2B5A" w14:textId="77777777" w:rsidR="00FD5704" w:rsidRPr="00071840" w:rsidRDefault="00FD5704" w:rsidP="00FD5704">
      <w:pPr>
        <w:rPr>
          <w:lang w:val="en-GB" w:eastAsia="en-AU"/>
        </w:rPr>
      </w:pPr>
      <w:r w:rsidRPr="00071840">
        <w:rPr>
          <w:lang w:val="en-GB" w:eastAsia="en-AU"/>
        </w:rPr>
        <w:lastRenderedPageBreak/>
        <w:t>We’re supporting First Peoples self-determination across Victoria through employment, education and training, and economic development. Our relationships across government, communities and businesses aspire to ensure the benefits of a robust economy are available to all Victorians – supporting a stronger and fairer society.</w:t>
      </w:r>
    </w:p>
    <w:p w14:paraId="681F1A52" w14:textId="77777777" w:rsidR="00FD5704" w:rsidRPr="00071840" w:rsidRDefault="00FD5704" w:rsidP="00FD5704">
      <w:pPr>
        <w:pStyle w:val="Heading2"/>
        <w:rPr>
          <w:lang w:val="en-GB" w:eastAsia="en-AU"/>
        </w:rPr>
      </w:pPr>
      <w:r w:rsidRPr="00071840">
        <w:rPr>
          <w:lang w:val="en-GB" w:eastAsia="en-AU"/>
        </w:rPr>
        <w:t>About Us</w:t>
      </w:r>
    </w:p>
    <w:p w14:paraId="0C41BB19" w14:textId="77777777" w:rsidR="00FD5704" w:rsidRPr="00A8350B" w:rsidRDefault="00FD5704" w:rsidP="00FD5704">
      <w:pPr>
        <w:rPr>
          <w:lang w:val="en-GB" w:eastAsia="en-AU"/>
        </w:rPr>
      </w:pPr>
      <w:r w:rsidRPr="00A8350B">
        <w:rPr>
          <w:lang w:val="en-GB" w:eastAsia="en-AU"/>
        </w:rPr>
        <w:t>DJSIR is the Victorian Government’s economic development department.</w:t>
      </w:r>
    </w:p>
    <w:p w14:paraId="50B3527F" w14:textId="76FF3BF9" w:rsidR="00FD5704" w:rsidRPr="00A8350B" w:rsidRDefault="00FD5704" w:rsidP="00FD5704">
      <w:pPr>
        <w:rPr>
          <w:lang w:val="en-GB" w:eastAsia="en-AU"/>
        </w:rPr>
      </w:pPr>
      <w:r w:rsidRPr="00A8350B">
        <w:rPr>
          <w:lang w:val="en-GB" w:eastAsia="en-AU"/>
        </w:rPr>
        <w:t>We support 8 Ministers across 1</w:t>
      </w:r>
      <w:r w:rsidR="003D183C">
        <w:rPr>
          <w:lang w:val="en-GB" w:eastAsia="en-AU"/>
        </w:rPr>
        <w:t>4</w:t>
      </w:r>
      <w:r w:rsidRPr="00A8350B">
        <w:rPr>
          <w:lang w:val="en-GB" w:eastAsia="en-AU"/>
        </w:rPr>
        <w:t xml:space="preserve"> portfolios to deliver government priorities and serve the people of Victoria.</w:t>
      </w:r>
    </w:p>
    <w:p w14:paraId="211A9521" w14:textId="77777777" w:rsidR="00FD5704" w:rsidRPr="00A8350B" w:rsidRDefault="00FD5704" w:rsidP="00FD5704">
      <w:pPr>
        <w:rPr>
          <w:lang w:val="en-GB" w:eastAsia="en-AU"/>
        </w:rPr>
      </w:pPr>
      <w:r w:rsidRPr="00A8350B">
        <w:rPr>
          <w:lang w:val="en-GB" w:eastAsia="en-AU"/>
        </w:rPr>
        <w:t>While our remit is broad, we are unified by a shared goal to build a strong economy that serves all Victorians.</w:t>
      </w:r>
    </w:p>
    <w:p w14:paraId="13D7E2A4" w14:textId="77777777" w:rsidR="00FD5704" w:rsidRPr="00A8350B" w:rsidRDefault="00FD5704" w:rsidP="00FD5704">
      <w:pPr>
        <w:rPr>
          <w:lang w:val="en-GB" w:eastAsia="en-AU"/>
        </w:rPr>
      </w:pPr>
      <w:r w:rsidRPr="00A8350B">
        <w:rPr>
          <w:lang w:val="en-GB" w:eastAsia="en-AU"/>
        </w:rPr>
        <w:t>We do this through policy, programs and investment that help businesses and industries innovate and grow, build skills and jobs, and strengthen communities across the state.</w:t>
      </w:r>
    </w:p>
    <w:p w14:paraId="5C1E6446" w14:textId="77777777" w:rsidR="00FD5704" w:rsidRPr="00A8350B" w:rsidRDefault="00FD5704" w:rsidP="00FD5704">
      <w:pPr>
        <w:rPr>
          <w:lang w:val="en-GB" w:eastAsia="en-AU"/>
        </w:rPr>
      </w:pPr>
      <w:r w:rsidRPr="00A8350B">
        <w:rPr>
          <w:lang w:val="en-GB" w:eastAsia="en-AU"/>
        </w:rPr>
        <w:t>Our work is both global and local. Through 23 international trade offices, and strong partnerships in every Victorian region, we promote Victoria, support exports, attract investment and strengthen industry capability.</w:t>
      </w:r>
    </w:p>
    <w:p w14:paraId="14F9C233" w14:textId="77777777" w:rsidR="00FD5704" w:rsidRPr="00A8350B" w:rsidRDefault="00FD5704" w:rsidP="00FD5704">
      <w:pPr>
        <w:rPr>
          <w:lang w:val="en-GB" w:eastAsia="en-AU"/>
        </w:rPr>
      </w:pPr>
      <w:r w:rsidRPr="00A8350B">
        <w:rPr>
          <w:lang w:val="en-GB" w:eastAsia="en-AU"/>
        </w:rPr>
        <w:t>Our work is underpinned by strong corporate systems and governance and a highly skilled workforce.</w:t>
      </w:r>
    </w:p>
    <w:p w14:paraId="4C9BE02A" w14:textId="77777777" w:rsidR="00FD5704" w:rsidRPr="00A8350B" w:rsidRDefault="00FD5704" w:rsidP="00FD5704">
      <w:pPr>
        <w:rPr>
          <w:lang w:val="en-GB" w:eastAsia="en-AU"/>
        </w:rPr>
      </w:pPr>
      <w:r w:rsidRPr="00A8350B">
        <w:rPr>
          <w:lang w:val="en-GB" w:eastAsia="en-AU"/>
        </w:rPr>
        <w:t>Our people are central to our success. We are professionals from diverse backgrounds, united by a commitment to public service and guided by shared values.</w:t>
      </w:r>
    </w:p>
    <w:p w14:paraId="12F38998" w14:textId="77777777" w:rsidR="00FD5704" w:rsidRPr="00A8350B" w:rsidRDefault="00FD5704" w:rsidP="00FD5704">
      <w:pPr>
        <w:rPr>
          <w:lang w:val="en-GB" w:eastAsia="en-AU"/>
        </w:rPr>
      </w:pPr>
      <w:r w:rsidRPr="00A8350B">
        <w:rPr>
          <w:lang w:val="en-GB" w:eastAsia="en-AU"/>
        </w:rPr>
        <w:t>We:</w:t>
      </w:r>
    </w:p>
    <w:p w14:paraId="23F259FF" w14:textId="77777777" w:rsidR="00FD5704" w:rsidRPr="00A8350B" w:rsidRDefault="00FD5704" w:rsidP="00FD5704">
      <w:pPr>
        <w:pStyle w:val="Bullet"/>
        <w:numPr>
          <w:ilvl w:val="0"/>
          <w:numId w:val="1"/>
        </w:numPr>
        <w:suppressAutoHyphens/>
        <w:snapToGrid w:val="0"/>
        <w:spacing w:after="140" w:line="276" w:lineRule="auto"/>
        <w:ind w:left="284" w:hanging="284"/>
      </w:pPr>
      <w:r w:rsidRPr="00A8350B">
        <w:t>act with integrity, are accountable for our actions, show respect, and value diversity</w:t>
      </w:r>
    </w:p>
    <w:p w14:paraId="237353F2" w14:textId="77777777" w:rsidR="00FD5704" w:rsidRPr="00A8350B" w:rsidRDefault="00FD5704" w:rsidP="00FD5704">
      <w:pPr>
        <w:pStyle w:val="Bullet"/>
        <w:numPr>
          <w:ilvl w:val="0"/>
          <w:numId w:val="1"/>
        </w:numPr>
        <w:suppressAutoHyphens/>
        <w:snapToGrid w:val="0"/>
        <w:spacing w:after="140" w:line="276" w:lineRule="auto"/>
        <w:ind w:left="284" w:hanging="284"/>
      </w:pPr>
      <w:r w:rsidRPr="00A8350B">
        <w:t>respond to the needs of businesses and communities, focusing on outcomes that make a difference for Victorians</w:t>
      </w:r>
    </w:p>
    <w:p w14:paraId="1A682942" w14:textId="77777777" w:rsidR="00FD5704" w:rsidRPr="00A8350B" w:rsidRDefault="00FD5704" w:rsidP="00FD5704">
      <w:pPr>
        <w:pStyle w:val="Bullet"/>
        <w:numPr>
          <w:ilvl w:val="0"/>
          <w:numId w:val="1"/>
        </w:numPr>
        <w:suppressAutoHyphens/>
        <w:snapToGrid w:val="0"/>
        <w:spacing w:after="140" w:line="276" w:lineRule="auto"/>
        <w:ind w:left="284" w:hanging="284"/>
      </w:pPr>
      <w:r w:rsidRPr="00A8350B">
        <w:t>work collaboratively with partners across government, industry, community, research and training to achieve shared goals</w:t>
      </w:r>
    </w:p>
    <w:p w14:paraId="29038140" w14:textId="77777777" w:rsidR="00FD5704" w:rsidRPr="00A8350B" w:rsidRDefault="00FD5704" w:rsidP="00FD5704">
      <w:pPr>
        <w:pStyle w:val="Bullet"/>
        <w:numPr>
          <w:ilvl w:val="0"/>
          <w:numId w:val="1"/>
        </w:numPr>
        <w:suppressAutoHyphens/>
        <w:snapToGrid w:val="0"/>
        <w:spacing w:after="140" w:line="276" w:lineRule="auto"/>
        <w:ind w:left="284" w:hanging="284"/>
      </w:pPr>
      <w:r w:rsidRPr="00A8350B">
        <w:t>partner with First Peoples to advance self-determination</w:t>
      </w:r>
    </w:p>
    <w:p w14:paraId="0682378A" w14:textId="77777777" w:rsidR="00FD5704" w:rsidRPr="00A8350B" w:rsidRDefault="00FD5704" w:rsidP="00FD5704">
      <w:pPr>
        <w:pStyle w:val="Bullet"/>
        <w:numPr>
          <w:ilvl w:val="0"/>
          <w:numId w:val="1"/>
        </w:numPr>
        <w:suppressAutoHyphens/>
        <w:snapToGrid w:val="0"/>
        <w:spacing w:after="140" w:line="276" w:lineRule="auto"/>
        <w:ind w:left="284" w:hanging="284"/>
      </w:pPr>
      <w:r w:rsidRPr="00A8350B">
        <w:t>invest in capability, leadership and a culture of continuous improvement.</w:t>
      </w:r>
    </w:p>
    <w:p w14:paraId="4C9960F4" w14:textId="77777777" w:rsidR="00FD5704" w:rsidRPr="00A8350B" w:rsidRDefault="00FD5704" w:rsidP="00FD5704">
      <w:pPr>
        <w:pStyle w:val="Bullet"/>
        <w:numPr>
          <w:ilvl w:val="0"/>
          <w:numId w:val="1"/>
        </w:numPr>
        <w:suppressAutoHyphens/>
        <w:snapToGrid w:val="0"/>
        <w:spacing w:after="140" w:line="276" w:lineRule="auto"/>
        <w:ind w:left="284" w:hanging="284"/>
      </w:pPr>
      <w:r w:rsidRPr="00A8350B">
        <w:t>Together we are shaping an economy that is strong, adaptable and future-ready.</w:t>
      </w:r>
    </w:p>
    <w:p w14:paraId="332956D8" w14:textId="77777777" w:rsidR="00FD5704" w:rsidRPr="00A8350B" w:rsidRDefault="00FD5704" w:rsidP="00FD5704">
      <w:pPr>
        <w:pStyle w:val="Heading2"/>
      </w:pPr>
      <w:r w:rsidRPr="00A8350B">
        <w:t>Operating Context</w:t>
      </w:r>
    </w:p>
    <w:p w14:paraId="53F56D04" w14:textId="77777777" w:rsidR="00FD5704" w:rsidRPr="00A8350B" w:rsidRDefault="00FD5704" w:rsidP="00FD5704">
      <w:pPr>
        <w:pStyle w:val="Heading3"/>
      </w:pPr>
      <w:r w:rsidRPr="00A8350B">
        <w:t>State of the economy and labour market</w:t>
      </w:r>
    </w:p>
    <w:p w14:paraId="09641669" w14:textId="77777777" w:rsidR="00FD5704" w:rsidRPr="00071840" w:rsidRDefault="00FD5704" w:rsidP="00FD5704">
      <w:pPr>
        <w:rPr>
          <w:lang w:val="en-GB" w:eastAsia="en-AU"/>
        </w:rPr>
      </w:pPr>
      <w:r w:rsidRPr="00071840">
        <w:rPr>
          <w:lang w:val="en-GB" w:eastAsia="en-AU"/>
        </w:rPr>
        <w:t>Victoria’s economy continues to grow and remains resilient against a challenging global backdrop.</w:t>
      </w:r>
    </w:p>
    <w:p w14:paraId="5FBC7975" w14:textId="77777777" w:rsidR="00FD5704" w:rsidRPr="00071840" w:rsidRDefault="00FD5704" w:rsidP="00FD5704">
      <w:pPr>
        <w:rPr>
          <w:lang w:val="en-GB" w:eastAsia="en-AU"/>
        </w:rPr>
      </w:pPr>
      <w:r w:rsidRPr="00071840">
        <w:rPr>
          <w:lang w:val="en-GB" w:eastAsia="en-AU"/>
        </w:rPr>
        <w:lastRenderedPageBreak/>
        <w:t>Business investment was at a record level of $20.8 billion (in real terms) in the March quarter 2026</w:t>
      </w:r>
      <w:r>
        <w:rPr>
          <w:rStyle w:val="FootnoteReference"/>
          <w:lang w:val="en-GB" w:eastAsia="en-AU"/>
        </w:rPr>
        <w:footnoteReference w:id="1"/>
      </w:r>
      <w:r w:rsidRPr="00071840">
        <w:rPr>
          <w:lang w:val="en-GB" w:eastAsia="en-AU"/>
        </w:rPr>
        <w:t>. This investment is critical for the state’s economic capacity and future growth. International exports have grown rapidly, outpacing almost all states in 2025</w:t>
      </w:r>
      <w:r>
        <w:rPr>
          <w:rStyle w:val="FootnoteReference"/>
          <w:lang w:val="en-GB" w:eastAsia="en-AU"/>
        </w:rPr>
        <w:footnoteReference w:id="2"/>
      </w:r>
      <w:r w:rsidRPr="00071840">
        <w:rPr>
          <w:lang w:val="en-GB" w:eastAsia="en-AU"/>
        </w:rPr>
        <w:t>. Victoria also leads the nation in new home building.</w:t>
      </w:r>
    </w:p>
    <w:p w14:paraId="5C8C6A00" w14:textId="74F62E63" w:rsidR="00FD5704" w:rsidRPr="00071840" w:rsidRDefault="00FD5704" w:rsidP="00FD5704">
      <w:pPr>
        <w:rPr>
          <w:lang w:val="en-GB" w:eastAsia="en-AU"/>
        </w:rPr>
      </w:pPr>
      <w:r w:rsidRPr="00071840">
        <w:rPr>
          <w:lang w:val="en-GB" w:eastAsia="en-AU"/>
        </w:rPr>
        <w:t>Victoria’s labour market remains healthy. The unemployment rate averaged 4.</w:t>
      </w:r>
      <w:r w:rsidR="0020396B">
        <w:rPr>
          <w:lang w:val="en-GB" w:eastAsia="en-AU"/>
        </w:rPr>
        <w:t>7</w:t>
      </w:r>
      <w:r w:rsidRPr="00071840">
        <w:rPr>
          <w:lang w:val="en-GB" w:eastAsia="en-AU"/>
        </w:rPr>
        <w:t>%</w:t>
      </w:r>
      <w:r>
        <w:rPr>
          <w:rStyle w:val="FootnoteReference"/>
          <w:lang w:val="en-GB" w:eastAsia="en-AU"/>
        </w:rPr>
        <w:footnoteReference w:id="3"/>
      </w:r>
      <w:r w:rsidRPr="00071840">
        <w:rPr>
          <w:lang w:val="en-GB" w:eastAsia="en-AU"/>
        </w:rPr>
        <w:t xml:space="preserve"> in 2025-26, which was below its long-term average, and employment continued to increase, including for women and younger Victorians</w:t>
      </w:r>
      <w:r>
        <w:rPr>
          <w:rStyle w:val="FootnoteReference"/>
          <w:lang w:val="en-GB" w:eastAsia="en-AU"/>
        </w:rPr>
        <w:footnoteReference w:id="4"/>
      </w:r>
      <w:r w:rsidRPr="00071840">
        <w:rPr>
          <w:lang w:val="en-GB" w:eastAsia="en-AU"/>
        </w:rPr>
        <w:t>. The state’s population grew by 117,300 people in 2025</w:t>
      </w:r>
      <w:r>
        <w:rPr>
          <w:rStyle w:val="FootnoteReference"/>
          <w:lang w:val="en-GB" w:eastAsia="en-AU"/>
        </w:rPr>
        <w:footnoteReference w:id="5"/>
      </w:r>
      <w:r w:rsidRPr="00071840">
        <w:rPr>
          <w:lang w:val="en-GB" w:eastAsia="en-AU"/>
        </w:rPr>
        <w:t xml:space="preserve"> – more than any other state – reflecting Victoria’s position as a great place to live, work, study and do business.</w:t>
      </w:r>
    </w:p>
    <w:p w14:paraId="11CB5C71" w14:textId="77777777" w:rsidR="00FD5704" w:rsidRPr="00071840" w:rsidRDefault="00FD5704" w:rsidP="00FD5704">
      <w:pPr>
        <w:rPr>
          <w:lang w:val="en-GB" w:eastAsia="en-AU"/>
        </w:rPr>
      </w:pPr>
      <w:r w:rsidRPr="00071840">
        <w:rPr>
          <w:lang w:val="en-GB" w:eastAsia="en-AU"/>
        </w:rPr>
        <w:t>While these are positive outcomes, the Victorian economy faces several national and global challenges. High inflation, higher interest rates and global conflict have weighed on conditions and confidence for businesses and households. Cost pressures have been particularly evident in some industries – including construction and manufacturing – while softer consumer demand has been challenging for hospitality, tourism and retail trade.</w:t>
      </w:r>
    </w:p>
    <w:p w14:paraId="41A617BE" w14:textId="77777777" w:rsidR="00FD5704" w:rsidRPr="00071840" w:rsidRDefault="00FD5704" w:rsidP="00FD5704">
      <w:pPr>
        <w:rPr>
          <w:lang w:val="en-GB" w:eastAsia="en-AU"/>
        </w:rPr>
      </w:pPr>
      <w:r w:rsidRPr="00071840">
        <w:rPr>
          <w:lang w:val="en-GB" w:eastAsia="en-AU"/>
        </w:rPr>
        <w:t>Victoria’s regions remain resilient. The regional unemployment rate was the lowest of the Australian states in 2025-26, and below its long-term average</w:t>
      </w:r>
      <w:r>
        <w:rPr>
          <w:rStyle w:val="FootnoteReference"/>
          <w:lang w:val="en-GB" w:eastAsia="en-AU"/>
        </w:rPr>
        <w:footnoteReference w:id="6"/>
      </w:r>
      <w:r w:rsidRPr="00071840">
        <w:rPr>
          <w:lang w:val="en-GB" w:eastAsia="en-AU"/>
        </w:rPr>
        <w:t>. Nevertheless, the regions face particular challenges, including worker shortages, housing shortages and industry transitions.</w:t>
      </w:r>
    </w:p>
    <w:p w14:paraId="1BE9B2CF" w14:textId="77777777" w:rsidR="00FD5704" w:rsidRPr="00071840" w:rsidRDefault="00FD5704" w:rsidP="00FD5704">
      <w:pPr>
        <w:rPr>
          <w:lang w:val="en-GB" w:eastAsia="en-AU"/>
        </w:rPr>
      </w:pPr>
      <w:r w:rsidRPr="00071840">
        <w:rPr>
          <w:lang w:val="en-GB" w:eastAsia="en-AU"/>
        </w:rPr>
        <w:t>The Victorian economy continues to evolve, driven by digital and other technological changes, workforce changes, and broader national and global developments. These changes present challenges but also new opportunities for Victoria’s economy.</w:t>
      </w:r>
    </w:p>
    <w:p w14:paraId="6F7D806B" w14:textId="77777777" w:rsidR="00FD5704" w:rsidRPr="00071840" w:rsidRDefault="00FD5704" w:rsidP="00FD5704">
      <w:pPr>
        <w:rPr>
          <w:lang w:val="en-GB" w:eastAsia="en-AU"/>
        </w:rPr>
      </w:pPr>
      <w:r w:rsidRPr="00071840">
        <w:rPr>
          <w:lang w:val="en-GB" w:eastAsia="en-AU"/>
        </w:rPr>
        <w:t>Victoria’s economic outlook remains positive, and the economy is in a strong position to weather current challenges. The economy is expected to grow modestly in 2026-27</w:t>
      </w:r>
      <w:r>
        <w:rPr>
          <w:rStyle w:val="FootnoteReference"/>
          <w:lang w:val="en-GB" w:eastAsia="en-AU"/>
        </w:rPr>
        <w:footnoteReference w:id="7"/>
      </w:r>
      <w:r w:rsidRPr="00071840">
        <w:rPr>
          <w:lang w:val="en-GB" w:eastAsia="en-AU"/>
        </w:rPr>
        <w:t>, before strengthening in later years, supported by continued household income growth. Business investment is forecast to remain strong, underpinned by investment in data centres and the renewable energy transition.</w:t>
      </w:r>
    </w:p>
    <w:p w14:paraId="5AA4C60B" w14:textId="77777777" w:rsidR="0020396B" w:rsidRDefault="0020396B">
      <w:pPr>
        <w:spacing w:after="0" w:line="240" w:lineRule="auto"/>
        <w:rPr>
          <w:lang w:val="en-GB" w:eastAsia="en-AU"/>
        </w:rPr>
      </w:pPr>
      <w:r>
        <w:rPr>
          <w:lang w:val="en-GB" w:eastAsia="en-AU"/>
        </w:rPr>
        <w:br w:type="page"/>
      </w:r>
    </w:p>
    <w:p w14:paraId="0DA3CF2F" w14:textId="3E193E1B" w:rsidR="0020396B" w:rsidRPr="00FD5704" w:rsidRDefault="00951AB7" w:rsidP="0020396B">
      <w:pPr>
        <w:pStyle w:val="Title"/>
        <w:rPr>
          <w:b/>
          <w:bCs/>
        </w:rPr>
      </w:pPr>
      <w:r w:rsidRPr="00951AB7">
        <w:rPr>
          <w:bCs/>
        </w:rPr>
        <w:lastRenderedPageBreak/>
        <w:t>Strategic Plan 2023-2027 Summary (2026 Update)</w:t>
      </w:r>
    </w:p>
    <w:p w14:paraId="4BF4AEE6" w14:textId="77777777" w:rsidR="0020396B" w:rsidRPr="00DA797E" w:rsidRDefault="0020396B" w:rsidP="0020396B">
      <w:pPr>
        <w:pStyle w:val="Heading2"/>
      </w:pPr>
      <w:bookmarkStart w:id="0" w:name="_Toc175560406"/>
      <w:r w:rsidRPr="00DA797E">
        <w:t>Our Strategies</w:t>
      </w:r>
      <w:bookmarkEnd w:id="0"/>
    </w:p>
    <w:p w14:paraId="312FCBA3" w14:textId="77777777" w:rsidR="0020396B" w:rsidRPr="00A023E8" w:rsidRDefault="0020396B" w:rsidP="0020396B">
      <w:pPr>
        <w:pStyle w:val="Bullet"/>
        <w:numPr>
          <w:ilvl w:val="0"/>
          <w:numId w:val="42"/>
        </w:numPr>
        <w:suppressAutoHyphens/>
        <w:snapToGrid w:val="0"/>
        <w:spacing w:after="140" w:line="276" w:lineRule="auto"/>
        <w:rPr>
          <w:lang w:val="en-GB"/>
        </w:rPr>
      </w:pPr>
      <w:r w:rsidRPr="00A023E8">
        <w:rPr>
          <w:lang w:val="en-GB"/>
        </w:rPr>
        <w:t>Strengthen the business environment and develop key industries</w:t>
      </w:r>
    </w:p>
    <w:p w14:paraId="11A4047C" w14:textId="77777777" w:rsidR="0020396B" w:rsidRPr="00A023E8" w:rsidRDefault="0020396B" w:rsidP="0020396B">
      <w:pPr>
        <w:pStyle w:val="Bullet"/>
        <w:numPr>
          <w:ilvl w:val="0"/>
          <w:numId w:val="42"/>
        </w:numPr>
        <w:suppressAutoHyphens/>
        <w:snapToGrid w:val="0"/>
        <w:spacing w:after="140" w:line="276" w:lineRule="auto"/>
        <w:rPr>
          <w:lang w:val="en-GB"/>
        </w:rPr>
      </w:pPr>
      <w:r w:rsidRPr="00A023E8">
        <w:rPr>
          <w:lang w:val="en-GB"/>
        </w:rPr>
        <w:t>Strengthen Victoria’s global connections</w:t>
      </w:r>
    </w:p>
    <w:p w14:paraId="03C26892" w14:textId="77777777" w:rsidR="003D183C" w:rsidRPr="00A023E8" w:rsidRDefault="003D183C" w:rsidP="003D183C">
      <w:pPr>
        <w:pStyle w:val="Bullet"/>
        <w:numPr>
          <w:ilvl w:val="0"/>
          <w:numId w:val="42"/>
        </w:numPr>
        <w:suppressAutoHyphens/>
        <w:snapToGrid w:val="0"/>
        <w:spacing w:after="140" w:line="276" w:lineRule="auto"/>
        <w:rPr>
          <w:lang w:val="en-GB"/>
        </w:rPr>
      </w:pPr>
      <w:r w:rsidRPr="00A023E8">
        <w:rPr>
          <w:lang w:val="en-GB"/>
        </w:rPr>
        <w:t>Create jobs and attract investment</w:t>
      </w:r>
    </w:p>
    <w:p w14:paraId="543256F8" w14:textId="77777777" w:rsidR="003D183C" w:rsidRPr="00A023E8" w:rsidRDefault="003D183C" w:rsidP="003D183C">
      <w:pPr>
        <w:pStyle w:val="Bullet"/>
        <w:numPr>
          <w:ilvl w:val="0"/>
          <w:numId w:val="42"/>
        </w:numPr>
        <w:suppressAutoHyphens/>
        <w:snapToGrid w:val="0"/>
        <w:spacing w:after="140" w:line="276" w:lineRule="auto"/>
        <w:rPr>
          <w:lang w:val="en-GB"/>
        </w:rPr>
      </w:pPr>
      <w:r w:rsidRPr="00A023E8">
        <w:rPr>
          <w:lang w:val="en-GB"/>
        </w:rPr>
        <w:t>Identify and address current and future skills and workforce needs</w:t>
      </w:r>
    </w:p>
    <w:p w14:paraId="5C4CBB79" w14:textId="77777777" w:rsidR="0020396B" w:rsidRPr="00A023E8" w:rsidRDefault="0020396B" w:rsidP="0020396B">
      <w:pPr>
        <w:pStyle w:val="Bullet"/>
        <w:numPr>
          <w:ilvl w:val="0"/>
          <w:numId w:val="42"/>
        </w:numPr>
        <w:suppressAutoHyphens/>
        <w:snapToGrid w:val="0"/>
        <w:spacing w:after="140" w:line="276" w:lineRule="auto"/>
        <w:rPr>
          <w:lang w:val="en-GB"/>
        </w:rPr>
      </w:pPr>
      <w:r w:rsidRPr="00A023E8">
        <w:rPr>
          <w:lang w:val="en-GB"/>
        </w:rPr>
        <w:t>Build prosperous and liveable regions</w:t>
      </w:r>
    </w:p>
    <w:p w14:paraId="06C0F42A" w14:textId="77777777" w:rsidR="0020396B" w:rsidRPr="00A023E8" w:rsidRDefault="0020396B" w:rsidP="0020396B">
      <w:pPr>
        <w:pStyle w:val="Bullet"/>
        <w:numPr>
          <w:ilvl w:val="0"/>
          <w:numId w:val="42"/>
        </w:numPr>
        <w:suppressAutoHyphens/>
        <w:snapToGrid w:val="0"/>
        <w:spacing w:after="140" w:line="276" w:lineRule="auto"/>
        <w:rPr>
          <w:lang w:val="en-GB"/>
        </w:rPr>
      </w:pPr>
      <w:r w:rsidRPr="00A023E8">
        <w:rPr>
          <w:lang w:val="en-GB"/>
        </w:rPr>
        <w:t>Enhance participation in the creative industries, sport and recreation</w:t>
      </w:r>
    </w:p>
    <w:p w14:paraId="3363B59E" w14:textId="77777777" w:rsidR="0020396B" w:rsidRPr="00A023E8" w:rsidRDefault="0020396B" w:rsidP="0020396B">
      <w:pPr>
        <w:pStyle w:val="Bullet"/>
        <w:numPr>
          <w:ilvl w:val="0"/>
          <w:numId w:val="42"/>
        </w:numPr>
        <w:suppressAutoHyphens/>
        <w:snapToGrid w:val="0"/>
        <w:spacing w:after="140" w:line="276" w:lineRule="auto"/>
        <w:rPr>
          <w:lang w:val="en-GB"/>
        </w:rPr>
      </w:pPr>
      <w:r w:rsidRPr="00A023E8">
        <w:rPr>
          <w:lang w:val="en-GB"/>
        </w:rPr>
        <w:t>Support First Peoples economic development</w:t>
      </w:r>
    </w:p>
    <w:p w14:paraId="133B3762" w14:textId="77777777" w:rsidR="0020396B" w:rsidRPr="00A023E8" w:rsidRDefault="0020396B" w:rsidP="0020396B">
      <w:pPr>
        <w:pStyle w:val="Bullet"/>
        <w:numPr>
          <w:ilvl w:val="0"/>
          <w:numId w:val="42"/>
        </w:numPr>
        <w:suppressAutoHyphens/>
        <w:snapToGrid w:val="0"/>
        <w:spacing w:after="140" w:line="276" w:lineRule="auto"/>
      </w:pPr>
      <w:r w:rsidRPr="00A023E8">
        <w:rPr>
          <w:lang w:val="en-GB"/>
        </w:rPr>
        <w:t>Contribute to the transition to a net zero economy</w:t>
      </w:r>
    </w:p>
    <w:p w14:paraId="61C85AEE" w14:textId="77777777" w:rsidR="0020396B" w:rsidRDefault="0020396B" w:rsidP="0020396B">
      <w:pPr>
        <w:pStyle w:val="Heading2"/>
      </w:pPr>
      <w:bookmarkStart w:id="1" w:name="_Toc175560407"/>
      <w:r>
        <w:t>Our Ministerial Portfolios</w:t>
      </w:r>
      <w:bookmarkEnd w:id="1"/>
    </w:p>
    <w:p w14:paraId="08B082DE" w14:textId="77777777" w:rsidR="003D183C" w:rsidRP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 xml:space="preserve">Artificial Intelligence and Digital Economy </w:t>
      </w:r>
    </w:p>
    <w:p w14:paraId="76993B6A" w14:textId="77777777" w:rsidR="003D183C" w:rsidRP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 xml:space="preserve">Community Sport </w:t>
      </w:r>
    </w:p>
    <w:p w14:paraId="6F893742" w14:textId="77777777" w:rsidR="003D183C" w:rsidRP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 xml:space="preserve">Creative Industries </w:t>
      </w:r>
    </w:p>
    <w:p w14:paraId="7E19D296" w14:textId="77777777" w:rsidR="003D183C" w:rsidRP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 xml:space="preserve">Defence Industry </w:t>
      </w:r>
    </w:p>
    <w:p w14:paraId="3FB0CF2F" w14:textId="77777777" w:rsidR="003D183C" w:rsidRP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 xml:space="preserve">Economic Development </w:t>
      </w:r>
    </w:p>
    <w:p w14:paraId="7D09204D" w14:textId="77777777" w:rsidR="003D183C" w:rsidRP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 xml:space="preserve">Industry and Advanced Manufacturing </w:t>
      </w:r>
    </w:p>
    <w:p w14:paraId="62292F32" w14:textId="77777777" w:rsidR="003D183C" w:rsidRP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 xml:space="preserve">Jobs </w:t>
      </w:r>
    </w:p>
    <w:p w14:paraId="61046981" w14:textId="77777777" w:rsidR="003D183C" w:rsidRP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 xml:space="preserve">Major Events </w:t>
      </w:r>
    </w:p>
    <w:p w14:paraId="015059A0" w14:textId="77777777" w:rsidR="003D183C" w:rsidRP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 xml:space="preserve">Medical Research </w:t>
      </w:r>
    </w:p>
    <w:p w14:paraId="028B07DA" w14:textId="77777777" w:rsidR="003D183C" w:rsidRP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 xml:space="preserve">Rural and Regional Development </w:t>
      </w:r>
    </w:p>
    <w:p w14:paraId="2AB8D691" w14:textId="77777777" w:rsidR="003D183C" w:rsidRP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 xml:space="preserve">Skills and Training </w:t>
      </w:r>
    </w:p>
    <w:p w14:paraId="100C49A3" w14:textId="77777777" w:rsidR="003D183C" w:rsidRP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 xml:space="preserve">Small and Family Business </w:t>
      </w:r>
    </w:p>
    <w:p w14:paraId="4271ABF3" w14:textId="77777777" w:rsidR="003D183C" w:rsidRP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 xml:space="preserve">Sport </w:t>
      </w:r>
    </w:p>
    <w:p w14:paraId="555B0989" w14:textId="364FE8EB" w:rsidR="003D183C" w:rsidRDefault="003D183C" w:rsidP="003D183C">
      <w:pPr>
        <w:pStyle w:val="Bullet"/>
        <w:numPr>
          <w:ilvl w:val="0"/>
          <w:numId w:val="1"/>
        </w:numPr>
        <w:suppressAutoHyphens/>
        <w:snapToGrid w:val="0"/>
        <w:spacing w:after="140" w:line="276" w:lineRule="auto"/>
        <w:ind w:left="284" w:hanging="284"/>
        <w:rPr>
          <w:lang w:val="en-GB"/>
        </w:rPr>
      </w:pPr>
      <w:r w:rsidRPr="003D183C">
        <w:rPr>
          <w:lang w:val="en-GB"/>
        </w:rPr>
        <w:t>Trade, Tourism and Investment</w:t>
      </w:r>
      <w:r>
        <w:rPr>
          <w:lang w:val="en-GB"/>
        </w:rPr>
        <w:t>.</w:t>
      </w:r>
    </w:p>
    <w:p w14:paraId="19AFEE0C" w14:textId="7E5C321E" w:rsidR="0020396B" w:rsidRDefault="0020396B" w:rsidP="0020396B">
      <w:pPr>
        <w:pStyle w:val="Heading2"/>
      </w:pPr>
      <w:bookmarkStart w:id="2" w:name="_Toc175560408"/>
      <w:r>
        <w:lastRenderedPageBreak/>
        <w:t>Our Values</w:t>
      </w:r>
      <w:bookmarkEnd w:id="2"/>
    </w:p>
    <w:p w14:paraId="0D4BFE28" w14:textId="77777777" w:rsidR="0020396B" w:rsidRPr="00486435" w:rsidRDefault="0020396B" w:rsidP="0020396B">
      <w:r w:rsidRPr="00486435">
        <w:t>Our values underpin everything we do</w:t>
      </w:r>
    </w:p>
    <w:p w14:paraId="3761F60F" w14:textId="77777777" w:rsidR="0020396B" w:rsidRPr="00F72BF8" w:rsidRDefault="0020396B" w:rsidP="0020396B">
      <w:pPr>
        <w:pStyle w:val="Bullet"/>
        <w:numPr>
          <w:ilvl w:val="0"/>
          <w:numId w:val="1"/>
        </w:numPr>
        <w:suppressAutoHyphens/>
        <w:snapToGrid w:val="0"/>
        <w:spacing w:after="140" w:line="276" w:lineRule="auto"/>
        <w:ind w:left="284" w:hanging="284"/>
      </w:pPr>
      <w:r w:rsidRPr="00F72BF8">
        <w:t>Accountability</w:t>
      </w:r>
    </w:p>
    <w:p w14:paraId="442979C3" w14:textId="77777777" w:rsidR="0020396B" w:rsidRPr="00F72BF8" w:rsidRDefault="0020396B" w:rsidP="0020396B">
      <w:pPr>
        <w:pStyle w:val="Bullet"/>
        <w:numPr>
          <w:ilvl w:val="0"/>
          <w:numId w:val="1"/>
        </w:numPr>
        <w:suppressAutoHyphens/>
        <w:snapToGrid w:val="0"/>
        <w:spacing w:after="140" w:line="276" w:lineRule="auto"/>
        <w:ind w:left="284" w:hanging="284"/>
      </w:pPr>
      <w:r w:rsidRPr="00F72BF8">
        <w:t>Integrity</w:t>
      </w:r>
    </w:p>
    <w:p w14:paraId="2BCE86BC" w14:textId="0630FF4A" w:rsidR="0020396B" w:rsidRDefault="0020396B" w:rsidP="0020396B">
      <w:pPr>
        <w:pStyle w:val="Bullet"/>
      </w:pPr>
      <w:r w:rsidRPr="0020396B">
        <w:t>Respect</w:t>
      </w:r>
    </w:p>
    <w:p w14:paraId="4E6FB83A" w14:textId="77777777" w:rsidR="0020396B" w:rsidRDefault="0020396B" w:rsidP="0020396B">
      <w:pPr>
        <w:pStyle w:val="Heading2"/>
      </w:pPr>
      <w:bookmarkStart w:id="3" w:name="_Toc175560409"/>
      <w:r>
        <w:t>Strategies and Departmental Focus Areas</w:t>
      </w:r>
      <w:bookmarkEnd w:id="3"/>
    </w:p>
    <w:p w14:paraId="4BE47CC9" w14:textId="77777777" w:rsidR="0020396B" w:rsidRPr="006102FC" w:rsidRDefault="0020396B" w:rsidP="0020396B">
      <w:pPr>
        <w:pStyle w:val="Heading3"/>
        <w:rPr>
          <w:lang w:val="en-GB"/>
        </w:rPr>
      </w:pPr>
      <w:r w:rsidRPr="006102FC">
        <w:rPr>
          <w:lang w:val="en-GB"/>
        </w:rPr>
        <w:t>Purpose:</w:t>
      </w:r>
      <w:r>
        <w:rPr>
          <w:lang w:val="en-GB"/>
        </w:rPr>
        <w:t xml:space="preserve"> </w:t>
      </w:r>
      <w:r w:rsidRPr="006102FC">
        <w:rPr>
          <w:lang w:val="en-GB"/>
        </w:rPr>
        <w:t>Supporting businesses and industries to invest, innovate and grow, including across our thriving creative and tourism sectors</w:t>
      </w:r>
    </w:p>
    <w:tbl>
      <w:tblPr>
        <w:tblStyle w:val="TableGrid"/>
        <w:tblW w:w="9634" w:type="dxa"/>
        <w:tblLayout w:type="fixed"/>
        <w:tblLook w:val="0020" w:firstRow="1" w:lastRow="0" w:firstColumn="0" w:lastColumn="0" w:noHBand="0" w:noVBand="0"/>
      </w:tblPr>
      <w:tblGrid>
        <w:gridCol w:w="1980"/>
        <w:gridCol w:w="7654"/>
      </w:tblGrid>
      <w:tr w:rsidR="0020396B" w:rsidRPr="00427F03" w14:paraId="72F52ED0" w14:textId="77777777" w:rsidTr="00001F90">
        <w:trPr>
          <w:cantSplit/>
          <w:tblHeader/>
        </w:trPr>
        <w:tc>
          <w:tcPr>
            <w:tcW w:w="1980" w:type="dxa"/>
          </w:tcPr>
          <w:p w14:paraId="17940DA1" w14:textId="77777777" w:rsidR="0020396B" w:rsidRPr="00427F03" w:rsidRDefault="0020396B" w:rsidP="00001F90">
            <w:pPr>
              <w:pStyle w:val="TableCopy"/>
              <w:rPr>
                <w:b/>
                <w:bCs/>
              </w:rPr>
            </w:pPr>
            <w:bookmarkStart w:id="4" w:name="ColumnTitles_2"/>
            <w:bookmarkEnd w:id="4"/>
            <w:r w:rsidRPr="00427F03">
              <w:rPr>
                <w:b/>
                <w:bCs/>
              </w:rPr>
              <w:t>Strategies</w:t>
            </w:r>
          </w:p>
        </w:tc>
        <w:tc>
          <w:tcPr>
            <w:tcW w:w="7654" w:type="dxa"/>
          </w:tcPr>
          <w:p w14:paraId="25DB8E77" w14:textId="77777777" w:rsidR="0020396B" w:rsidRPr="00427F03" w:rsidRDefault="0020396B" w:rsidP="00001F90">
            <w:pPr>
              <w:pStyle w:val="TableCopy"/>
              <w:rPr>
                <w:b/>
                <w:bCs/>
              </w:rPr>
            </w:pPr>
            <w:r w:rsidRPr="00427F03">
              <w:rPr>
                <w:b/>
                <w:bCs/>
              </w:rPr>
              <w:t>Departmental Focus Areas</w:t>
            </w:r>
          </w:p>
        </w:tc>
      </w:tr>
      <w:tr w:rsidR="0020396B" w14:paraId="16960AB4" w14:textId="77777777" w:rsidTr="00001F90">
        <w:trPr>
          <w:cantSplit/>
        </w:trPr>
        <w:tc>
          <w:tcPr>
            <w:tcW w:w="1980" w:type="dxa"/>
          </w:tcPr>
          <w:p w14:paraId="4311DB9F" w14:textId="77777777" w:rsidR="0020396B" w:rsidRPr="00B77C5E" w:rsidRDefault="0020396B" w:rsidP="00001F90">
            <w:pPr>
              <w:pStyle w:val="TableCopy"/>
              <w:numPr>
                <w:ilvl w:val="0"/>
                <w:numId w:val="40"/>
              </w:numPr>
              <w:suppressAutoHyphens/>
              <w:snapToGrid w:val="0"/>
              <w:spacing w:before="60" w:after="140" w:line="276" w:lineRule="auto"/>
              <w:ind w:left="284" w:hanging="284"/>
            </w:pPr>
            <w:r w:rsidRPr="00B77C5E">
              <w:t>Strengthen</w:t>
            </w:r>
            <w:r>
              <w:t xml:space="preserve"> </w:t>
            </w:r>
            <w:r w:rsidRPr="00B77C5E">
              <w:t>the</w:t>
            </w:r>
            <w:r>
              <w:t xml:space="preserve"> </w:t>
            </w:r>
            <w:r w:rsidRPr="00B77C5E">
              <w:t>business</w:t>
            </w:r>
            <w:r>
              <w:t xml:space="preserve"> </w:t>
            </w:r>
            <w:r w:rsidRPr="00B77C5E">
              <w:t>environment</w:t>
            </w:r>
            <w:r>
              <w:t xml:space="preserve"> </w:t>
            </w:r>
            <w:r w:rsidRPr="00B77C5E">
              <w:t>and</w:t>
            </w:r>
            <w:r>
              <w:t xml:space="preserve"> </w:t>
            </w:r>
            <w:r w:rsidRPr="00B77C5E">
              <w:t>develop</w:t>
            </w:r>
            <w:r>
              <w:t xml:space="preserve"> </w:t>
            </w:r>
            <w:r w:rsidRPr="00B77C5E">
              <w:t>key</w:t>
            </w:r>
            <w:r>
              <w:t xml:space="preserve"> </w:t>
            </w:r>
            <w:r w:rsidRPr="00B77C5E">
              <w:t>industries</w:t>
            </w:r>
          </w:p>
        </w:tc>
        <w:tc>
          <w:tcPr>
            <w:tcW w:w="7654" w:type="dxa"/>
          </w:tcPr>
          <w:p w14:paraId="1F23388F" w14:textId="77777777" w:rsidR="0020396B" w:rsidRPr="00EA7EA9" w:rsidRDefault="0020396B" w:rsidP="00001F90">
            <w:pPr>
              <w:pStyle w:val="TableCopy"/>
              <w:rPr>
                <w:i/>
                <w:iCs/>
              </w:rPr>
            </w:pPr>
            <w:r w:rsidRPr="00EA7EA9">
              <w:t xml:space="preserve">In line with the </w:t>
            </w:r>
            <w:r w:rsidRPr="00EA7EA9">
              <w:rPr>
                <w:i/>
                <w:iCs/>
              </w:rPr>
              <w:t xml:space="preserve">Victorian Industry Policy </w:t>
            </w:r>
            <w:r w:rsidRPr="00EA7EA9">
              <w:t>and the</w:t>
            </w:r>
            <w:r w:rsidRPr="00EA7EA9">
              <w:rPr>
                <w:i/>
                <w:iCs/>
              </w:rPr>
              <w:t xml:space="preserve"> Economic Growth Statement:</w:t>
            </w:r>
          </w:p>
          <w:p w14:paraId="253D789A" w14:textId="77777777" w:rsidR="0020396B" w:rsidRPr="00366C0A" w:rsidRDefault="0020396B" w:rsidP="00001F90">
            <w:pPr>
              <w:pStyle w:val="TableBullet"/>
              <w:suppressAutoHyphens/>
              <w:snapToGrid w:val="0"/>
              <w:spacing w:before="60" w:after="60" w:line="276" w:lineRule="auto"/>
            </w:pPr>
            <w:r w:rsidRPr="00366C0A">
              <w:t>Leverage Victoria’s competitive strengths and continually improve regulatory systems and practices to support the long-term success of our industries and businesses.</w:t>
            </w:r>
          </w:p>
          <w:p w14:paraId="42487DB1" w14:textId="77777777" w:rsidR="0020396B" w:rsidRPr="00366C0A" w:rsidRDefault="0020396B" w:rsidP="00001F90">
            <w:pPr>
              <w:pStyle w:val="TableBullet"/>
              <w:suppressAutoHyphens/>
              <w:snapToGrid w:val="0"/>
              <w:spacing w:before="60" w:after="60" w:line="276" w:lineRule="auto"/>
            </w:pPr>
            <w:r w:rsidRPr="00366C0A">
              <w:t>Invest in innovation capabilities, grow our startup ecosystem and translate ideas and research into commercial opportunities.</w:t>
            </w:r>
          </w:p>
          <w:p w14:paraId="720ACFA8" w14:textId="77777777" w:rsidR="0020396B" w:rsidRPr="00366C0A" w:rsidRDefault="0020396B" w:rsidP="00001F90">
            <w:pPr>
              <w:pStyle w:val="TableBullet"/>
              <w:suppressAutoHyphens/>
              <w:snapToGrid w:val="0"/>
              <w:spacing w:before="60" w:after="60" w:line="276" w:lineRule="auto"/>
            </w:pPr>
            <w:r w:rsidRPr="00366C0A">
              <w:t>Foster business creation and growth, supporting businesses to maximise opportunities in priority sectors.</w:t>
            </w:r>
          </w:p>
          <w:p w14:paraId="23CD5080" w14:textId="77777777" w:rsidR="0020396B" w:rsidRPr="00EA7EA9" w:rsidRDefault="0020396B" w:rsidP="00001F90">
            <w:pPr>
              <w:pStyle w:val="TableBullet"/>
              <w:suppressAutoHyphens/>
              <w:snapToGrid w:val="0"/>
              <w:spacing w:before="60" w:after="60" w:line="276" w:lineRule="auto"/>
            </w:pPr>
            <w:r w:rsidRPr="00366C0A">
              <w:t>Strengthen the department’s analytical capabilities, evidence base and business intelligence to support better economic outcomes for Victorians.</w:t>
            </w:r>
          </w:p>
        </w:tc>
      </w:tr>
      <w:tr w:rsidR="0020396B" w14:paraId="4CB47CA1" w14:textId="77777777" w:rsidTr="00001F90">
        <w:trPr>
          <w:cantSplit/>
        </w:trPr>
        <w:tc>
          <w:tcPr>
            <w:tcW w:w="1980" w:type="dxa"/>
          </w:tcPr>
          <w:p w14:paraId="15256AD1" w14:textId="77777777" w:rsidR="0020396B" w:rsidRPr="00B77C5E" w:rsidRDefault="0020396B" w:rsidP="00001F90">
            <w:pPr>
              <w:pStyle w:val="TableCopy"/>
              <w:numPr>
                <w:ilvl w:val="0"/>
                <w:numId w:val="40"/>
              </w:numPr>
              <w:suppressAutoHyphens/>
              <w:snapToGrid w:val="0"/>
              <w:spacing w:before="60" w:after="140" w:line="276" w:lineRule="auto"/>
              <w:ind w:left="284" w:hanging="284"/>
            </w:pPr>
            <w:r w:rsidRPr="00B77C5E">
              <w:t>Strengthen</w:t>
            </w:r>
            <w:r>
              <w:t xml:space="preserve"> </w:t>
            </w:r>
            <w:r w:rsidRPr="00B77C5E">
              <w:t>Victoria’s</w:t>
            </w:r>
            <w:r>
              <w:t xml:space="preserve"> </w:t>
            </w:r>
            <w:r w:rsidRPr="00B77C5E">
              <w:t>global</w:t>
            </w:r>
            <w:r>
              <w:t xml:space="preserve"> </w:t>
            </w:r>
            <w:r w:rsidRPr="00B77C5E">
              <w:t>connections</w:t>
            </w:r>
          </w:p>
        </w:tc>
        <w:tc>
          <w:tcPr>
            <w:tcW w:w="7654" w:type="dxa"/>
          </w:tcPr>
          <w:p w14:paraId="577F9C15" w14:textId="77777777" w:rsidR="0020396B" w:rsidRPr="00366C0A" w:rsidRDefault="0020396B" w:rsidP="00001F90">
            <w:pPr>
              <w:pStyle w:val="TableBullet"/>
              <w:suppressAutoHyphens/>
              <w:snapToGrid w:val="0"/>
              <w:spacing w:before="60" w:after="60" w:line="276" w:lineRule="auto"/>
            </w:pPr>
            <w:r w:rsidRPr="00366C0A">
              <w:t>Grow and maintain Victoria’s position as a state of choice for international investment, the creative industries, talent, visitors and students.</w:t>
            </w:r>
          </w:p>
          <w:p w14:paraId="5593A865" w14:textId="77777777" w:rsidR="0020396B" w:rsidRPr="00366C0A" w:rsidRDefault="0020396B" w:rsidP="00001F90">
            <w:pPr>
              <w:pStyle w:val="TableBullet"/>
              <w:suppressAutoHyphens/>
              <w:snapToGrid w:val="0"/>
              <w:spacing w:before="60" w:after="60" w:line="276" w:lineRule="auto"/>
            </w:pPr>
            <w:r w:rsidRPr="00366C0A">
              <w:t>Empower and position Victorian businesses and organisations to trade with international markets and promote Victorian industry capability.</w:t>
            </w:r>
          </w:p>
          <w:p w14:paraId="1CB01192" w14:textId="77777777" w:rsidR="0020396B" w:rsidRPr="00366C0A" w:rsidRDefault="0020396B" w:rsidP="00001F90">
            <w:pPr>
              <w:pStyle w:val="TableBullet"/>
              <w:suppressAutoHyphens/>
              <w:snapToGrid w:val="0"/>
              <w:spacing w:before="60" w:after="60" w:line="276" w:lineRule="auto"/>
            </w:pPr>
            <w:r w:rsidRPr="00366C0A">
              <w:t>Maintain a strong pipeline of global sport, industry and creative events within the Victorian events calendar.</w:t>
            </w:r>
          </w:p>
          <w:p w14:paraId="299ED094" w14:textId="77777777" w:rsidR="0020396B" w:rsidRPr="00EA7EA9" w:rsidRDefault="0020396B" w:rsidP="00001F90">
            <w:pPr>
              <w:pStyle w:val="TableBullet"/>
              <w:suppressAutoHyphens/>
              <w:snapToGrid w:val="0"/>
              <w:spacing w:before="60" w:after="60" w:line="276" w:lineRule="auto"/>
            </w:pPr>
            <w:r w:rsidRPr="00366C0A">
              <w:t>Strengthen bilateral relationships that support Victoria’s international economic engagement, including through the 23 overseas offices</w:t>
            </w:r>
            <w:r w:rsidRPr="00EA7EA9">
              <w:t>.</w:t>
            </w:r>
          </w:p>
        </w:tc>
      </w:tr>
    </w:tbl>
    <w:p w14:paraId="431E158A" w14:textId="77777777" w:rsidR="0020396B" w:rsidRDefault="0020396B" w:rsidP="0020396B"/>
    <w:p w14:paraId="6D6E62CC" w14:textId="77777777" w:rsidR="00224671" w:rsidRPr="006102FC" w:rsidRDefault="00224671" w:rsidP="00224671">
      <w:pPr>
        <w:pStyle w:val="Heading3"/>
        <w:rPr>
          <w:lang w:val="en-GB"/>
        </w:rPr>
      </w:pPr>
      <w:r w:rsidRPr="006102FC">
        <w:rPr>
          <w:lang w:val="en-GB"/>
        </w:rPr>
        <w:lastRenderedPageBreak/>
        <w:t>Purpose:</w:t>
      </w:r>
      <w:r>
        <w:rPr>
          <w:lang w:val="en-GB"/>
        </w:rPr>
        <w:t xml:space="preserve"> </w:t>
      </w:r>
      <w:r w:rsidRPr="006102FC">
        <w:rPr>
          <w:lang w:val="en-GB"/>
        </w:rPr>
        <w:t>Building the skills system to support jobs across the whole economy, both now and into the future</w:t>
      </w:r>
    </w:p>
    <w:tbl>
      <w:tblPr>
        <w:tblStyle w:val="TableGrid"/>
        <w:tblW w:w="9634" w:type="dxa"/>
        <w:tblLayout w:type="fixed"/>
        <w:tblLook w:val="0020" w:firstRow="1" w:lastRow="0" w:firstColumn="0" w:lastColumn="0" w:noHBand="0" w:noVBand="0"/>
      </w:tblPr>
      <w:tblGrid>
        <w:gridCol w:w="1980"/>
        <w:gridCol w:w="7654"/>
      </w:tblGrid>
      <w:tr w:rsidR="00224671" w:rsidRPr="00427F03" w14:paraId="5B348F08" w14:textId="77777777" w:rsidTr="007E0C81">
        <w:trPr>
          <w:cantSplit/>
          <w:tblHeader/>
        </w:trPr>
        <w:tc>
          <w:tcPr>
            <w:tcW w:w="1980" w:type="dxa"/>
          </w:tcPr>
          <w:p w14:paraId="3ED12040" w14:textId="77777777" w:rsidR="00224671" w:rsidRPr="00427F03" w:rsidRDefault="00224671" w:rsidP="007E0C81">
            <w:pPr>
              <w:pStyle w:val="TableCopy"/>
              <w:rPr>
                <w:b/>
                <w:bCs/>
              </w:rPr>
            </w:pPr>
            <w:bookmarkStart w:id="5" w:name="ColumnTitles"/>
            <w:bookmarkEnd w:id="5"/>
            <w:r w:rsidRPr="00427F03">
              <w:rPr>
                <w:b/>
                <w:bCs/>
              </w:rPr>
              <w:t>Strategies</w:t>
            </w:r>
          </w:p>
        </w:tc>
        <w:tc>
          <w:tcPr>
            <w:tcW w:w="7654" w:type="dxa"/>
          </w:tcPr>
          <w:p w14:paraId="77CEFFB4" w14:textId="77777777" w:rsidR="00224671" w:rsidRPr="00427F03" w:rsidRDefault="00224671" w:rsidP="007E0C81">
            <w:pPr>
              <w:pStyle w:val="TableCopy"/>
              <w:rPr>
                <w:b/>
                <w:bCs/>
              </w:rPr>
            </w:pPr>
            <w:r w:rsidRPr="00427F03">
              <w:rPr>
                <w:b/>
                <w:bCs/>
              </w:rPr>
              <w:t>Departmental Focus Areas</w:t>
            </w:r>
          </w:p>
        </w:tc>
      </w:tr>
      <w:tr w:rsidR="00224671" w14:paraId="638A6075" w14:textId="77777777" w:rsidTr="007E0C81">
        <w:trPr>
          <w:cantSplit/>
        </w:trPr>
        <w:tc>
          <w:tcPr>
            <w:tcW w:w="1980" w:type="dxa"/>
          </w:tcPr>
          <w:p w14:paraId="0A5FFC74" w14:textId="77777777" w:rsidR="00224671" w:rsidRPr="0099527E" w:rsidRDefault="00224671" w:rsidP="007E0C81">
            <w:pPr>
              <w:pStyle w:val="TableCopy"/>
              <w:numPr>
                <w:ilvl w:val="0"/>
                <w:numId w:val="40"/>
              </w:numPr>
              <w:suppressAutoHyphens/>
              <w:snapToGrid w:val="0"/>
              <w:spacing w:before="60" w:after="140" w:line="276" w:lineRule="auto"/>
              <w:ind w:left="284" w:hanging="284"/>
            </w:pPr>
            <w:r w:rsidRPr="0099527E">
              <w:t>Create</w:t>
            </w:r>
            <w:r>
              <w:t xml:space="preserve"> </w:t>
            </w:r>
            <w:r w:rsidRPr="0099527E">
              <w:t>jobs</w:t>
            </w:r>
            <w:r>
              <w:t xml:space="preserve"> </w:t>
            </w:r>
            <w:r w:rsidRPr="0099527E">
              <w:t>and</w:t>
            </w:r>
            <w:r>
              <w:t xml:space="preserve"> </w:t>
            </w:r>
            <w:r w:rsidRPr="0099527E">
              <w:t>attract</w:t>
            </w:r>
            <w:r>
              <w:t xml:space="preserve"> </w:t>
            </w:r>
            <w:r w:rsidRPr="0099527E">
              <w:t>investment</w:t>
            </w:r>
          </w:p>
        </w:tc>
        <w:tc>
          <w:tcPr>
            <w:tcW w:w="7654" w:type="dxa"/>
          </w:tcPr>
          <w:p w14:paraId="1F6499C0" w14:textId="77777777" w:rsidR="00224671" w:rsidRDefault="00224671" w:rsidP="007E0C81">
            <w:pPr>
              <w:pStyle w:val="TableBullet"/>
              <w:suppressAutoHyphens/>
              <w:snapToGrid w:val="0"/>
              <w:spacing w:before="60" w:after="60" w:line="276" w:lineRule="auto"/>
            </w:pPr>
            <w:r>
              <w:t xml:space="preserve">Support industries, sectors and businesses to innovate, adapt and grow in line with the </w:t>
            </w:r>
            <w:r w:rsidRPr="006102FC">
              <w:rPr>
                <w:i/>
                <w:iCs/>
              </w:rPr>
              <w:t>Victorian Industry Policy, Economic Growth Statement, Housing Statement</w:t>
            </w:r>
            <w:r>
              <w:t xml:space="preserve"> and </w:t>
            </w:r>
            <w:r w:rsidRPr="006102FC">
              <w:rPr>
                <w:i/>
                <w:iCs/>
              </w:rPr>
              <w:t>Plan for Victoria</w:t>
            </w:r>
            <w:r>
              <w:t>.</w:t>
            </w:r>
          </w:p>
          <w:p w14:paraId="716B29A6" w14:textId="77777777" w:rsidR="00224671" w:rsidRDefault="00224671" w:rsidP="007E0C81">
            <w:pPr>
              <w:pStyle w:val="TableBullet"/>
              <w:suppressAutoHyphens/>
              <w:snapToGrid w:val="0"/>
              <w:spacing w:before="60" w:after="60" w:line="276" w:lineRule="auto"/>
            </w:pPr>
            <w:r>
              <w:t>Facilitate investment, job creation, export and skilling opportunities across regional Victoria and metropolitan Melbourne through the delivery of the Victorian Investment Fund.</w:t>
            </w:r>
          </w:p>
          <w:p w14:paraId="3729A969" w14:textId="77777777" w:rsidR="00224671" w:rsidRDefault="00224671" w:rsidP="007E0C81">
            <w:pPr>
              <w:pStyle w:val="TableBullet"/>
              <w:suppressAutoHyphens/>
              <w:snapToGrid w:val="0"/>
              <w:spacing w:before="60" w:after="60" w:line="276" w:lineRule="auto"/>
            </w:pPr>
            <w:r>
              <w:t>Deliver services and activities that provide opportunities for Victorians to build their skills and find good, safe, secure, fair and sustainable employment.</w:t>
            </w:r>
          </w:p>
          <w:p w14:paraId="5454EE65" w14:textId="77777777" w:rsidR="00224671" w:rsidRDefault="00224671" w:rsidP="007E0C81">
            <w:pPr>
              <w:pStyle w:val="TableBullet"/>
              <w:suppressAutoHyphens/>
              <w:snapToGrid w:val="0"/>
              <w:spacing w:before="60" w:after="60" w:line="276" w:lineRule="auto"/>
            </w:pPr>
            <w:r>
              <w:t>Support growth industries, sectors and businesses to access the workers they need and benefit from new opportunities.</w:t>
            </w:r>
          </w:p>
          <w:p w14:paraId="594A7CF2" w14:textId="77777777" w:rsidR="00224671" w:rsidRDefault="00224671" w:rsidP="007E0C81">
            <w:pPr>
              <w:pStyle w:val="TableBullet"/>
              <w:suppressAutoHyphens/>
              <w:snapToGrid w:val="0"/>
              <w:spacing w:before="60" w:after="60" w:line="276" w:lineRule="auto"/>
              <w:rPr>
                <w:spacing w:val="-8"/>
              </w:rPr>
            </w:pPr>
            <w:r>
              <w:rPr>
                <w:spacing w:val="-8"/>
              </w:rPr>
              <w:t>Support the startup ecosystem through departmental programs and engagement.</w:t>
            </w:r>
          </w:p>
          <w:p w14:paraId="19A82B1B" w14:textId="77777777" w:rsidR="00224671" w:rsidRPr="00EA7EA9" w:rsidRDefault="00224671" w:rsidP="007E0C81">
            <w:pPr>
              <w:pStyle w:val="TableBullet"/>
              <w:suppressAutoHyphens/>
              <w:snapToGrid w:val="0"/>
              <w:spacing w:before="60" w:after="60" w:line="276" w:lineRule="auto"/>
            </w:pPr>
            <w:r>
              <w:rPr>
                <w:spacing w:val="-6"/>
              </w:rPr>
              <w:t>Build capability and supply chain resilience to support industry and sector growth.</w:t>
            </w:r>
          </w:p>
        </w:tc>
      </w:tr>
      <w:tr w:rsidR="00224671" w14:paraId="61FFB3E3" w14:textId="77777777" w:rsidTr="007E0C81">
        <w:tc>
          <w:tcPr>
            <w:tcW w:w="1980" w:type="dxa"/>
          </w:tcPr>
          <w:p w14:paraId="4EA34471" w14:textId="77777777" w:rsidR="00224671" w:rsidRPr="00B77C5E" w:rsidRDefault="00224671" w:rsidP="007E0C81">
            <w:pPr>
              <w:pStyle w:val="TableCopy"/>
              <w:numPr>
                <w:ilvl w:val="0"/>
                <w:numId w:val="40"/>
              </w:numPr>
              <w:suppressAutoHyphens/>
              <w:snapToGrid w:val="0"/>
              <w:spacing w:before="60" w:after="140" w:line="276" w:lineRule="auto"/>
              <w:ind w:left="284" w:hanging="284"/>
            </w:pPr>
            <w:r w:rsidRPr="00B77C5E">
              <w:t>Identify</w:t>
            </w:r>
            <w:r>
              <w:t xml:space="preserve"> </w:t>
            </w:r>
            <w:r w:rsidRPr="001F2FDA">
              <w:t>and</w:t>
            </w:r>
            <w:r>
              <w:t xml:space="preserve"> </w:t>
            </w:r>
            <w:r w:rsidRPr="001F2FDA">
              <w:t>address</w:t>
            </w:r>
            <w:r>
              <w:t xml:space="preserve"> </w:t>
            </w:r>
            <w:r w:rsidRPr="001F2FDA">
              <w:t>current</w:t>
            </w:r>
            <w:r>
              <w:t xml:space="preserve"> </w:t>
            </w:r>
            <w:r w:rsidRPr="001F2FDA">
              <w:t>and</w:t>
            </w:r>
            <w:r>
              <w:t xml:space="preserve"> </w:t>
            </w:r>
            <w:r w:rsidRPr="001F2FDA">
              <w:t>future</w:t>
            </w:r>
            <w:r>
              <w:t xml:space="preserve"> </w:t>
            </w:r>
            <w:r w:rsidRPr="001F2FDA">
              <w:t>skills</w:t>
            </w:r>
            <w:r>
              <w:t xml:space="preserve"> </w:t>
            </w:r>
            <w:r w:rsidRPr="001F2FDA">
              <w:t>and</w:t>
            </w:r>
            <w:r>
              <w:t xml:space="preserve"> </w:t>
            </w:r>
            <w:r w:rsidRPr="001F2FDA">
              <w:t>workforce</w:t>
            </w:r>
            <w:r>
              <w:t xml:space="preserve"> </w:t>
            </w:r>
            <w:r w:rsidRPr="001F2FDA">
              <w:t>needs</w:t>
            </w:r>
          </w:p>
        </w:tc>
        <w:tc>
          <w:tcPr>
            <w:tcW w:w="7654" w:type="dxa"/>
          </w:tcPr>
          <w:p w14:paraId="68857804" w14:textId="77777777" w:rsidR="00224671" w:rsidRPr="006102FC" w:rsidRDefault="00224671" w:rsidP="007E0C81">
            <w:pPr>
              <w:pStyle w:val="TableBullet"/>
              <w:suppressAutoHyphens/>
              <w:snapToGrid w:val="0"/>
              <w:spacing w:before="60" w:after="60" w:line="276" w:lineRule="auto"/>
            </w:pPr>
            <w:r w:rsidRPr="006102FC">
              <w:t>Understand future skills needs and align government funded training with demand for current and future skills.</w:t>
            </w:r>
          </w:p>
          <w:p w14:paraId="635A30E8" w14:textId="77777777" w:rsidR="00224671" w:rsidRPr="006102FC" w:rsidRDefault="00224671" w:rsidP="007E0C81">
            <w:pPr>
              <w:pStyle w:val="TableBullet"/>
              <w:suppressAutoHyphens/>
              <w:snapToGrid w:val="0"/>
              <w:spacing w:before="60" w:after="60" w:line="276" w:lineRule="auto"/>
            </w:pPr>
            <w:r w:rsidRPr="006102FC">
              <w:t>Improve labour supply in priority areas including apprenticeships through increased course completions in government funded training.</w:t>
            </w:r>
          </w:p>
          <w:p w14:paraId="16130D00" w14:textId="77777777" w:rsidR="00224671" w:rsidRPr="006102FC" w:rsidRDefault="00224671" w:rsidP="007E0C81">
            <w:pPr>
              <w:pStyle w:val="TableBullet"/>
              <w:suppressAutoHyphens/>
              <w:snapToGrid w:val="0"/>
              <w:spacing w:before="60" w:after="60" w:line="276" w:lineRule="auto"/>
            </w:pPr>
            <w:r w:rsidRPr="006102FC">
              <w:t>Boost economic participation by supporting disadvantaged and under-represented cohorts through provision of pre-accredited training, VET learner supports and pathways that are accessible and effective and meet the diversity of learner needs.</w:t>
            </w:r>
          </w:p>
          <w:p w14:paraId="73E66EDF" w14:textId="77777777" w:rsidR="00224671" w:rsidRPr="006102FC" w:rsidRDefault="00224671" w:rsidP="007E0C81">
            <w:pPr>
              <w:pStyle w:val="TableBullet"/>
              <w:suppressAutoHyphens/>
              <w:snapToGrid w:val="0"/>
              <w:spacing w:before="60" w:after="60" w:line="276" w:lineRule="auto"/>
            </w:pPr>
            <w:r w:rsidRPr="006102FC">
              <w:t>Drive innovation through a joined-up tertiary system including stronger links between employment services, pre-accredited training, VET, schools, industry and higher education.</w:t>
            </w:r>
          </w:p>
          <w:p w14:paraId="6A3851DA" w14:textId="77777777" w:rsidR="00224671" w:rsidRPr="006102FC" w:rsidRDefault="00224671" w:rsidP="007E0C81">
            <w:pPr>
              <w:pStyle w:val="TableBullet"/>
              <w:suppressAutoHyphens/>
              <w:snapToGrid w:val="0"/>
              <w:spacing w:before="60" w:after="60" w:line="276" w:lineRule="auto"/>
            </w:pPr>
            <w:r w:rsidRPr="006102FC">
              <w:t>Address skill shortages through a responsive VET system, leading the development of flexible and adaptive accredited training and strong system stewardship.</w:t>
            </w:r>
          </w:p>
          <w:p w14:paraId="0DA90751" w14:textId="77777777" w:rsidR="00224671" w:rsidRPr="006102FC" w:rsidRDefault="00224671" w:rsidP="007E0C81">
            <w:pPr>
              <w:pStyle w:val="TableBullet"/>
              <w:suppressAutoHyphens/>
              <w:snapToGrid w:val="0"/>
              <w:spacing w:before="60" w:after="60" w:line="276" w:lineRule="auto"/>
            </w:pPr>
            <w:r w:rsidRPr="006102FC">
              <w:t>Support TAFE in its critical role at the centre of the VET system through network reforms that further build capacity, coordination, innovation and quality.</w:t>
            </w:r>
          </w:p>
          <w:p w14:paraId="288A7037" w14:textId="77777777" w:rsidR="00224671" w:rsidRPr="00EA7EA9" w:rsidRDefault="00224671" w:rsidP="007E0C81">
            <w:pPr>
              <w:pStyle w:val="TableBullet"/>
              <w:suppressAutoHyphens/>
              <w:snapToGrid w:val="0"/>
              <w:spacing w:before="60" w:after="60" w:line="276" w:lineRule="auto"/>
            </w:pPr>
            <w:r w:rsidRPr="006102FC">
              <w:t xml:space="preserve">Support improved higher education access and </w:t>
            </w:r>
            <w:proofErr w:type="gramStart"/>
            <w:r w:rsidRPr="006102FC">
              <w:t>strengthen</w:t>
            </w:r>
            <w:proofErr w:type="gramEnd"/>
            <w:r w:rsidRPr="006102FC">
              <w:t xml:space="preserve"> university partnerships and governance to improve skilling outcomes for Victorians</w:t>
            </w:r>
            <w:r w:rsidRPr="00EA7EA9">
              <w:t>.</w:t>
            </w:r>
          </w:p>
        </w:tc>
      </w:tr>
    </w:tbl>
    <w:p w14:paraId="742D1BEE" w14:textId="77777777" w:rsidR="0020396B" w:rsidRPr="00EC1DB1" w:rsidRDefault="0020396B" w:rsidP="0020396B">
      <w:pPr>
        <w:pStyle w:val="Heading3"/>
        <w:rPr>
          <w:lang w:val="en-GB"/>
        </w:rPr>
      </w:pPr>
      <w:r w:rsidRPr="00EC1DB1">
        <w:rPr>
          <w:lang w:val="en-GB"/>
        </w:rPr>
        <w:lastRenderedPageBreak/>
        <w:t>Purpose:</w:t>
      </w:r>
      <w:r>
        <w:rPr>
          <w:lang w:val="en-GB"/>
        </w:rPr>
        <w:t xml:space="preserve"> </w:t>
      </w:r>
      <w:r w:rsidRPr="00EC1DB1">
        <w:rPr>
          <w:lang w:val="en-GB"/>
        </w:rPr>
        <w:t>Ensuring communities across the state are great places to live, work, stay, study, invest and do business</w:t>
      </w:r>
    </w:p>
    <w:tbl>
      <w:tblPr>
        <w:tblStyle w:val="TableGrid"/>
        <w:tblW w:w="9634" w:type="dxa"/>
        <w:tblLayout w:type="fixed"/>
        <w:tblLook w:val="0020" w:firstRow="1" w:lastRow="0" w:firstColumn="0" w:lastColumn="0" w:noHBand="0" w:noVBand="0"/>
      </w:tblPr>
      <w:tblGrid>
        <w:gridCol w:w="1980"/>
        <w:gridCol w:w="7654"/>
      </w:tblGrid>
      <w:tr w:rsidR="0020396B" w:rsidRPr="00427F03" w14:paraId="166E0D30" w14:textId="77777777" w:rsidTr="00001F90">
        <w:trPr>
          <w:cantSplit/>
          <w:tblHeader/>
        </w:trPr>
        <w:tc>
          <w:tcPr>
            <w:tcW w:w="1980" w:type="dxa"/>
          </w:tcPr>
          <w:p w14:paraId="019580A3" w14:textId="77777777" w:rsidR="0020396B" w:rsidRPr="00427F03" w:rsidRDefault="0020396B" w:rsidP="00001F90">
            <w:pPr>
              <w:pStyle w:val="TableCopy"/>
              <w:rPr>
                <w:b/>
                <w:bCs/>
              </w:rPr>
            </w:pPr>
            <w:bookmarkStart w:id="6" w:name="ColumnTitles_3"/>
            <w:bookmarkEnd w:id="6"/>
            <w:r w:rsidRPr="00427F03">
              <w:rPr>
                <w:b/>
                <w:bCs/>
              </w:rPr>
              <w:t>Strategies</w:t>
            </w:r>
          </w:p>
        </w:tc>
        <w:tc>
          <w:tcPr>
            <w:tcW w:w="7654" w:type="dxa"/>
          </w:tcPr>
          <w:p w14:paraId="5F749467" w14:textId="77777777" w:rsidR="0020396B" w:rsidRPr="00427F03" w:rsidRDefault="0020396B" w:rsidP="00001F90">
            <w:pPr>
              <w:pStyle w:val="TableCopy"/>
              <w:rPr>
                <w:b/>
                <w:bCs/>
              </w:rPr>
            </w:pPr>
            <w:r w:rsidRPr="00427F03">
              <w:rPr>
                <w:b/>
                <w:bCs/>
              </w:rPr>
              <w:t>Departmental Focus Areas</w:t>
            </w:r>
          </w:p>
        </w:tc>
      </w:tr>
      <w:tr w:rsidR="0020396B" w14:paraId="1E65CC88" w14:textId="77777777" w:rsidTr="00001F90">
        <w:trPr>
          <w:cantSplit/>
        </w:trPr>
        <w:tc>
          <w:tcPr>
            <w:tcW w:w="1980" w:type="dxa"/>
          </w:tcPr>
          <w:p w14:paraId="16FC9A3F" w14:textId="77777777" w:rsidR="0020396B" w:rsidRPr="00E94D44" w:rsidRDefault="0020396B" w:rsidP="00001F90">
            <w:pPr>
              <w:pStyle w:val="TableCopy"/>
              <w:numPr>
                <w:ilvl w:val="0"/>
                <w:numId w:val="40"/>
              </w:numPr>
              <w:suppressAutoHyphens/>
              <w:snapToGrid w:val="0"/>
              <w:spacing w:before="60" w:after="140" w:line="276" w:lineRule="auto"/>
              <w:ind w:left="284" w:hanging="284"/>
            </w:pPr>
            <w:r w:rsidRPr="00E94D44">
              <w:t>Build</w:t>
            </w:r>
            <w:r>
              <w:t xml:space="preserve"> </w:t>
            </w:r>
            <w:r w:rsidRPr="001F2FDA">
              <w:t>prosperous</w:t>
            </w:r>
            <w:r>
              <w:t xml:space="preserve"> </w:t>
            </w:r>
            <w:r w:rsidRPr="001F2FDA">
              <w:t>and</w:t>
            </w:r>
            <w:r>
              <w:t xml:space="preserve"> </w:t>
            </w:r>
            <w:r w:rsidRPr="001F2FDA">
              <w:t>liveable</w:t>
            </w:r>
            <w:r>
              <w:t xml:space="preserve"> </w:t>
            </w:r>
            <w:r w:rsidRPr="001F2FDA">
              <w:t>regions</w:t>
            </w:r>
          </w:p>
        </w:tc>
        <w:tc>
          <w:tcPr>
            <w:tcW w:w="7654" w:type="dxa"/>
          </w:tcPr>
          <w:p w14:paraId="73B61204" w14:textId="77777777" w:rsidR="0020396B" w:rsidRPr="00EC1DB1" w:rsidRDefault="0020396B" w:rsidP="00001F90">
            <w:pPr>
              <w:pStyle w:val="TableBullet"/>
              <w:suppressAutoHyphens/>
              <w:snapToGrid w:val="0"/>
              <w:spacing w:before="60" w:after="60" w:line="276" w:lineRule="auto"/>
            </w:pPr>
            <w:r w:rsidRPr="00EC1DB1">
              <w:t>Support Victoria’s regions with infrastructure, amenity, activities and services they need to thrive, including access to training.</w:t>
            </w:r>
          </w:p>
          <w:p w14:paraId="2ADE06F6" w14:textId="77777777" w:rsidR="0020396B" w:rsidRPr="00EC1DB1" w:rsidRDefault="0020396B" w:rsidP="00001F90">
            <w:pPr>
              <w:pStyle w:val="TableBullet"/>
              <w:suppressAutoHyphens/>
              <w:snapToGrid w:val="0"/>
              <w:spacing w:before="60" w:after="60" w:line="276" w:lineRule="auto"/>
            </w:pPr>
            <w:r w:rsidRPr="00EC1DB1">
              <w:t>Deliver high-quality, fit for purpose infrastructure, investment and jobs that enable economic development, provide opportunities for innovation, creativity and productivity and deliver community benefits.</w:t>
            </w:r>
          </w:p>
          <w:p w14:paraId="22BDC73D" w14:textId="77777777" w:rsidR="0020396B" w:rsidRPr="00EC1DB1" w:rsidRDefault="0020396B" w:rsidP="00001F90">
            <w:pPr>
              <w:pStyle w:val="TableBullet"/>
              <w:suppressAutoHyphens/>
              <w:snapToGrid w:val="0"/>
              <w:spacing w:before="60" w:after="60" w:line="276" w:lineRule="auto"/>
            </w:pPr>
            <w:r w:rsidRPr="00EC1DB1">
              <w:t>Partner with local councils and local communities through innovative and inclusive place-based approaches and activities.</w:t>
            </w:r>
          </w:p>
          <w:p w14:paraId="659127A7" w14:textId="77777777" w:rsidR="0020396B" w:rsidRPr="00EC1DB1" w:rsidRDefault="0020396B" w:rsidP="00001F90">
            <w:pPr>
              <w:pStyle w:val="TableBullet"/>
              <w:suppressAutoHyphens/>
              <w:snapToGrid w:val="0"/>
              <w:spacing w:before="60" w:after="60" w:line="276" w:lineRule="auto"/>
            </w:pPr>
            <w:r w:rsidRPr="00EC1DB1">
              <w:t>Support Victorians in response, relief and recovery from natural disasters, emergencies and global shocks, and anticipate and lessen the negative impacts and consequences of crisis.</w:t>
            </w:r>
          </w:p>
          <w:p w14:paraId="0CAB303A" w14:textId="77777777" w:rsidR="0020396B" w:rsidRPr="00EA7EA9" w:rsidRDefault="0020396B" w:rsidP="00001F90">
            <w:pPr>
              <w:pStyle w:val="TableBullet"/>
              <w:suppressAutoHyphens/>
              <w:snapToGrid w:val="0"/>
              <w:spacing w:before="60" w:after="60" w:line="276" w:lineRule="auto"/>
            </w:pPr>
            <w:r w:rsidRPr="00EC1DB1">
              <w:t>Support regional industries’ and communities’ resilience to adapt, grow and transition</w:t>
            </w:r>
            <w:r w:rsidRPr="00EA7EA9">
              <w:t>.</w:t>
            </w:r>
          </w:p>
        </w:tc>
      </w:tr>
      <w:tr w:rsidR="0020396B" w14:paraId="3632A60A" w14:textId="77777777" w:rsidTr="00001F90">
        <w:tc>
          <w:tcPr>
            <w:tcW w:w="1980" w:type="dxa"/>
          </w:tcPr>
          <w:p w14:paraId="42643E5F" w14:textId="77777777" w:rsidR="0020396B" w:rsidRPr="00E94D44" w:rsidRDefault="0020396B" w:rsidP="00001F90">
            <w:pPr>
              <w:pStyle w:val="TableCopy"/>
              <w:numPr>
                <w:ilvl w:val="0"/>
                <w:numId w:val="40"/>
              </w:numPr>
              <w:suppressAutoHyphens/>
              <w:snapToGrid w:val="0"/>
              <w:spacing w:before="60" w:after="140" w:line="276" w:lineRule="auto"/>
              <w:ind w:left="284" w:hanging="284"/>
            </w:pPr>
            <w:r w:rsidRPr="00E94D44">
              <w:t>Enhance</w:t>
            </w:r>
            <w:r>
              <w:t xml:space="preserve"> </w:t>
            </w:r>
            <w:r w:rsidRPr="00E94D44">
              <w:t>participation</w:t>
            </w:r>
            <w:r>
              <w:t xml:space="preserve"> </w:t>
            </w:r>
            <w:r w:rsidRPr="00E94D44">
              <w:t>in</w:t>
            </w:r>
            <w:r>
              <w:t xml:space="preserve"> </w:t>
            </w:r>
            <w:r w:rsidRPr="00E94D44">
              <w:t>the</w:t>
            </w:r>
            <w:r>
              <w:t xml:space="preserve"> </w:t>
            </w:r>
            <w:r w:rsidRPr="00E94D44">
              <w:t>creative</w:t>
            </w:r>
            <w:r>
              <w:t xml:space="preserve"> </w:t>
            </w:r>
            <w:r w:rsidRPr="00E94D44">
              <w:t>industries,</w:t>
            </w:r>
            <w:r>
              <w:t xml:space="preserve"> </w:t>
            </w:r>
            <w:r w:rsidRPr="00E94D44">
              <w:t>sport</w:t>
            </w:r>
            <w:r>
              <w:t xml:space="preserve"> </w:t>
            </w:r>
            <w:r w:rsidRPr="00E94D44">
              <w:t>and</w:t>
            </w:r>
            <w:r>
              <w:t xml:space="preserve"> </w:t>
            </w:r>
            <w:r w:rsidRPr="00E94D44">
              <w:t>recreation</w:t>
            </w:r>
          </w:p>
        </w:tc>
        <w:tc>
          <w:tcPr>
            <w:tcW w:w="7654" w:type="dxa"/>
          </w:tcPr>
          <w:p w14:paraId="1AB9887F" w14:textId="77777777" w:rsidR="0020396B" w:rsidRPr="00A641FD" w:rsidRDefault="0020396B" w:rsidP="00001F90">
            <w:pPr>
              <w:pStyle w:val="TableBullet"/>
              <w:suppressAutoHyphens/>
              <w:snapToGrid w:val="0"/>
              <w:spacing w:before="60" w:after="60" w:line="276" w:lineRule="auto"/>
            </w:pPr>
            <w:r w:rsidRPr="00A641FD">
              <w:t>Further strengthen community resilience by working with Victorians in anticipating, preparing for and responding to chronic shocks and acute stresses.</w:t>
            </w:r>
          </w:p>
          <w:p w14:paraId="5AB63CA3" w14:textId="77777777" w:rsidR="0020396B" w:rsidRPr="00A641FD" w:rsidRDefault="0020396B" w:rsidP="00001F90">
            <w:pPr>
              <w:pStyle w:val="TableBullet"/>
              <w:suppressAutoHyphens/>
              <w:snapToGrid w:val="0"/>
              <w:spacing w:before="60" w:after="60" w:line="276" w:lineRule="auto"/>
            </w:pPr>
            <w:r w:rsidRPr="00A641FD">
              <w:t>Support and motivate more Victorians and visitors to engage in creative, social, sport and active recreation activities in their communities and to ensure these sectors are inclusive.</w:t>
            </w:r>
          </w:p>
          <w:p w14:paraId="1C412484" w14:textId="77777777" w:rsidR="0020396B" w:rsidRPr="00A641FD" w:rsidRDefault="0020396B" w:rsidP="00001F90">
            <w:pPr>
              <w:pStyle w:val="TableBullet"/>
              <w:suppressAutoHyphens/>
              <w:snapToGrid w:val="0"/>
              <w:spacing w:before="60" w:after="60" w:line="276" w:lineRule="auto"/>
            </w:pPr>
            <w:r w:rsidRPr="00A641FD">
              <w:t>Support public entities to operate effectively and sustainably to deliver government priorities and on community needs.</w:t>
            </w:r>
          </w:p>
          <w:p w14:paraId="0A2293A1" w14:textId="77777777" w:rsidR="0020396B" w:rsidRPr="00A641FD" w:rsidRDefault="0020396B" w:rsidP="00001F90">
            <w:pPr>
              <w:pStyle w:val="TableBullet"/>
              <w:suppressAutoHyphens/>
              <w:snapToGrid w:val="0"/>
              <w:spacing w:before="60" w:after="60" w:line="276" w:lineRule="auto"/>
            </w:pPr>
            <w:r w:rsidRPr="00A641FD">
              <w:t>Increase and promote new opportunities in the sector so Victorians can participate in sport and active recreation in ways that suit them.</w:t>
            </w:r>
          </w:p>
          <w:p w14:paraId="17548A1F" w14:textId="77777777" w:rsidR="0020396B" w:rsidRPr="00A641FD" w:rsidRDefault="0020396B" w:rsidP="00001F90">
            <w:pPr>
              <w:pStyle w:val="TableBullet"/>
              <w:suppressAutoHyphens/>
              <w:snapToGrid w:val="0"/>
              <w:spacing w:before="60" w:after="60" w:line="276" w:lineRule="auto"/>
            </w:pPr>
            <w:r w:rsidRPr="00A641FD">
              <w:t>Attract and retain a skilled sport and active recreation workforce (paid and voluntary).</w:t>
            </w:r>
          </w:p>
          <w:p w14:paraId="2143842E" w14:textId="77777777" w:rsidR="0020396B" w:rsidRPr="00EA7EA9" w:rsidRDefault="0020396B" w:rsidP="00001F90">
            <w:pPr>
              <w:pStyle w:val="TableBullet"/>
              <w:suppressAutoHyphens/>
              <w:snapToGrid w:val="0"/>
              <w:spacing w:before="60" w:after="60" w:line="276" w:lineRule="auto"/>
            </w:pPr>
            <w:r w:rsidRPr="00A641FD">
              <w:t>Support the Professional Boxing and Combat Sports Board to execute its statutory responsibilities of regulating the sport to promote safety and uphold industry integrity.</w:t>
            </w:r>
          </w:p>
        </w:tc>
      </w:tr>
      <w:tr w:rsidR="0020396B" w14:paraId="557887D0" w14:textId="77777777" w:rsidTr="00001F90">
        <w:trPr>
          <w:cantSplit/>
        </w:trPr>
        <w:tc>
          <w:tcPr>
            <w:tcW w:w="1980" w:type="dxa"/>
          </w:tcPr>
          <w:p w14:paraId="5018927E" w14:textId="77777777" w:rsidR="0020396B" w:rsidRPr="00E94D44" w:rsidRDefault="0020396B" w:rsidP="00001F90">
            <w:pPr>
              <w:pStyle w:val="TableCopy"/>
              <w:numPr>
                <w:ilvl w:val="0"/>
                <w:numId w:val="40"/>
              </w:numPr>
              <w:suppressAutoHyphens/>
              <w:snapToGrid w:val="0"/>
              <w:spacing w:before="60" w:after="140" w:line="276" w:lineRule="auto"/>
              <w:ind w:left="284" w:hanging="284"/>
            </w:pPr>
            <w:r w:rsidRPr="00E94D44">
              <w:lastRenderedPageBreak/>
              <w:t>Support</w:t>
            </w:r>
            <w:r>
              <w:t xml:space="preserve"> </w:t>
            </w:r>
            <w:r w:rsidRPr="00EA7EA9">
              <w:t>First Peoples</w:t>
            </w:r>
            <w:r>
              <w:t xml:space="preserve"> </w:t>
            </w:r>
            <w:r w:rsidRPr="00E94D44">
              <w:t>economic</w:t>
            </w:r>
            <w:r>
              <w:t xml:space="preserve"> </w:t>
            </w:r>
            <w:r w:rsidRPr="00E94D44">
              <w:t>development</w:t>
            </w:r>
          </w:p>
        </w:tc>
        <w:tc>
          <w:tcPr>
            <w:tcW w:w="7654" w:type="dxa"/>
          </w:tcPr>
          <w:p w14:paraId="59B8C2D7" w14:textId="77777777" w:rsidR="0020396B" w:rsidRDefault="0020396B" w:rsidP="00001F90">
            <w:pPr>
              <w:pStyle w:val="TableBullet"/>
              <w:suppressAutoHyphens/>
              <w:snapToGrid w:val="0"/>
              <w:spacing w:before="60" w:after="60" w:line="276" w:lineRule="auto"/>
            </w:pPr>
            <w:r>
              <w:t>Grow and develop the domestic and export capability of Traditional Owner corporations and First Peoples businesses across urban and regional-based sectors and industries.</w:t>
            </w:r>
          </w:p>
          <w:p w14:paraId="20178E7F" w14:textId="77777777" w:rsidR="0020396B" w:rsidRDefault="0020396B" w:rsidP="00001F90">
            <w:pPr>
              <w:pStyle w:val="TableBullet"/>
              <w:suppressAutoHyphens/>
              <w:snapToGrid w:val="0"/>
              <w:spacing w:before="60" w:after="60" w:line="276" w:lineRule="auto"/>
            </w:pPr>
            <w:r>
              <w:t>Support leadership, career advancement, training, employment and skill development opportunities for First Peoples in Victoria.</w:t>
            </w:r>
          </w:p>
          <w:p w14:paraId="42C25030" w14:textId="77777777" w:rsidR="0020396B" w:rsidRDefault="0020396B" w:rsidP="00001F90">
            <w:pPr>
              <w:pStyle w:val="TableBullet"/>
              <w:suppressAutoHyphens/>
              <w:snapToGrid w:val="0"/>
              <w:spacing w:before="60" w:after="60" w:line="276" w:lineRule="auto"/>
            </w:pPr>
            <w:r>
              <w:t xml:space="preserve">Proactively drive and prioritise First Peoples self-determination across the department’s work as well as work in partnership with Gellung Warl to support the implementation of the </w:t>
            </w:r>
            <w:r w:rsidRPr="00A641FD">
              <w:rPr>
                <w:i/>
                <w:iCs/>
              </w:rPr>
              <w:t>Statewide Treaty Act 2025</w:t>
            </w:r>
            <w:r>
              <w:t>.</w:t>
            </w:r>
          </w:p>
          <w:p w14:paraId="338B282A" w14:textId="77777777" w:rsidR="0020396B" w:rsidRDefault="0020396B" w:rsidP="00001F90">
            <w:pPr>
              <w:pStyle w:val="TableBullet"/>
              <w:suppressAutoHyphens/>
              <w:snapToGrid w:val="0"/>
              <w:spacing w:before="60" w:after="60" w:line="276" w:lineRule="auto"/>
            </w:pPr>
            <w:r>
              <w:t>Enable the work of the Yuma Yirramboi Council, including its Koori Caucus, to support initiatives that encourage First Peoples economic self-determination throughout Victoria.</w:t>
            </w:r>
          </w:p>
          <w:p w14:paraId="7C90AE38" w14:textId="77777777" w:rsidR="0020396B" w:rsidRPr="00EA7EA9" w:rsidRDefault="0020396B" w:rsidP="00001F90">
            <w:pPr>
              <w:pStyle w:val="TableBullet"/>
              <w:suppressAutoHyphens/>
              <w:snapToGrid w:val="0"/>
              <w:spacing w:before="60" w:after="60" w:line="276" w:lineRule="auto"/>
            </w:pPr>
            <w:r>
              <w:t>Partner with the First Peoples Directions Circle, a group of esteemed First Peoples leaders and professionals working across the creative industries, education, community and philanthropic sectors, to ensure a thriving future shaped by Community and culture.</w:t>
            </w:r>
          </w:p>
        </w:tc>
      </w:tr>
      <w:tr w:rsidR="0020396B" w14:paraId="744BF044" w14:textId="77777777" w:rsidTr="00001F90">
        <w:trPr>
          <w:cantSplit/>
        </w:trPr>
        <w:tc>
          <w:tcPr>
            <w:tcW w:w="1980" w:type="dxa"/>
          </w:tcPr>
          <w:p w14:paraId="0BFF1EF1" w14:textId="77777777" w:rsidR="0020396B" w:rsidRPr="00E94D44" w:rsidRDefault="0020396B" w:rsidP="00001F90">
            <w:pPr>
              <w:pStyle w:val="TableCopy"/>
              <w:numPr>
                <w:ilvl w:val="0"/>
                <w:numId w:val="40"/>
              </w:numPr>
              <w:suppressAutoHyphens/>
              <w:snapToGrid w:val="0"/>
              <w:spacing w:before="60" w:after="140" w:line="276" w:lineRule="auto"/>
              <w:ind w:left="284" w:hanging="284"/>
            </w:pPr>
            <w:r w:rsidRPr="00E94D44">
              <w:t>Contribute</w:t>
            </w:r>
            <w:r>
              <w:t xml:space="preserve"> </w:t>
            </w:r>
            <w:r w:rsidRPr="00E94D44">
              <w:t>to</w:t>
            </w:r>
            <w:r>
              <w:t xml:space="preserve"> </w:t>
            </w:r>
            <w:r w:rsidRPr="00E94D44">
              <w:t>the</w:t>
            </w:r>
            <w:r>
              <w:t xml:space="preserve"> </w:t>
            </w:r>
            <w:r w:rsidRPr="00E94D44">
              <w:t>transition</w:t>
            </w:r>
            <w:r>
              <w:t xml:space="preserve"> </w:t>
            </w:r>
            <w:r w:rsidRPr="00E94D44">
              <w:t>to</w:t>
            </w:r>
            <w:r>
              <w:t xml:space="preserve"> </w:t>
            </w:r>
            <w:r w:rsidRPr="00E94D44">
              <w:t>a</w:t>
            </w:r>
            <w:r>
              <w:t xml:space="preserve"> </w:t>
            </w:r>
            <w:r w:rsidRPr="00E94D44">
              <w:t>net</w:t>
            </w:r>
            <w:r>
              <w:t xml:space="preserve"> </w:t>
            </w:r>
            <w:r w:rsidRPr="00E94D44">
              <w:t>zero</w:t>
            </w:r>
            <w:r>
              <w:t xml:space="preserve"> </w:t>
            </w:r>
            <w:r w:rsidRPr="00E94D44">
              <w:t>economy</w:t>
            </w:r>
          </w:p>
        </w:tc>
        <w:tc>
          <w:tcPr>
            <w:tcW w:w="7654" w:type="dxa"/>
          </w:tcPr>
          <w:p w14:paraId="5552B800" w14:textId="77777777" w:rsidR="0020396B" w:rsidRPr="00D43EEF" w:rsidRDefault="0020396B" w:rsidP="00001F90">
            <w:pPr>
              <w:pStyle w:val="TableBullet"/>
              <w:suppressAutoHyphens/>
              <w:snapToGrid w:val="0"/>
              <w:spacing w:before="60" w:after="60" w:line="276" w:lineRule="auto"/>
            </w:pPr>
            <w:r w:rsidRPr="00D43EEF">
              <w:t>Support communities and businesses to design, adapt to, transition and realise opportunities and economic benefits from decarbonisation of the economy.</w:t>
            </w:r>
          </w:p>
          <w:p w14:paraId="6169B788" w14:textId="77777777" w:rsidR="0020396B" w:rsidRPr="00D43EEF" w:rsidRDefault="0020396B" w:rsidP="00001F90">
            <w:pPr>
              <w:pStyle w:val="TableBullet"/>
              <w:suppressAutoHyphens/>
              <w:snapToGrid w:val="0"/>
              <w:spacing w:before="60" w:after="60" w:line="276" w:lineRule="auto"/>
            </w:pPr>
            <w:r w:rsidRPr="00D43EEF">
              <w:t xml:space="preserve">Provide solutions for hard to abate industries to contribute to climate change goals (net zero emissions by 2045), for example, by progressing the </w:t>
            </w:r>
            <w:proofErr w:type="spellStart"/>
            <w:r w:rsidRPr="00D43EEF">
              <w:t>CarbonNet</w:t>
            </w:r>
            <w:proofErr w:type="spellEnd"/>
            <w:r w:rsidRPr="00D43EEF">
              <w:t xml:space="preserve"> Project.</w:t>
            </w:r>
          </w:p>
          <w:p w14:paraId="2FB2CCF3" w14:textId="77777777" w:rsidR="0020396B" w:rsidRPr="00D43EEF" w:rsidRDefault="0020396B" w:rsidP="00001F90">
            <w:pPr>
              <w:pStyle w:val="TableBullet"/>
              <w:suppressAutoHyphens/>
              <w:snapToGrid w:val="0"/>
              <w:spacing w:before="60" w:after="60" w:line="276" w:lineRule="auto"/>
            </w:pPr>
            <w:r w:rsidRPr="00D43EEF">
              <w:t>Contribute to the Whole of Victorian Government emissions reduction pledge 2026-30 by delivering the Portfolio Emissions Reduction Plan.</w:t>
            </w:r>
          </w:p>
          <w:p w14:paraId="796D595F" w14:textId="77777777" w:rsidR="0020396B" w:rsidRPr="00D43EEF" w:rsidRDefault="0020396B" w:rsidP="00001F90">
            <w:pPr>
              <w:pStyle w:val="TableBullet"/>
              <w:suppressAutoHyphens/>
              <w:snapToGrid w:val="0"/>
              <w:spacing w:before="60" w:after="60" w:line="276" w:lineRule="auto"/>
            </w:pPr>
            <w:r w:rsidRPr="00D43EEF">
              <w:t>Provide skills and workforce development leadership across government to drive the provision and acquisition of skills required for the clean economy workforce.</w:t>
            </w:r>
          </w:p>
          <w:p w14:paraId="730A7C35" w14:textId="77777777" w:rsidR="0020396B" w:rsidRPr="00EA7EA9" w:rsidRDefault="0020396B" w:rsidP="00001F90">
            <w:pPr>
              <w:pStyle w:val="TableBullet"/>
              <w:suppressAutoHyphens/>
              <w:snapToGrid w:val="0"/>
              <w:spacing w:before="60" w:after="60" w:line="276" w:lineRule="auto"/>
            </w:pPr>
            <w:r w:rsidRPr="00D43EEF">
              <w:t>Support the commercialisation and scaling of technologies and services which support the transition</w:t>
            </w:r>
            <w:r w:rsidRPr="00EA7EA9">
              <w:t>.</w:t>
            </w:r>
          </w:p>
        </w:tc>
      </w:tr>
    </w:tbl>
    <w:p w14:paraId="1C6F1B2D" w14:textId="77777777" w:rsidR="0020396B" w:rsidRPr="0078175B" w:rsidRDefault="0020396B" w:rsidP="0020396B"/>
    <w:sectPr w:rsidR="0020396B" w:rsidRPr="0078175B" w:rsidSect="00847673">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7E1BA" w14:textId="77777777" w:rsidR="00511F39" w:rsidRDefault="00511F39" w:rsidP="00847673">
      <w:r>
        <w:separator/>
      </w:r>
    </w:p>
    <w:p w14:paraId="1EEB87DF" w14:textId="77777777" w:rsidR="00511F39" w:rsidRDefault="00511F39" w:rsidP="00847673"/>
    <w:p w14:paraId="4CC82DAF" w14:textId="77777777" w:rsidR="00511F39" w:rsidRDefault="00511F39" w:rsidP="00847673"/>
  </w:endnote>
  <w:endnote w:type="continuationSeparator" w:id="0">
    <w:p w14:paraId="6A4892E5" w14:textId="77777777" w:rsidR="00511F39" w:rsidRDefault="00511F39" w:rsidP="00847673">
      <w:r>
        <w:continuationSeparator/>
      </w:r>
    </w:p>
    <w:p w14:paraId="7D383E65" w14:textId="77777777" w:rsidR="00511F39" w:rsidRDefault="00511F39" w:rsidP="00847673"/>
    <w:p w14:paraId="71BE9569" w14:textId="77777777" w:rsidR="00511F39" w:rsidRDefault="00511F39" w:rsidP="00847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Body)">
    <w:altName w:val="Calibri"/>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AEB3" w14:textId="77777777" w:rsidR="00843667" w:rsidRDefault="003029B8" w:rsidP="00847673">
    <w:pPr>
      <w:pStyle w:val="Footer"/>
      <w:rPr>
        <w:rStyle w:val="PageNumber"/>
      </w:rPr>
    </w:pPr>
    <w:r>
      <w:rPr>
        <w:noProof/>
      </w:rPr>
      <mc:AlternateContent>
        <mc:Choice Requires="wps">
          <w:drawing>
            <wp:anchor distT="0" distB="0" distL="0" distR="0" simplePos="0" relativeHeight="251662336" behindDoc="0" locked="0" layoutInCell="1" allowOverlap="1" wp14:anchorId="6C571A2E" wp14:editId="64943D5C">
              <wp:simplePos x="635" y="635"/>
              <wp:positionH relativeFrom="page">
                <wp:align>center</wp:align>
              </wp:positionH>
              <wp:positionV relativeFrom="page">
                <wp:align>bottom</wp:align>
              </wp:positionV>
              <wp:extent cx="443865" cy="443865"/>
              <wp:effectExtent l="0" t="0" r="6985" b="0"/>
              <wp:wrapNone/>
              <wp:docPr id="197825460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7856B5"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571A2E" id="_x0000_t202" coordsize="21600,21600" o:spt="202" path="m,l,21600r21600,l21600,xe">
              <v:stroke joinstyle="miter"/>
              <v:path gradientshapeok="t" o:connecttype="rect"/>
            </v:shapetype>
            <v:shape id="Text Box 6" o:spid="_x0000_s1028"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" filled="f" stroked="f">
              <v:textbox style="mso-fit-shape-to-text:t" inset="0,0,0,15pt">
                <w:txbxContent>
                  <w:p w14:paraId="1F7856B5"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r w:rsidR="00843667">
      <w:rPr>
        <w:rStyle w:val="PageNumber"/>
      </w:rPr>
      <w:fldChar w:fldCharType="begin"/>
    </w:r>
    <w:r w:rsidR="00843667">
      <w:rPr>
        <w:rStyle w:val="PageNumber"/>
      </w:rPr>
      <w:instrText xml:space="preserve">PAGE  </w:instrText>
    </w:r>
    <w:r w:rsidR="00843667">
      <w:rPr>
        <w:rStyle w:val="PageNumber"/>
      </w:rPr>
      <w:fldChar w:fldCharType="separate"/>
    </w:r>
    <w:r>
      <w:rPr>
        <w:rStyle w:val="PageNumber"/>
        <w:noProof/>
      </w:rPr>
      <w:t>1</w:t>
    </w:r>
    <w:r w:rsidR="00843667">
      <w:rPr>
        <w:rStyle w:val="PageNumber"/>
      </w:rPr>
      <w:fldChar w:fldCharType="end"/>
    </w:r>
  </w:p>
  <w:p w14:paraId="3BC2D801" w14:textId="77777777" w:rsidR="00843667" w:rsidRDefault="00843667" w:rsidP="00847673">
    <w:pPr>
      <w:rPr>
        <w:rStyle w:val="PageNumber"/>
      </w:rPr>
    </w:pPr>
  </w:p>
  <w:p w14:paraId="3CE56313" w14:textId="77777777" w:rsidR="00843667" w:rsidRDefault="00843667" w:rsidP="00847673"/>
  <w:p w14:paraId="47169908" w14:textId="77777777" w:rsidR="00843667" w:rsidRDefault="00843667" w:rsidP="00847673"/>
  <w:p w14:paraId="48F9AC89" w14:textId="77777777" w:rsidR="00843667" w:rsidRDefault="00843667" w:rsidP="0084767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1F18" w14:textId="77777777" w:rsidR="003029B8" w:rsidRDefault="003029B8">
    <w:pPr>
      <w:pStyle w:val="Footer"/>
    </w:pPr>
    <w:r>
      <w:rPr>
        <w:noProof/>
      </w:rPr>
      <mc:AlternateContent>
        <mc:Choice Requires="wps">
          <w:drawing>
            <wp:anchor distT="0" distB="0" distL="0" distR="0" simplePos="0" relativeHeight="251663360" behindDoc="0" locked="0" layoutInCell="1" allowOverlap="1" wp14:anchorId="2602ECEE" wp14:editId="59483FA0">
              <wp:simplePos x="0" y="0"/>
              <wp:positionH relativeFrom="page">
                <wp:align>center</wp:align>
              </wp:positionH>
              <wp:positionV relativeFrom="page">
                <wp:align>bottom</wp:align>
              </wp:positionV>
              <wp:extent cx="443865" cy="443865"/>
              <wp:effectExtent l="0" t="0" r="6985" b="0"/>
              <wp:wrapNone/>
              <wp:docPr id="27868743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AA55A6"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02ECEE" id="_x0000_t202" coordsize="21600,21600" o:spt="202" path="m,l,21600r21600,l21600,xe">
              <v:stroke joinstyle="miter"/>
              <v:path gradientshapeok="t" o:connecttype="rect"/>
            </v:shapetype>
            <v:shape id="Text Box 7" o:spid="_x0000_s1029"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" filled="f" stroked="f">
              <v:textbox style="mso-fit-shape-to-text:t" inset="0,0,0,15pt">
                <w:txbxContent>
                  <w:p w14:paraId="1BAA55A6"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61A24" w14:textId="77777777" w:rsidR="003029B8" w:rsidRDefault="003029B8">
    <w:pPr>
      <w:pStyle w:val="Footer"/>
    </w:pPr>
    <w:r>
      <w:rPr>
        <w:noProof/>
      </w:rPr>
      <mc:AlternateContent>
        <mc:Choice Requires="wps">
          <w:drawing>
            <wp:anchor distT="0" distB="0" distL="0" distR="0" simplePos="0" relativeHeight="251661312" behindDoc="0" locked="0" layoutInCell="1" allowOverlap="1" wp14:anchorId="049AD348" wp14:editId="42A8363E">
              <wp:simplePos x="635" y="635"/>
              <wp:positionH relativeFrom="page">
                <wp:align>center</wp:align>
              </wp:positionH>
              <wp:positionV relativeFrom="page">
                <wp:align>bottom</wp:align>
              </wp:positionV>
              <wp:extent cx="443865" cy="443865"/>
              <wp:effectExtent l="0" t="0" r="6985" b="0"/>
              <wp:wrapNone/>
              <wp:docPr id="82042013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5AB616"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9AD348" id="_x0000_t202" coordsize="21600,21600" o:spt="202" path="m,l,21600r21600,l21600,xe">
              <v:stroke joinstyle="miter"/>
              <v:path gradientshapeok="t" o:connecttype="rect"/>
            </v:shapetype>
            <v:shape id="Text Box 5" o:spid="_x0000_s1031"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" filled="f" stroked="f">
              <v:textbox style="mso-fit-shape-to-text:t" inset="0,0,0,15pt">
                <w:txbxContent>
                  <w:p w14:paraId="505AB616"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6E284" w14:textId="77777777" w:rsidR="00511F39" w:rsidRDefault="00511F39" w:rsidP="00847673">
      <w:r>
        <w:separator/>
      </w:r>
    </w:p>
  </w:footnote>
  <w:footnote w:type="continuationSeparator" w:id="0">
    <w:p w14:paraId="084D10A1" w14:textId="77777777" w:rsidR="00511F39" w:rsidRDefault="00511F39" w:rsidP="00847673">
      <w:r>
        <w:continuationSeparator/>
      </w:r>
    </w:p>
    <w:p w14:paraId="0F839BF3" w14:textId="77777777" w:rsidR="00511F39" w:rsidRDefault="00511F39" w:rsidP="00847673"/>
    <w:p w14:paraId="47027A3D" w14:textId="77777777" w:rsidR="00511F39" w:rsidRDefault="00511F39" w:rsidP="00847673"/>
  </w:footnote>
  <w:footnote w:id="1">
    <w:p w14:paraId="19F88105" w14:textId="77777777" w:rsidR="00FD5704" w:rsidRPr="00261FC6" w:rsidRDefault="00FD5704" w:rsidP="00FD5704">
      <w:pPr>
        <w:pStyle w:val="FootnoteText"/>
        <w:rPr>
          <w:lang w:val="en-GB"/>
        </w:rPr>
      </w:pPr>
      <w:r>
        <w:rPr>
          <w:rStyle w:val="FootnoteReference"/>
        </w:rPr>
        <w:footnoteRef/>
      </w:r>
      <w:r>
        <w:t xml:space="preserve"> </w:t>
      </w:r>
      <w:r w:rsidRPr="00261FC6">
        <w:rPr>
          <w:lang w:val="en-GB"/>
        </w:rPr>
        <w:t>ABS Australian National Accounts: National Income, Expenditure and Product, March 2026.</w:t>
      </w:r>
    </w:p>
  </w:footnote>
  <w:footnote w:id="2">
    <w:p w14:paraId="6D7A64F8" w14:textId="77777777" w:rsidR="00FD5704" w:rsidRPr="00261FC6" w:rsidRDefault="00FD5704" w:rsidP="00FD5704">
      <w:pPr>
        <w:pStyle w:val="FootnoteText"/>
        <w:rPr>
          <w:lang w:val="en-GB"/>
        </w:rPr>
      </w:pPr>
      <w:r>
        <w:rPr>
          <w:rStyle w:val="FootnoteReference"/>
        </w:rPr>
        <w:footnoteRef/>
      </w:r>
      <w:r>
        <w:t xml:space="preserve"> </w:t>
      </w:r>
      <w:r w:rsidRPr="00261FC6">
        <w:rPr>
          <w:lang w:val="en-GB"/>
        </w:rPr>
        <w:t>2025 total, change from 2024 total. ABS Balance of Payments, March 2026</w:t>
      </w:r>
      <w:r>
        <w:rPr>
          <w:lang w:val="en-GB"/>
        </w:rPr>
        <w:t>.</w:t>
      </w:r>
    </w:p>
  </w:footnote>
  <w:footnote w:id="3">
    <w:p w14:paraId="0B807B3A" w14:textId="5FA8917C" w:rsidR="00FD5704" w:rsidRPr="00261FC6" w:rsidRDefault="00FD5704" w:rsidP="00FD5704">
      <w:pPr>
        <w:pStyle w:val="FootnoteText"/>
        <w:rPr>
          <w:lang w:val="en-GB"/>
        </w:rPr>
      </w:pPr>
      <w:r>
        <w:rPr>
          <w:rStyle w:val="FootnoteReference"/>
        </w:rPr>
        <w:footnoteRef/>
      </w:r>
      <w:r>
        <w:t xml:space="preserve"> </w:t>
      </w:r>
      <w:r w:rsidRPr="00261FC6">
        <w:rPr>
          <w:lang w:val="en-GB"/>
        </w:rPr>
        <w:t xml:space="preserve">ABS Labour Force, Australia, </w:t>
      </w:r>
      <w:r w:rsidR="00DF312F">
        <w:rPr>
          <w:lang w:val="en-GB"/>
        </w:rPr>
        <w:t>July 2026</w:t>
      </w:r>
      <w:r w:rsidRPr="00261FC6">
        <w:rPr>
          <w:lang w:val="en-GB"/>
        </w:rPr>
        <w:t>.</w:t>
      </w:r>
    </w:p>
  </w:footnote>
  <w:footnote w:id="4">
    <w:p w14:paraId="5B0420BB" w14:textId="3CB51454" w:rsidR="00FD5704" w:rsidRPr="00261FC6" w:rsidRDefault="00FD5704" w:rsidP="00FD5704">
      <w:pPr>
        <w:pStyle w:val="FootnoteText"/>
        <w:rPr>
          <w:lang w:val="en-GB"/>
        </w:rPr>
      </w:pPr>
      <w:r>
        <w:rPr>
          <w:rStyle w:val="FootnoteReference"/>
        </w:rPr>
        <w:footnoteRef/>
      </w:r>
      <w:r>
        <w:t xml:space="preserve"> </w:t>
      </w:r>
      <w:r w:rsidRPr="00261FC6">
        <w:rPr>
          <w:lang w:val="en-GB"/>
        </w:rPr>
        <w:t xml:space="preserve">ABS Labour Force, Australia, </w:t>
      </w:r>
      <w:r w:rsidR="00DF312F">
        <w:rPr>
          <w:lang w:val="en-GB"/>
        </w:rPr>
        <w:t>July 2026</w:t>
      </w:r>
      <w:r w:rsidRPr="00261FC6">
        <w:rPr>
          <w:lang w:val="en-GB"/>
        </w:rPr>
        <w:t>.</w:t>
      </w:r>
    </w:p>
  </w:footnote>
  <w:footnote w:id="5">
    <w:p w14:paraId="48689CC5" w14:textId="77777777" w:rsidR="00FD5704" w:rsidRPr="00261FC6" w:rsidRDefault="00FD5704" w:rsidP="00FD5704">
      <w:pPr>
        <w:pStyle w:val="FootnoteText"/>
        <w:rPr>
          <w:lang w:val="en-GB"/>
        </w:rPr>
      </w:pPr>
      <w:r>
        <w:rPr>
          <w:rStyle w:val="FootnoteReference"/>
        </w:rPr>
        <w:footnoteRef/>
      </w:r>
      <w:r>
        <w:t xml:space="preserve"> </w:t>
      </w:r>
      <w:r w:rsidRPr="00261FC6">
        <w:rPr>
          <w:lang w:val="en-GB"/>
        </w:rPr>
        <w:t>Change from December 2024 to December 2025, ABS National, State and Territory Population.</w:t>
      </w:r>
    </w:p>
  </w:footnote>
  <w:footnote w:id="6">
    <w:p w14:paraId="70530E8D" w14:textId="7D1D18EE" w:rsidR="00FD5704" w:rsidRPr="00261FC6" w:rsidRDefault="00FD5704" w:rsidP="00FD5704">
      <w:pPr>
        <w:pStyle w:val="FootnoteText"/>
        <w:rPr>
          <w:lang w:val="en-GB"/>
        </w:rPr>
      </w:pPr>
      <w:r>
        <w:rPr>
          <w:rStyle w:val="FootnoteReference"/>
        </w:rPr>
        <w:footnoteRef/>
      </w:r>
      <w:r>
        <w:t xml:space="preserve"> </w:t>
      </w:r>
      <w:r w:rsidRPr="00261FC6">
        <w:rPr>
          <w:lang w:val="en-GB"/>
        </w:rPr>
        <w:t xml:space="preserve">ABS Labour Force, Australia, </w:t>
      </w:r>
      <w:r w:rsidR="00DF312F">
        <w:rPr>
          <w:lang w:val="en-GB"/>
        </w:rPr>
        <w:t>July 2026</w:t>
      </w:r>
      <w:r w:rsidRPr="00261FC6">
        <w:rPr>
          <w:lang w:val="en-GB"/>
        </w:rPr>
        <w:t>.</w:t>
      </w:r>
    </w:p>
  </w:footnote>
  <w:footnote w:id="7">
    <w:p w14:paraId="3D622106" w14:textId="77777777" w:rsidR="00FD5704" w:rsidRPr="00261FC6" w:rsidRDefault="00FD5704" w:rsidP="00FD5704">
      <w:pPr>
        <w:pStyle w:val="FootnoteText"/>
        <w:rPr>
          <w:lang w:val="en-GB"/>
        </w:rPr>
      </w:pPr>
      <w:r>
        <w:rPr>
          <w:rStyle w:val="FootnoteReference"/>
        </w:rPr>
        <w:footnoteRef/>
      </w:r>
      <w:r>
        <w:t xml:space="preserve"> </w:t>
      </w:r>
      <w:r w:rsidRPr="00261FC6">
        <w:rPr>
          <w:lang w:val="en-GB"/>
        </w:rPr>
        <w:t>2026-27 State Budget, Budget Paper 2, page 17, Table 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AA258" w14:textId="77777777" w:rsidR="003029B8" w:rsidRDefault="003029B8">
    <w:pPr>
      <w:pStyle w:val="Header"/>
    </w:pPr>
    <w:r>
      <w:rPr>
        <w:noProof/>
      </w:rPr>
      <mc:AlternateContent>
        <mc:Choice Requires="wps">
          <w:drawing>
            <wp:anchor distT="0" distB="0" distL="0" distR="0" simplePos="0" relativeHeight="251659264" behindDoc="0" locked="0" layoutInCell="1" allowOverlap="1" wp14:anchorId="2F102BFF" wp14:editId="1A74AA02">
              <wp:simplePos x="635" y="635"/>
              <wp:positionH relativeFrom="page">
                <wp:align>center</wp:align>
              </wp:positionH>
              <wp:positionV relativeFrom="page">
                <wp:align>top</wp:align>
              </wp:positionV>
              <wp:extent cx="443865" cy="443865"/>
              <wp:effectExtent l="0" t="0" r="6985" b="10795"/>
              <wp:wrapNone/>
              <wp:docPr id="123049868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23BB65"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102BFF" id="_x0000_t202" coordsize="21600,21600" o:spt="202" path="m,l,21600r21600,l21600,xe">
              <v:stroke joinstyle="miter"/>
              <v:path gradientshapeok="t" o:connecttype="rect"/>
            </v:shapetype>
            <v:shape id="Text Box 3"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" filled="f" stroked="f">
              <v:textbox style="mso-fit-shape-to-text:t" inset="0,15pt,0,0">
                <w:txbxContent>
                  <w:p w14:paraId="7D23BB65"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40759" w14:textId="77777777" w:rsidR="003029B8" w:rsidRDefault="003029B8">
    <w:pPr>
      <w:pStyle w:val="Header"/>
    </w:pPr>
    <w:r>
      <w:rPr>
        <w:noProof/>
      </w:rPr>
      <mc:AlternateContent>
        <mc:Choice Requires="wps">
          <w:drawing>
            <wp:anchor distT="0" distB="0" distL="0" distR="0" simplePos="0" relativeHeight="251660288" behindDoc="0" locked="0" layoutInCell="1" allowOverlap="1" wp14:anchorId="08AAD670" wp14:editId="1CF133A6">
              <wp:simplePos x="0" y="0"/>
              <wp:positionH relativeFrom="page">
                <wp:align>center</wp:align>
              </wp:positionH>
              <wp:positionV relativeFrom="page">
                <wp:align>top</wp:align>
              </wp:positionV>
              <wp:extent cx="443865" cy="443865"/>
              <wp:effectExtent l="0" t="0" r="6985" b="10795"/>
              <wp:wrapNone/>
              <wp:docPr id="1248480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E42EB8"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AAD670" id="_x0000_t202" coordsize="21600,21600" o:spt="202" path="m,l,21600r21600,l21600,xe">
              <v:stroke joinstyle="miter"/>
              <v:path gradientshapeok="t" o:connecttype="rect"/>
            </v:shapetype>
            <v:shape id="Text Box 4"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" filled="f" stroked="f">
              <v:textbox style="mso-fit-shape-to-text:t" inset="0,15pt,0,0">
                <w:txbxContent>
                  <w:p w14:paraId="45E42EB8"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E59C4" w14:textId="77777777" w:rsidR="003029B8" w:rsidRDefault="003029B8">
    <w:pPr>
      <w:pStyle w:val="Header"/>
    </w:pPr>
    <w:r>
      <w:rPr>
        <w:noProof/>
      </w:rPr>
      <mc:AlternateContent>
        <mc:Choice Requires="wps">
          <w:drawing>
            <wp:anchor distT="0" distB="0" distL="0" distR="0" simplePos="0" relativeHeight="251658240" behindDoc="0" locked="0" layoutInCell="1" allowOverlap="1" wp14:anchorId="43BDBCCF" wp14:editId="61012950">
              <wp:simplePos x="635" y="635"/>
              <wp:positionH relativeFrom="page">
                <wp:align>center</wp:align>
              </wp:positionH>
              <wp:positionV relativeFrom="page">
                <wp:align>top</wp:align>
              </wp:positionV>
              <wp:extent cx="443865" cy="443865"/>
              <wp:effectExtent l="0" t="0" r="6985" b="10795"/>
              <wp:wrapNone/>
              <wp:docPr id="155905701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464CA5"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BDBCCF" id="_x0000_t202" coordsize="21600,21600" o:spt="202" path="m,l,21600r21600,l21600,xe">
              <v:stroke joinstyle="miter"/>
              <v:path gradientshapeok="t" o:connecttype="rect"/>
            </v:shapetype>
            <v:shape id="Text Box 2"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" filled="f" stroked="f">
              <v:textbox style="mso-fit-shape-to-text:t" inset="0,15pt,0,0">
                <w:txbxContent>
                  <w:p w14:paraId="70464CA5" w14:textId="77777777" w:rsidR="003029B8" w:rsidRPr="003029B8" w:rsidRDefault="003029B8" w:rsidP="003029B8">
                    <w:pPr>
                      <w:spacing w:after="0"/>
                      <w:rPr>
                        <w:rFonts w:eastAsia="Arial"/>
                        <w:noProof/>
                        <w:color w:val="000000"/>
                      </w:rPr>
                    </w:pPr>
                    <w:r w:rsidRPr="003029B8">
                      <w:rPr>
                        <w:rFonts w:eastAsia="Arial"/>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F5C93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AA09B8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49E1FA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A08CBD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BEE97E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D22A57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3D0C57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D92B9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1C0D68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25845E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68C730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103A7F"/>
    <w:multiLevelType w:val="hybridMultilevel"/>
    <w:tmpl w:val="57246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F279D5"/>
    <w:multiLevelType w:val="hybridMultilevel"/>
    <w:tmpl w:val="8A460F5C"/>
    <w:lvl w:ilvl="0" w:tplc="7B284B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FD260D"/>
    <w:multiLevelType w:val="hybridMultilevel"/>
    <w:tmpl w:val="D03C4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5A95E16"/>
    <w:multiLevelType w:val="hybridMultilevel"/>
    <w:tmpl w:val="7B4239D2"/>
    <w:lvl w:ilvl="0" w:tplc="8B6C4DBC">
      <w:start w:val="1"/>
      <w:numFmt w:val="bullet"/>
      <w:lvlText w:val="•"/>
      <w:lvlJc w:val="left"/>
      <w:pPr>
        <w:tabs>
          <w:tab w:val="num" w:pos="720"/>
        </w:tabs>
        <w:ind w:left="720" w:hanging="360"/>
      </w:pPr>
      <w:rPr>
        <w:rFonts w:ascii="Times" w:hAnsi="Times" w:hint="default"/>
      </w:rPr>
    </w:lvl>
    <w:lvl w:ilvl="1" w:tplc="778A5EAC">
      <w:numFmt w:val="bullet"/>
      <w:lvlText w:val="–"/>
      <w:lvlJc w:val="left"/>
      <w:pPr>
        <w:tabs>
          <w:tab w:val="num" w:pos="1440"/>
        </w:tabs>
        <w:ind w:left="1440" w:hanging="360"/>
      </w:pPr>
      <w:rPr>
        <w:rFonts w:ascii="Times" w:hAnsi="Times" w:hint="default"/>
      </w:rPr>
    </w:lvl>
    <w:lvl w:ilvl="2" w:tplc="7144AE2C" w:tentative="1">
      <w:start w:val="1"/>
      <w:numFmt w:val="bullet"/>
      <w:lvlText w:val="•"/>
      <w:lvlJc w:val="left"/>
      <w:pPr>
        <w:tabs>
          <w:tab w:val="num" w:pos="2160"/>
        </w:tabs>
        <w:ind w:left="2160" w:hanging="360"/>
      </w:pPr>
      <w:rPr>
        <w:rFonts w:ascii="Times" w:hAnsi="Times" w:hint="default"/>
      </w:rPr>
    </w:lvl>
    <w:lvl w:ilvl="3" w:tplc="717AD772" w:tentative="1">
      <w:start w:val="1"/>
      <w:numFmt w:val="bullet"/>
      <w:lvlText w:val="•"/>
      <w:lvlJc w:val="left"/>
      <w:pPr>
        <w:tabs>
          <w:tab w:val="num" w:pos="2880"/>
        </w:tabs>
        <w:ind w:left="2880" w:hanging="360"/>
      </w:pPr>
      <w:rPr>
        <w:rFonts w:ascii="Times" w:hAnsi="Times" w:hint="default"/>
      </w:rPr>
    </w:lvl>
    <w:lvl w:ilvl="4" w:tplc="AAE21C5A" w:tentative="1">
      <w:start w:val="1"/>
      <w:numFmt w:val="bullet"/>
      <w:lvlText w:val="•"/>
      <w:lvlJc w:val="left"/>
      <w:pPr>
        <w:tabs>
          <w:tab w:val="num" w:pos="3600"/>
        </w:tabs>
        <w:ind w:left="3600" w:hanging="360"/>
      </w:pPr>
      <w:rPr>
        <w:rFonts w:ascii="Times" w:hAnsi="Times" w:hint="default"/>
      </w:rPr>
    </w:lvl>
    <w:lvl w:ilvl="5" w:tplc="29A025EC" w:tentative="1">
      <w:start w:val="1"/>
      <w:numFmt w:val="bullet"/>
      <w:lvlText w:val="•"/>
      <w:lvlJc w:val="left"/>
      <w:pPr>
        <w:tabs>
          <w:tab w:val="num" w:pos="4320"/>
        </w:tabs>
        <w:ind w:left="4320" w:hanging="360"/>
      </w:pPr>
      <w:rPr>
        <w:rFonts w:ascii="Times" w:hAnsi="Times" w:hint="default"/>
      </w:rPr>
    </w:lvl>
    <w:lvl w:ilvl="6" w:tplc="1A406044" w:tentative="1">
      <w:start w:val="1"/>
      <w:numFmt w:val="bullet"/>
      <w:lvlText w:val="•"/>
      <w:lvlJc w:val="left"/>
      <w:pPr>
        <w:tabs>
          <w:tab w:val="num" w:pos="5040"/>
        </w:tabs>
        <w:ind w:left="5040" w:hanging="360"/>
      </w:pPr>
      <w:rPr>
        <w:rFonts w:ascii="Times" w:hAnsi="Times" w:hint="default"/>
      </w:rPr>
    </w:lvl>
    <w:lvl w:ilvl="7" w:tplc="AA16A4D6" w:tentative="1">
      <w:start w:val="1"/>
      <w:numFmt w:val="bullet"/>
      <w:lvlText w:val="•"/>
      <w:lvlJc w:val="left"/>
      <w:pPr>
        <w:tabs>
          <w:tab w:val="num" w:pos="5760"/>
        </w:tabs>
        <w:ind w:left="5760" w:hanging="360"/>
      </w:pPr>
      <w:rPr>
        <w:rFonts w:ascii="Times" w:hAnsi="Times" w:hint="default"/>
      </w:rPr>
    </w:lvl>
    <w:lvl w:ilvl="8" w:tplc="57969E60" w:tentative="1">
      <w:start w:val="1"/>
      <w:numFmt w:val="bullet"/>
      <w:lvlText w:val="•"/>
      <w:lvlJc w:val="left"/>
      <w:pPr>
        <w:tabs>
          <w:tab w:val="num" w:pos="6480"/>
        </w:tabs>
        <w:ind w:left="6480" w:hanging="360"/>
      </w:pPr>
      <w:rPr>
        <w:rFonts w:ascii="Times" w:hAnsi="Times" w:hint="default"/>
      </w:rPr>
    </w:lvl>
  </w:abstractNum>
  <w:abstractNum w:abstractNumId="15" w15:restartNumberingAfterBreak="0">
    <w:nsid w:val="0CC21B19"/>
    <w:multiLevelType w:val="hybridMultilevel"/>
    <w:tmpl w:val="6BC26202"/>
    <w:lvl w:ilvl="0" w:tplc="7A28F1C4">
      <w:start w:val="4"/>
      <w:numFmt w:val="bullet"/>
      <w:lvlText w:val="-"/>
      <w:lvlJc w:val="left"/>
      <w:pPr>
        <w:ind w:left="1080" w:hanging="360"/>
      </w:pPr>
      <w:rPr>
        <w:rFonts w:ascii="Arial" w:eastAsia="MS Mincho"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0E7A2191"/>
    <w:multiLevelType w:val="hybridMultilevel"/>
    <w:tmpl w:val="FD3A4E7C"/>
    <w:lvl w:ilvl="0" w:tplc="3B28C13A">
      <w:start w:val="1"/>
      <w:numFmt w:val="bullet"/>
      <w:lvlText w:val="•"/>
      <w:lvlJc w:val="left"/>
      <w:pPr>
        <w:tabs>
          <w:tab w:val="num" w:pos="720"/>
        </w:tabs>
        <w:ind w:left="720" w:hanging="360"/>
      </w:pPr>
      <w:rPr>
        <w:rFonts w:ascii="Times" w:hAnsi="Times" w:hint="default"/>
      </w:rPr>
    </w:lvl>
    <w:lvl w:ilvl="1" w:tplc="460C91E2">
      <w:numFmt w:val="bullet"/>
      <w:lvlText w:val="–"/>
      <w:lvlJc w:val="left"/>
      <w:pPr>
        <w:tabs>
          <w:tab w:val="num" w:pos="1440"/>
        </w:tabs>
        <w:ind w:left="1440" w:hanging="360"/>
      </w:pPr>
      <w:rPr>
        <w:rFonts w:ascii="Times" w:hAnsi="Times" w:hint="default"/>
      </w:rPr>
    </w:lvl>
    <w:lvl w:ilvl="2" w:tplc="FC26EEF0" w:tentative="1">
      <w:start w:val="1"/>
      <w:numFmt w:val="bullet"/>
      <w:lvlText w:val="•"/>
      <w:lvlJc w:val="left"/>
      <w:pPr>
        <w:tabs>
          <w:tab w:val="num" w:pos="2160"/>
        </w:tabs>
        <w:ind w:left="2160" w:hanging="360"/>
      </w:pPr>
      <w:rPr>
        <w:rFonts w:ascii="Times" w:hAnsi="Times" w:hint="default"/>
      </w:rPr>
    </w:lvl>
    <w:lvl w:ilvl="3" w:tplc="1354FFCE" w:tentative="1">
      <w:start w:val="1"/>
      <w:numFmt w:val="bullet"/>
      <w:lvlText w:val="•"/>
      <w:lvlJc w:val="left"/>
      <w:pPr>
        <w:tabs>
          <w:tab w:val="num" w:pos="2880"/>
        </w:tabs>
        <w:ind w:left="2880" w:hanging="360"/>
      </w:pPr>
      <w:rPr>
        <w:rFonts w:ascii="Times" w:hAnsi="Times" w:hint="default"/>
      </w:rPr>
    </w:lvl>
    <w:lvl w:ilvl="4" w:tplc="235E3FD6" w:tentative="1">
      <w:start w:val="1"/>
      <w:numFmt w:val="bullet"/>
      <w:lvlText w:val="•"/>
      <w:lvlJc w:val="left"/>
      <w:pPr>
        <w:tabs>
          <w:tab w:val="num" w:pos="3600"/>
        </w:tabs>
        <w:ind w:left="3600" w:hanging="360"/>
      </w:pPr>
      <w:rPr>
        <w:rFonts w:ascii="Times" w:hAnsi="Times" w:hint="default"/>
      </w:rPr>
    </w:lvl>
    <w:lvl w:ilvl="5" w:tplc="87F68BBE" w:tentative="1">
      <w:start w:val="1"/>
      <w:numFmt w:val="bullet"/>
      <w:lvlText w:val="•"/>
      <w:lvlJc w:val="left"/>
      <w:pPr>
        <w:tabs>
          <w:tab w:val="num" w:pos="4320"/>
        </w:tabs>
        <w:ind w:left="4320" w:hanging="360"/>
      </w:pPr>
      <w:rPr>
        <w:rFonts w:ascii="Times" w:hAnsi="Times" w:hint="default"/>
      </w:rPr>
    </w:lvl>
    <w:lvl w:ilvl="6" w:tplc="5F56D696" w:tentative="1">
      <w:start w:val="1"/>
      <w:numFmt w:val="bullet"/>
      <w:lvlText w:val="•"/>
      <w:lvlJc w:val="left"/>
      <w:pPr>
        <w:tabs>
          <w:tab w:val="num" w:pos="5040"/>
        </w:tabs>
        <w:ind w:left="5040" w:hanging="360"/>
      </w:pPr>
      <w:rPr>
        <w:rFonts w:ascii="Times" w:hAnsi="Times" w:hint="default"/>
      </w:rPr>
    </w:lvl>
    <w:lvl w:ilvl="7" w:tplc="EBE07326" w:tentative="1">
      <w:start w:val="1"/>
      <w:numFmt w:val="bullet"/>
      <w:lvlText w:val="•"/>
      <w:lvlJc w:val="left"/>
      <w:pPr>
        <w:tabs>
          <w:tab w:val="num" w:pos="5760"/>
        </w:tabs>
        <w:ind w:left="5760" w:hanging="360"/>
      </w:pPr>
      <w:rPr>
        <w:rFonts w:ascii="Times" w:hAnsi="Times" w:hint="default"/>
      </w:rPr>
    </w:lvl>
    <w:lvl w:ilvl="8" w:tplc="F7FE5200" w:tentative="1">
      <w:start w:val="1"/>
      <w:numFmt w:val="bullet"/>
      <w:lvlText w:val="•"/>
      <w:lvlJc w:val="left"/>
      <w:pPr>
        <w:tabs>
          <w:tab w:val="num" w:pos="6480"/>
        </w:tabs>
        <w:ind w:left="6480" w:hanging="360"/>
      </w:pPr>
      <w:rPr>
        <w:rFonts w:ascii="Times" w:hAnsi="Times" w:hint="default"/>
      </w:rPr>
    </w:lvl>
  </w:abstractNum>
  <w:abstractNum w:abstractNumId="17" w15:restartNumberingAfterBreak="0">
    <w:nsid w:val="15022396"/>
    <w:multiLevelType w:val="hybridMultilevel"/>
    <w:tmpl w:val="FCAE4F86"/>
    <w:lvl w:ilvl="0" w:tplc="2CBEE9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BE277B"/>
    <w:multiLevelType w:val="hybridMultilevel"/>
    <w:tmpl w:val="BF28FBEA"/>
    <w:lvl w:ilvl="0" w:tplc="D71AB76E">
      <w:start w:val="1"/>
      <w:numFmt w:val="bullet"/>
      <w:pStyle w:val="Table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E42A5B"/>
    <w:multiLevelType w:val="hybridMultilevel"/>
    <w:tmpl w:val="4E08F672"/>
    <w:lvl w:ilvl="0" w:tplc="2C1CA856">
      <w:start w:val="1"/>
      <w:numFmt w:val="bullet"/>
      <w:lvlText w:val="•"/>
      <w:lvlJc w:val="left"/>
      <w:pPr>
        <w:tabs>
          <w:tab w:val="num" w:pos="720"/>
        </w:tabs>
        <w:ind w:left="720" w:hanging="360"/>
      </w:pPr>
      <w:rPr>
        <w:rFonts w:ascii="Times" w:hAnsi="Times" w:hint="default"/>
      </w:rPr>
    </w:lvl>
    <w:lvl w:ilvl="1" w:tplc="8878E068" w:tentative="1">
      <w:start w:val="1"/>
      <w:numFmt w:val="bullet"/>
      <w:lvlText w:val="•"/>
      <w:lvlJc w:val="left"/>
      <w:pPr>
        <w:tabs>
          <w:tab w:val="num" w:pos="1440"/>
        </w:tabs>
        <w:ind w:left="1440" w:hanging="360"/>
      </w:pPr>
      <w:rPr>
        <w:rFonts w:ascii="Times" w:hAnsi="Times" w:hint="default"/>
      </w:rPr>
    </w:lvl>
    <w:lvl w:ilvl="2" w:tplc="79484C90" w:tentative="1">
      <w:start w:val="1"/>
      <w:numFmt w:val="bullet"/>
      <w:lvlText w:val="•"/>
      <w:lvlJc w:val="left"/>
      <w:pPr>
        <w:tabs>
          <w:tab w:val="num" w:pos="2160"/>
        </w:tabs>
        <w:ind w:left="2160" w:hanging="360"/>
      </w:pPr>
      <w:rPr>
        <w:rFonts w:ascii="Times" w:hAnsi="Times" w:hint="default"/>
      </w:rPr>
    </w:lvl>
    <w:lvl w:ilvl="3" w:tplc="B9E61B34" w:tentative="1">
      <w:start w:val="1"/>
      <w:numFmt w:val="bullet"/>
      <w:lvlText w:val="•"/>
      <w:lvlJc w:val="left"/>
      <w:pPr>
        <w:tabs>
          <w:tab w:val="num" w:pos="2880"/>
        </w:tabs>
        <w:ind w:left="2880" w:hanging="360"/>
      </w:pPr>
      <w:rPr>
        <w:rFonts w:ascii="Times" w:hAnsi="Times" w:hint="default"/>
      </w:rPr>
    </w:lvl>
    <w:lvl w:ilvl="4" w:tplc="1B284A0C" w:tentative="1">
      <w:start w:val="1"/>
      <w:numFmt w:val="bullet"/>
      <w:lvlText w:val="•"/>
      <w:lvlJc w:val="left"/>
      <w:pPr>
        <w:tabs>
          <w:tab w:val="num" w:pos="3600"/>
        </w:tabs>
        <w:ind w:left="3600" w:hanging="360"/>
      </w:pPr>
      <w:rPr>
        <w:rFonts w:ascii="Times" w:hAnsi="Times" w:hint="default"/>
      </w:rPr>
    </w:lvl>
    <w:lvl w:ilvl="5" w:tplc="12B63A20" w:tentative="1">
      <w:start w:val="1"/>
      <w:numFmt w:val="bullet"/>
      <w:lvlText w:val="•"/>
      <w:lvlJc w:val="left"/>
      <w:pPr>
        <w:tabs>
          <w:tab w:val="num" w:pos="4320"/>
        </w:tabs>
        <w:ind w:left="4320" w:hanging="360"/>
      </w:pPr>
      <w:rPr>
        <w:rFonts w:ascii="Times" w:hAnsi="Times" w:hint="default"/>
      </w:rPr>
    </w:lvl>
    <w:lvl w:ilvl="6" w:tplc="47BA3B34" w:tentative="1">
      <w:start w:val="1"/>
      <w:numFmt w:val="bullet"/>
      <w:lvlText w:val="•"/>
      <w:lvlJc w:val="left"/>
      <w:pPr>
        <w:tabs>
          <w:tab w:val="num" w:pos="5040"/>
        </w:tabs>
        <w:ind w:left="5040" w:hanging="360"/>
      </w:pPr>
      <w:rPr>
        <w:rFonts w:ascii="Times" w:hAnsi="Times" w:hint="default"/>
      </w:rPr>
    </w:lvl>
    <w:lvl w:ilvl="7" w:tplc="CE123E32" w:tentative="1">
      <w:start w:val="1"/>
      <w:numFmt w:val="bullet"/>
      <w:lvlText w:val="•"/>
      <w:lvlJc w:val="left"/>
      <w:pPr>
        <w:tabs>
          <w:tab w:val="num" w:pos="5760"/>
        </w:tabs>
        <w:ind w:left="5760" w:hanging="360"/>
      </w:pPr>
      <w:rPr>
        <w:rFonts w:ascii="Times" w:hAnsi="Times" w:hint="default"/>
      </w:rPr>
    </w:lvl>
    <w:lvl w:ilvl="8" w:tplc="81D2F8E8"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23012531"/>
    <w:multiLevelType w:val="hybridMultilevel"/>
    <w:tmpl w:val="06765576"/>
    <w:lvl w:ilvl="0" w:tplc="F1D295EE">
      <w:start w:val="1"/>
      <w:numFmt w:val="bullet"/>
      <w:lvlText w:val="•"/>
      <w:lvlJc w:val="left"/>
      <w:pPr>
        <w:tabs>
          <w:tab w:val="num" w:pos="720"/>
        </w:tabs>
        <w:ind w:left="720" w:hanging="360"/>
      </w:pPr>
      <w:rPr>
        <w:rFonts w:ascii="Times" w:hAnsi="Times" w:hint="default"/>
      </w:rPr>
    </w:lvl>
    <w:lvl w:ilvl="1" w:tplc="3D58BBD0" w:tentative="1">
      <w:start w:val="1"/>
      <w:numFmt w:val="bullet"/>
      <w:lvlText w:val="•"/>
      <w:lvlJc w:val="left"/>
      <w:pPr>
        <w:tabs>
          <w:tab w:val="num" w:pos="1440"/>
        </w:tabs>
        <w:ind w:left="1440" w:hanging="360"/>
      </w:pPr>
      <w:rPr>
        <w:rFonts w:ascii="Times" w:hAnsi="Times" w:hint="default"/>
      </w:rPr>
    </w:lvl>
    <w:lvl w:ilvl="2" w:tplc="B3A2E2CA" w:tentative="1">
      <w:start w:val="1"/>
      <w:numFmt w:val="bullet"/>
      <w:lvlText w:val="•"/>
      <w:lvlJc w:val="left"/>
      <w:pPr>
        <w:tabs>
          <w:tab w:val="num" w:pos="2160"/>
        </w:tabs>
        <w:ind w:left="2160" w:hanging="360"/>
      </w:pPr>
      <w:rPr>
        <w:rFonts w:ascii="Times" w:hAnsi="Times" w:hint="default"/>
      </w:rPr>
    </w:lvl>
    <w:lvl w:ilvl="3" w:tplc="FACC2842" w:tentative="1">
      <w:start w:val="1"/>
      <w:numFmt w:val="bullet"/>
      <w:lvlText w:val="•"/>
      <w:lvlJc w:val="left"/>
      <w:pPr>
        <w:tabs>
          <w:tab w:val="num" w:pos="2880"/>
        </w:tabs>
        <w:ind w:left="2880" w:hanging="360"/>
      </w:pPr>
      <w:rPr>
        <w:rFonts w:ascii="Times" w:hAnsi="Times" w:hint="default"/>
      </w:rPr>
    </w:lvl>
    <w:lvl w:ilvl="4" w:tplc="B238A0BE" w:tentative="1">
      <w:start w:val="1"/>
      <w:numFmt w:val="bullet"/>
      <w:lvlText w:val="•"/>
      <w:lvlJc w:val="left"/>
      <w:pPr>
        <w:tabs>
          <w:tab w:val="num" w:pos="3600"/>
        </w:tabs>
        <w:ind w:left="3600" w:hanging="360"/>
      </w:pPr>
      <w:rPr>
        <w:rFonts w:ascii="Times" w:hAnsi="Times" w:hint="default"/>
      </w:rPr>
    </w:lvl>
    <w:lvl w:ilvl="5" w:tplc="25D4AF86" w:tentative="1">
      <w:start w:val="1"/>
      <w:numFmt w:val="bullet"/>
      <w:lvlText w:val="•"/>
      <w:lvlJc w:val="left"/>
      <w:pPr>
        <w:tabs>
          <w:tab w:val="num" w:pos="4320"/>
        </w:tabs>
        <w:ind w:left="4320" w:hanging="360"/>
      </w:pPr>
      <w:rPr>
        <w:rFonts w:ascii="Times" w:hAnsi="Times" w:hint="default"/>
      </w:rPr>
    </w:lvl>
    <w:lvl w:ilvl="6" w:tplc="3DB6C724" w:tentative="1">
      <w:start w:val="1"/>
      <w:numFmt w:val="bullet"/>
      <w:lvlText w:val="•"/>
      <w:lvlJc w:val="left"/>
      <w:pPr>
        <w:tabs>
          <w:tab w:val="num" w:pos="5040"/>
        </w:tabs>
        <w:ind w:left="5040" w:hanging="360"/>
      </w:pPr>
      <w:rPr>
        <w:rFonts w:ascii="Times" w:hAnsi="Times" w:hint="default"/>
      </w:rPr>
    </w:lvl>
    <w:lvl w:ilvl="7" w:tplc="4DFE6FC4" w:tentative="1">
      <w:start w:val="1"/>
      <w:numFmt w:val="bullet"/>
      <w:lvlText w:val="•"/>
      <w:lvlJc w:val="left"/>
      <w:pPr>
        <w:tabs>
          <w:tab w:val="num" w:pos="5760"/>
        </w:tabs>
        <w:ind w:left="5760" w:hanging="360"/>
      </w:pPr>
      <w:rPr>
        <w:rFonts w:ascii="Times" w:hAnsi="Times" w:hint="default"/>
      </w:rPr>
    </w:lvl>
    <w:lvl w:ilvl="8" w:tplc="4814AB7C" w:tentative="1">
      <w:start w:val="1"/>
      <w:numFmt w:val="bullet"/>
      <w:lvlText w:val="•"/>
      <w:lvlJc w:val="left"/>
      <w:pPr>
        <w:tabs>
          <w:tab w:val="num" w:pos="6480"/>
        </w:tabs>
        <w:ind w:left="6480" w:hanging="360"/>
      </w:pPr>
      <w:rPr>
        <w:rFonts w:ascii="Times" w:hAnsi="Times" w:hint="default"/>
      </w:rPr>
    </w:lvl>
  </w:abstractNum>
  <w:abstractNum w:abstractNumId="21" w15:restartNumberingAfterBreak="0">
    <w:nsid w:val="26FB2055"/>
    <w:multiLevelType w:val="hybridMultilevel"/>
    <w:tmpl w:val="4BBE219E"/>
    <w:lvl w:ilvl="0" w:tplc="EBE4387C">
      <w:start w:val="1"/>
      <w:numFmt w:val="bullet"/>
      <w:lvlText w:val=""/>
      <w:lvlJc w:val="left"/>
      <w:pPr>
        <w:tabs>
          <w:tab w:val="num" w:pos="720"/>
        </w:tabs>
        <w:ind w:left="720" w:hanging="360"/>
      </w:pPr>
      <w:rPr>
        <w:rFonts w:ascii="Wingdings 2" w:hAnsi="Wingdings 2" w:hint="default"/>
      </w:rPr>
    </w:lvl>
    <w:lvl w:ilvl="1" w:tplc="383A5696" w:tentative="1">
      <w:start w:val="1"/>
      <w:numFmt w:val="bullet"/>
      <w:lvlText w:val=""/>
      <w:lvlJc w:val="left"/>
      <w:pPr>
        <w:tabs>
          <w:tab w:val="num" w:pos="1440"/>
        </w:tabs>
        <w:ind w:left="1440" w:hanging="360"/>
      </w:pPr>
      <w:rPr>
        <w:rFonts w:ascii="Wingdings 2" w:hAnsi="Wingdings 2" w:hint="default"/>
      </w:rPr>
    </w:lvl>
    <w:lvl w:ilvl="2" w:tplc="2FDC6470" w:tentative="1">
      <w:start w:val="1"/>
      <w:numFmt w:val="bullet"/>
      <w:lvlText w:val=""/>
      <w:lvlJc w:val="left"/>
      <w:pPr>
        <w:tabs>
          <w:tab w:val="num" w:pos="2160"/>
        </w:tabs>
        <w:ind w:left="2160" w:hanging="360"/>
      </w:pPr>
      <w:rPr>
        <w:rFonts w:ascii="Wingdings 2" w:hAnsi="Wingdings 2" w:hint="default"/>
      </w:rPr>
    </w:lvl>
    <w:lvl w:ilvl="3" w:tplc="A7449070" w:tentative="1">
      <w:start w:val="1"/>
      <w:numFmt w:val="bullet"/>
      <w:lvlText w:val=""/>
      <w:lvlJc w:val="left"/>
      <w:pPr>
        <w:tabs>
          <w:tab w:val="num" w:pos="2880"/>
        </w:tabs>
        <w:ind w:left="2880" w:hanging="360"/>
      </w:pPr>
      <w:rPr>
        <w:rFonts w:ascii="Wingdings 2" w:hAnsi="Wingdings 2" w:hint="default"/>
      </w:rPr>
    </w:lvl>
    <w:lvl w:ilvl="4" w:tplc="7B0A918E" w:tentative="1">
      <w:start w:val="1"/>
      <w:numFmt w:val="bullet"/>
      <w:lvlText w:val=""/>
      <w:lvlJc w:val="left"/>
      <w:pPr>
        <w:tabs>
          <w:tab w:val="num" w:pos="3600"/>
        </w:tabs>
        <w:ind w:left="3600" w:hanging="360"/>
      </w:pPr>
      <w:rPr>
        <w:rFonts w:ascii="Wingdings 2" w:hAnsi="Wingdings 2" w:hint="default"/>
      </w:rPr>
    </w:lvl>
    <w:lvl w:ilvl="5" w:tplc="8FBA3CD2" w:tentative="1">
      <w:start w:val="1"/>
      <w:numFmt w:val="bullet"/>
      <w:lvlText w:val=""/>
      <w:lvlJc w:val="left"/>
      <w:pPr>
        <w:tabs>
          <w:tab w:val="num" w:pos="4320"/>
        </w:tabs>
        <w:ind w:left="4320" w:hanging="360"/>
      </w:pPr>
      <w:rPr>
        <w:rFonts w:ascii="Wingdings 2" w:hAnsi="Wingdings 2" w:hint="default"/>
      </w:rPr>
    </w:lvl>
    <w:lvl w:ilvl="6" w:tplc="ABA8FDB2" w:tentative="1">
      <w:start w:val="1"/>
      <w:numFmt w:val="bullet"/>
      <w:lvlText w:val=""/>
      <w:lvlJc w:val="left"/>
      <w:pPr>
        <w:tabs>
          <w:tab w:val="num" w:pos="5040"/>
        </w:tabs>
        <w:ind w:left="5040" w:hanging="360"/>
      </w:pPr>
      <w:rPr>
        <w:rFonts w:ascii="Wingdings 2" w:hAnsi="Wingdings 2" w:hint="default"/>
      </w:rPr>
    </w:lvl>
    <w:lvl w:ilvl="7" w:tplc="61E03F7A" w:tentative="1">
      <w:start w:val="1"/>
      <w:numFmt w:val="bullet"/>
      <w:lvlText w:val=""/>
      <w:lvlJc w:val="left"/>
      <w:pPr>
        <w:tabs>
          <w:tab w:val="num" w:pos="5760"/>
        </w:tabs>
        <w:ind w:left="5760" w:hanging="360"/>
      </w:pPr>
      <w:rPr>
        <w:rFonts w:ascii="Wingdings 2" w:hAnsi="Wingdings 2" w:hint="default"/>
      </w:rPr>
    </w:lvl>
    <w:lvl w:ilvl="8" w:tplc="AF0AC752" w:tentative="1">
      <w:start w:val="1"/>
      <w:numFmt w:val="bullet"/>
      <w:lvlText w:val=""/>
      <w:lvlJc w:val="left"/>
      <w:pPr>
        <w:tabs>
          <w:tab w:val="num" w:pos="6480"/>
        </w:tabs>
        <w:ind w:left="6480" w:hanging="360"/>
      </w:pPr>
      <w:rPr>
        <w:rFonts w:ascii="Wingdings 2" w:hAnsi="Wingdings 2" w:hint="default"/>
      </w:rPr>
    </w:lvl>
  </w:abstractNum>
  <w:abstractNum w:abstractNumId="22" w15:restartNumberingAfterBreak="0">
    <w:nsid w:val="2D204E0D"/>
    <w:multiLevelType w:val="hybridMultilevel"/>
    <w:tmpl w:val="1A70B0E0"/>
    <w:lvl w:ilvl="0" w:tplc="EFECDA2A">
      <w:start w:val="1"/>
      <w:numFmt w:val="bullet"/>
      <w:lvlText w:val="•"/>
      <w:lvlJc w:val="left"/>
      <w:pPr>
        <w:tabs>
          <w:tab w:val="num" w:pos="720"/>
        </w:tabs>
        <w:ind w:left="720" w:hanging="360"/>
      </w:pPr>
      <w:rPr>
        <w:rFonts w:ascii="Times" w:hAnsi="Times" w:hint="default"/>
      </w:rPr>
    </w:lvl>
    <w:lvl w:ilvl="1" w:tplc="3F8AF2B6" w:tentative="1">
      <w:start w:val="1"/>
      <w:numFmt w:val="bullet"/>
      <w:lvlText w:val="•"/>
      <w:lvlJc w:val="left"/>
      <w:pPr>
        <w:tabs>
          <w:tab w:val="num" w:pos="1440"/>
        </w:tabs>
        <w:ind w:left="1440" w:hanging="360"/>
      </w:pPr>
      <w:rPr>
        <w:rFonts w:ascii="Times" w:hAnsi="Times" w:hint="default"/>
      </w:rPr>
    </w:lvl>
    <w:lvl w:ilvl="2" w:tplc="F438B1DC" w:tentative="1">
      <w:start w:val="1"/>
      <w:numFmt w:val="bullet"/>
      <w:lvlText w:val="•"/>
      <w:lvlJc w:val="left"/>
      <w:pPr>
        <w:tabs>
          <w:tab w:val="num" w:pos="2160"/>
        </w:tabs>
        <w:ind w:left="2160" w:hanging="360"/>
      </w:pPr>
      <w:rPr>
        <w:rFonts w:ascii="Times" w:hAnsi="Times" w:hint="default"/>
      </w:rPr>
    </w:lvl>
    <w:lvl w:ilvl="3" w:tplc="D7208914" w:tentative="1">
      <w:start w:val="1"/>
      <w:numFmt w:val="bullet"/>
      <w:lvlText w:val="•"/>
      <w:lvlJc w:val="left"/>
      <w:pPr>
        <w:tabs>
          <w:tab w:val="num" w:pos="2880"/>
        </w:tabs>
        <w:ind w:left="2880" w:hanging="360"/>
      </w:pPr>
      <w:rPr>
        <w:rFonts w:ascii="Times" w:hAnsi="Times" w:hint="default"/>
      </w:rPr>
    </w:lvl>
    <w:lvl w:ilvl="4" w:tplc="40B0EF28" w:tentative="1">
      <w:start w:val="1"/>
      <w:numFmt w:val="bullet"/>
      <w:lvlText w:val="•"/>
      <w:lvlJc w:val="left"/>
      <w:pPr>
        <w:tabs>
          <w:tab w:val="num" w:pos="3600"/>
        </w:tabs>
        <w:ind w:left="3600" w:hanging="360"/>
      </w:pPr>
      <w:rPr>
        <w:rFonts w:ascii="Times" w:hAnsi="Times" w:hint="default"/>
      </w:rPr>
    </w:lvl>
    <w:lvl w:ilvl="5" w:tplc="704454E0" w:tentative="1">
      <w:start w:val="1"/>
      <w:numFmt w:val="bullet"/>
      <w:lvlText w:val="•"/>
      <w:lvlJc w:val="left"/>
      <w:pPr>
        <w:tabs>
          <w:tab w:val="num" w:pos="4320"/>
        </w:tabs>
        <w:ind w:left="4320" w:hanging="360"/>
      </w:pPr>
      <w:rPr>
        <w:rFonts w:ascii="Times" w:hAnsi="Times" w:hint="default"/>
      </w:rPr>
    </w:lvl>
    <w:lvl w:ilvl="6" w:tplc="8210041A" w:tentative="1">
      <w:start w:val="1"/>
      <w:numFmt w:val="bullet"/>
      <w:lvlText w:val="•"/>
      <w:lvlJc w:val="left"/>
      <w:pPr>
        <w:tabs>
          <w:tab w:val="num" w:pos="5040"/>
        </w:tabs>
        <w:ind w:left="5040" w:hanging="360"/>
      </w:pPr>
      <w:rPr>
        <w:rFonts w:ascii="Times" w:hAnsi="Times" w:hint="default"/>
      </w:rPr>
    </w:lvl>
    <w:lvl w:ilvl="7" w:tplc="D6168856" w:tentative="1">
      <w:start w:val="1"/>
      <w:numFmt w:val="bullet"/>
      <w:lvlText w:val="•"/>
      <w:lvlJc w:val="left"/>
      <w:pPr>
        <w:tabs>
          <w:tab w:val="num" w:pos="5760"/>
        </w:tabs>
        <w:ind w:left="5760" w:hanging="360"/>
      </w:pPr>
      <w:rPr>
        <w:rFonts w:ascii="Times" w:hAnsi="Times" w:hint="default"/>
      </w:rPr>
    </w:lvl>
    <w:lvl w:ilvl="8" w:tplc="AF7235BC" w:tentative="1">
      <w:start w:val="1"/>
      <w:numFmt w:val="bullet"/>
      <w:lvlText w:val="•"/>
      <w:lvlJc w:val="left"/>
      <w:pPr>
        <w:tabs>
          <w:tab w:val="num" w:pos="6480"/>
        </w:tabs>
        <w:ind w:left="6480" w:hanging="360"/>
      </w:pPr>
      <w:rPr>
        <w:rFonts w:ascii="Times" w:hAnsi="Times" w:hint="default"/>
      </w:rPr>
    </w:lvl>
  </w:abstractNum>
  <w:abstractNum w:abstractNumId="23" w15:restartNumberingAfterBreak="0">
    <w:nsid w:val="2ECE4B70"/>
    <w:multiLevelType w:val="hybridMultilevel"/>
    <w:tmpl w:val="BD04D0AC"/>
    <w:lvl w:ilvl="0" w:tplc="EB9ED054">
      <w:start w:val="1"/>
      <w:numFmt w:val="bullet"/>
      <w:lvlText w:val="•"/>
      <w:lvlJc w:val="left"/>
      <w:pPr>
        <w:tabs>
          <w:tab w:val="num" w:pos="720"/>
        </w:tabs>
        <w:ind w:left="720" w:hanging="360"/>
      </w:pPr>
      <w:rPr>
        <w:rFonts w:ascii="Arial" w:hAnsi="Arial" w:hint="default"/>
      </w:rPr>
    </w:lvl>
    <w:lvl w:ilvl="1" w:tplc="C930BF2A" w:tentative="1">
      <w:start w:val="1"/>
      <w:numFmt w:val="bullet"/>
      <w:lvlText w:val="•"/>
      <w:lvlJc w:val="left"/>
      <w:pPr>
        <w:tabs>
          <w:tab w:val="num" w:pos="1440"/>
        </w:tabs>
        <w:ind w:left="1440" w:hanging="360"/>
      </w:pPr>
      <w:rPr>
        <w:rFonts w:ascii="Arial" w:hAnsi="Arial" w:hint="default"/>
      </w:rPr>
    </w:lvl>
    <w:lvl w:ilvl="2" w:tplc="38882694" w:tentative="1">
      <w:start w:val="1"/>
      <w:numFmt w:val="bullet"/>
      <w:lvlText w:val="•"/>
      <w:lvlJc w:val="left"/>
      <w:pPr>
        <w:tabs>
          <w:tab w:val="num" w:pos="2160"/>
        </w:tabs>
        <w:ind w:left="2160" w:hanging="360"/>
      </w:pPr>
      <w:rPr>
        <w:rFonts w:ascii="Arial" w:hAnsi="Arial" w:hint="default"/>
      </w:rPr>
    </w:lvl>
    <w:lvl w:ilvl="3" w:tplc="6B700FCA" w:tentative="1">
      <w:start w:val="1"/>
      <w:numFmt w:val="bullet"/>
      <w:lvlText w:val="•"/>
      <w:lvlJc w:val="left"/>
      <w:pPr>
        <w:tabs>
          <w:tab w:val="num" w:pos="2880"/>
        </w:tabs>
        <w:ind w:left="2880" w:hanging="360"/>
      </w:pPr>
      <w:rPr>
        <w:rFonts w:ascii="Arial" w:hAnsi="Arial" w:hint="default"/>
      </w:rPr>
    </w:lvl>
    <w:lvl w:ilvl="4" w:tplc="1EB45190" w:tentative="1">
      <w:start w:val="1"/>
      <w:numFmt w:val="bullet"/>
      <w:lvlText w:val="•"/>
      <w:lvlJc w:val="left"/>
      <w:pPr>
        <w:tabs>
          <w:tab w:val="num" w:pos="3600"/>
        </w:tabs>
        <w:ind w:left="3600" w:hanging="360"/>
      </w:pPr>
      <w:rPr>
        <w:rFonts w:ascii="Arial" w:hAnsi="Arial" w:hint="default"/>
      </w:rPr>
    </w:lvl>
    <w:lvl w:ilvl="5" w:tplc="910CEC54" w:tentative="1">
      <w:start w:val="1"/>
      <w:numFmt w:val="bullet"/>
      <w:lvlText w:val="•"/>
      <w:lvlJc w:val="left"/>
      <w:pPr>
        <w:tabs>
          <w:tab w:val="num" w:pos="4320"/>
        </w:tabs>
        <w:ind w:left="4320" w:hanging="360"/>
      </w:pPr>
      <w:rPr>
        <w:rFonts w:ascii="Arial" w:hAnsi="Arial" w:hint="default"/>
      </w:rPr>
    </w:lvl>
    <w:lvl w:ilvl="6" w:tplc="F3F6AE5C" w:tentative="1">
      <w:start w:val="1"/>
      <w:numFmt w:val="bullet"/>
      <w:lvlText w:val="•"/>
      <w:lvlJc w:val="left"/>
      <w:pPr>
        <w:tabs>
          <w:tab w:val="num" w:pos="5040"/>
        </w:tabs>
        <w:ind w:left="5040" w:hanging="360"/>
      </w:pPr>
      <w:rPr>
        <w:rFonts w:ascii="Arial" w:hAnsi="Arial" w:hint="default"/>
      </w:rPr>
    </w:lvl>
    <w:lvl w:ilvl="7" w:tplc="72EA1092" w:tentative="1">
      <w:start w:val="1"/>
      <w:numFmt w:val="bullet"/>
      <w:lvlText w:val="•"/>
      <w:lvlJc w:val="left"/>
      <w:pPr>
        <w:tabs>
          <w:tab w:val="num" w:pos="5760"/>
        </w:tabs>
        <w:ind w:left="5760" w:hanging="360"/>
      </w:pPr>
      <w:rPr>
        <w:rFonts w:ascii="Arial" w:hAnsi="Arial" w:hint="default"/>
      </w:rPr>
    </w:lvl>
    <w:lvl w:ilvl="8" w:tplc="27E62C9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2EEA0EAE"/>
    <w:multiLevelType w:val="hybridMultilevel"/>
    <w:tmpl w:val="98FEF708"/>
    <w:lvl w:ilvl="0" w:tplc="70C23152">
      <w:start w:val="1"/>
      <w:numFmt w:val="bullet"/>
      <w:lvlText w:val="•"/>
      <w:lvlJc w:val="left"/>
      <w:pPr>
        <w:tabs>
          <w:tab w:val="num" w:pos="720"/>
        </w:tabs>
        <w:ind w:left="720" w:hanging="360"/>
      </w:pPr>
      <w:rPr>
        <w:rFonts w:ascii="Times" w:hAnsi="Times" w:hint="default"/>
      </w:rPr>
    </w:lvl>
    <w:lvl w:ilvl="1" w:tplc="6C3EF66E" w:tentative="1">
      <w:start w:val="1"/>
      <w:numFmt w:val="bullet"/>
      <w:lvlText w:val="•"/>
      <w:lvlJc w:val="left"/>
      <w:pPr>
        <w:tabs>
          <w:tab w:val="num" w:pos="1440"/>
        </w:tabs>
        <w:ind w:left="1440" w:hanging="360"/>
      </w:pPr>
      <w:rPr>
        <w:rFonts w:ascii="Times" w:hAnsi="Times" w:hint="default"/>
      </w:rPr>
    </w:lvl>
    <w:lvl w:ilvl="2" w:tplc="715A225E" w:tentative="1">
      <w:start w:val="1"/>
      <w:numFmt w:val="bullet"/>
      <w:lvlText w:val="•"/>
      <w:lvlJc w:val="left"/>
      <w:pPr>
        <w:tabs>
          <w:tab w:val="num" w:pos="2160"/>
        </w:tabs>
        <w:ind w:left="2160" w:hanging="360"/>
      </w:pPr>
      <w:rPr>
        <w:rFonts w:ascii="Times" w:hAnsi="Times" w:hint="default"/>
      </w:rPr>
    </w:lvl>
    <w:lvl w:ilvl="3" w:tplc="DC0C630C" w:tentative="1">
      <w:start w:val="1"/>
      <w:numFmt w:val="bullet"/>
      <w:lvlText w:val="•"/>
      <w:lvlJc w:val="left"/>
      <w:pPr>
        <w:tabs>
          <w:tab w:val="num" w:pos="2880"/>
        </w:tabs>
        <w:ind w:left="2880" w:hanging="360"/>
      </w:pPr>
      <w:rPr>
        <w:rFonts w:ascii="Times" w:hAnsi="Times" w:hint="default"/>
      </w:rPr>
    </w:lvl>
    <w:lvl w:ilvl="4" w:tplc="1906613A" w:tentative="1">
      <w:start w:val="1"/>
      <w:numFmt w:val="bullet"/>
      <w:lvlText w:val="•"/>
      <w:lvlJc w:val="left"/>
      <w:pPr>
        <w:tabs>
          <w:tab w:val="num" w:pos="3600"/>
        </w:tabs>
        <w:ind w:left="3600" w:hanging="360"/>
      </w:pPr>
      <w:rPr>
        <w:rFonts w:ascii="Times" w:hAnsi="Times" w:hint="default"/>
      </w:rPr>
    </w:lvl>
    <w:lvl w:ilvl="5" w:tplc="5EB82786" w:tentative="1">
      <w:start w:val="1"/>
      <w:numFmt w:val="bullet"/>
      <w:lvlText w:val="•"/>
      <w:lvlJc w:val="left"/>
      <w:pPr>
        <w:tabs>
          <w:tab w:val="num" w:pos="4320"/>
        </w:tabs>
        <w:ind w:left="4320" w:hanging="360"/>
      </w:pPr>
      <w:rPr>
        <w:rFonts w:ascii="Times" w:hAnsi="Times" w:hint="default"/>
      </w:rPr>
    </w:lvl>
    <w:lvl w:ilvl="6" w:tplc="ADDEB8DC" w:tentative="1">
      <w:start w:val="1"/>
      <w:numFmt w:val="bullet"/>
      <w:lvlText w:val="•"/>
      <w:lvlJc w:val="left"/>
      <w:pPr>
        <w:tabs>
          <w:tab w:val="num" w:pos="5040"/>
        </w:tabs>
        <w:ind w:left="5040" w:hanging="360"/>
      </w:pPr>
      <w:rPr>
        <w:rFonts w:ascii="Times" w:hAnsi="Times" w:hint="default"/>
      </w:rPr>
    </w:lvl>
    <w:lvl w:ilvl="7" w:tplc="5F9EBE06" w:tentative="1">
      <w:start w:val="1"/>
      <w:numFmt w:val="bullet"/>
      <w:lvlText w:val="•"/>
      <w:lvlJc w:val="left"/>
      <w:pPr>
        <w:tabs>
          <w:tab w:val="num" w:pos="5760"/>
        </w:tabs>
        <w:ind w:left="5760" w:hanging="360"/>
      </w:pPr>
      <w:rPr>
        <w:rFonts w:ascii="Times" w:hAnsi="Times" w:hint="default"/>
      </w:rPr>
    </w:lvl>
    <w:lvl w:ilvl="8" w:tplc="8FF40240" w:tentative="1">
      <w:start w:val="1"/>
      <w:numFmt w:val="bullet"/>
      <w:lvlText w:val="•"/>
      <w:lvlJc w:val="left"/>
      <w:pPr>
        <w:tabs>
          <w:tab w:val="num" w:pos="6480"/>
        </w:tabs>
        <w:ind w:left="6480" w:hanging="360"/>
      </w:pPr>
      <w:rPr>
        <w:rFonts w:ascii="Times" w:hAnsi="Times" w:hint="default"/>
      </w:rPr>
    </w:lvl>
  </w:abstractNum>
  <w:abstractNum w:abstractNumId="25" w15:restartNumberingAfterBreak="0">
    <w:nsid w:val="31401C4A"/>
    <w:multiLevelType w:val="hybridMultilevel"/>
    <w:tmpl w:val="17D0E7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4D92135"/>
    <w:multiLevelType w:val="hybridMultilevel"/>
    <w:tmpl w:val="59B29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2E47FA"/>
    <w:multiLevelType w:val="hybridMultilevel"/>
    <w:tmpl w:val="87C03F48"/>
    <w:lvl w:ilvl="0" w:tplc="17126860">
      <w:start w:val="4"/>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6DF353A"/>
    <w:multiLevelType w:val="hybridMultilevel"/>
    <w:tmpl w:val="540269C8"/>
    <w:lvl w:ilvl="0" w:tplc="A0A8DD5E">
      <w:start w:val="1"/>
      <w:numFmt w:val="bullet"/>
      <w:lvlText w:val="•"/>
      <w:lvlJc w:val="left"/>
      <w:pPr>
        <w:tabs>
          <w:tab w:val="num" w:pos="720"/>
        </w:tabs>
        <w:ind w:left="720" w:hanging="360"/>
      </w:pPr>
      <w:rPr>
        <w:rFonts w:ascii="Times" w:hAnsi="Times" w:hint="default"/>
      </w:rPr>
    </w:lvl>
    <w:lvl w:ilvl="1" w:tplc="E0E41A54" w:tentative="1">
      <w:start w:val="1"/>
      <w:numFmt w:val="bullet"/>
      <w:lvlText w:val="•"/>
      <w:lvlJc w:val="left"/>
      <w:pPr>
        <w:tabs>
          <w:tab w:val="num" w:pos="1440"/>
        </w:tabs>
        <w:ind w:left="1440" w:hanging="360"/>
      </w:pPr>
      <w:rPr>
        <w:rFonts w:ascii="Times" w:hAnsi="Times" w:hint="default"/>
      </w:rPr>
    </w:lvl>
    <w:lvl w:ilvl="2" w:tplc="6FC430A8" w:tentative="1">
      <w:start w:val="1"/>
      <w:numFmt w:val="bullet"/>
      <w:lvlText w:val="•"/>
      <w:lvlJc w:val="left"/>
      <w:pPr>
        <w:tabs>
          <w:tab w:val="num" w:pos="2160"/>
        </w:tabs>
        <w:ind w:left="2160" w:hanging="360"/>
      </w:pPr>
      <w:rPr>
        <w:rFonts w:ascii="Times" w:hAnsi="Times" w:hint="default"/>
      </w:rPr>
    </w:lvl>
    <w:lvl w:ilvl="3" w:tplc="E6341E28" w:tentative="1">
      <w:start w:val="1"/>
      <w:numFmt w:val="bullet"/>
      <w:lvlText w:val="•"/>
      <w:lvlJc w:val="left"/>
      <w:pPr>
        <w:tabs>
          <w:tab w:val="num" w:pos="2880"/>
        </w:tabs>
        <w:ind w:left="2880" w:hanging="360"/>
      </w:pPr>
      <w:rPr>
        <w:rFonts w:ascii="Times" w:hAnsi="Times" w:hint="default"/>
      </w:rPr>
    </w:lvl>
    <w:lvl w:ilvl="4" w:tplc="400C7E72" w:tentative="1">
      <w:start w:val="1"/>
      <w:numFmt w:val="bullet"/>
      <w:lvlText w:val="•"/>
      <w:lvlJc w:val="left"/>
      <w:pPr>
        <w:tabs>
          <w:tab w:val="num" w:pos="3600"/>
        </w:tabs>
        <w:ind w:left="3600" w:hanging="360"/>
      </w:pPr>
      <w:rPr>
        <w:rFonts w:ascii="Times" w:hAnsi="Times" w:hint="default"/>
      </w:rPr>
    </w:lvl>
    <w:lvl w:ilvl="5" w:tplc="826C12DC" w:tentative="1">
      <w:start w:val="1"/>
      <w:numFmt w:val="bullet"/>
      <w:lvlText w:val="•"/>
      <w:lvlJc w:val="left"/>
      <w:pPr>
        <w:tabs>
          <w:tab w:val="num" w:pos="4320"/>
        </w:tabs>
        <w:ind w:left="4320" w:hanging="360"/>
      </w:pPr>
      <w:rPr>
        <w:rFonts w:ascii="Times" w:hAnsi="Times" w:hint="default"/>
      </w:rPr>
    </w:lvl>
    <w:lvl w:ilvl="6" w:tplc="EC2AB220" w:tentative="1">
      <w:start w:val="1"/>
      <w:numFmt w:val="bullet"/>
      <w:lvlText w:val="•"/>
      <w:lvlJc w:val="left"/>
      <w:pPr>
        <w:tabs>
          <w:tab w:val="num" w:pos="5040"/>
        </w:tabs>
        <w:ind w:left="5040" w:hanging="360"/>
      </w:pPr>
      <w:rPr>
        <w:rFonts w:ascii="Times" w:hAnsi="Times" w:hint="default"/>
      </w:rPr>
    </w:lvl>
    <w:lvl w:ilvl="7" w:tplc="074687A4" w:tentative="1">
      <w:start w:val="1"/>
      <w:numFmt w:val="bullet"/>
      <w:lvlText w:val="•"/>
      <w:lvlJc w:val="left"/>
      <w:pPr>
        <w:tabs>
          <w:tab w:val="num" w:pos="5760"/>
        </w:tabs>
        <w:ind w:left="5760" w:hanging="360"/>
      </w:pPr>
      <w:rPr>
        <w:rFonts w:ascii="Times" w:hAnsi="Times" w:hint="default"/>
      </w:rPr>
    </w:lvl>
    <w:lvl w:ilvl="8" w:tplc="0E9CB22E" w:tentative="1">
      <w:start w:val="1"/>
      <w:numFmt w:val="bullet"/>
      <w:lvlText w:val="•"/>
      <w:lvlJc w:val="left"/>
      <w:pPr>
        <w:tabs>
          <w:tab w:val="num" w:pos="6480"/>
        </w:tabs>
        <w:ind w:left="6480" w:hanging="360"/>
      </w:pPr>
      <w:rPr>
        <w:rFonts w:ascii="Times" w:hAnsi="Times" w:hint="default"/>
      </w:rPr>
    </w:lvl>
  </w:abstractNum>
  <w:abstractNum w:abstractNumId="29" w15:restartNumberingAfterBreak="0">
    <w:nsid w:val="373F384C"/>
    <w:multiLevelType w:val="hybridMultilevel"/>
    <w:tmpl w:val="261E9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095080"/>
    <w:multiLevelType w:val="hybridMultilevel"/>
    <w:tmpl w:val="188AC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76E11A5"/>
    <w:multiLevelType w:val="hybridMultilevel"/>
    <w:tmpl w:val="35126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472AED"/>
    <w:multiLevelType w:val="hybridMultilevel"/>
    <w:tmpl w:val="F086FFF2"/>
    <w:lvl w:ilvl="0" w:tplc="AEFEE50A">
      <w:start w:val="1"/>
      <w:numFmt w:val="bullet"/>
      <w:lvlText w:val="•"/>
      <w:lvlJc w:val="left"/>
      <w:pPr>
        <w:tabs>
          <w:tab w:val="num" w:pos="720"/>
        </w:tabs>
        <w:ind w:left="720" w:hanging="360"/>
      </w:pPr>
      <w:rPr>
        <w:rFonts w:ascii="Arial" w:hAnsi="Arial" w:hint="default"/>
      </w:rPr>
    </w:lvl>
    <w:lvl w:ilvl="1" w:tplc="5C940D70" w:tentative="1">
      <w:start w:val="1"/>
      <w:numFmt w:val="bullet"/>
      <w:lvlText w:val="•"/>
      <w:lvlJc w:val="left"/>
      <w:pPr>
        <w:tabs>
          <w:tab w:val="num" w:pos="1440"/>
        </w:tabs>
        <w:ind w:left="1440" w:hanging="360"/>
      </w:pPr>
      <w:rPr>
        <w:rFonts w:ascii="Arial" w:hAnsi="Arial" w:hint="default"/>
      </w:rPr>
    </w:lvl>
    <w:lvl w:ilvl="2" w:tplc="FFE4975A" w:tentative="1">
      <w:start w:val="1"/>
      <w:numFmt w:val="bullet"/>
      <w:lvlText w:val="•"/>
      <w:lvlJc w:val="left"/>
      <w:pPr>
        <w:tabs>
          <w:tab w:val="num" w:pos="2160"/>
        </w:tabs>
        <w:ind w:left="2160" w:hanging="360"/>
      </w:pPr>
      <w:rPr>
        <w:rFonts w:ascii="Arial" w:hAnsi="Arial" w:hint="default"/>
      </w:rPr>
    </w:lvl>
    <w:lvl w:ilvl="3" w:tplc="EAAC5DE2" w:tentative="1">
      <w:start w:val="1"/>
      <w:numFmt w:val="bullet"/>
      <w:lvlText w:val="•"/>
      <w:lvlJc w:val="left"/>
      <w:pPr>
        <w:tabs>
          <w:tab w:val="num" w:pos="2880"/>
        </w:tabs>
        <w:ind w:left="2880" w:hanging="360"/>
      </w:pPr>
      <w:rPr>
        <w:rFonts w:ascii="Arial" w:hAnsi="Arial" w:hint="default"/>
      </w:rPr>
    </w:lvl>
    <w:lvl w:ilvl="4" w:tplc="0A385242" w:tentative="1">
      <w:start w:val="1"/>
      <w:numFmt w:val="bullet"/>
      <w:lvlText w:val="•"/>
      <w:lvlJc w:val="left"/>
      <w:pPr>
        <w:tabs>
          <w:tab w:val="num" w:pos="3600"/>
        </w:tabs>
        <w:ind w:left="3600" w:hanging="360"/>
      </w:pPr>
      <w:rPr>
        <w:rFonts w:ascii="Arial" w:hAnsi="Arial" w:hint="default"/>
      </w:rPr>
    </w:lvl>
    <w:lvl w:ilvl="5" w:tplc="059CB4D6" w:tentative="1">
      <w:start w:val="1"/>
      <w:numFmt w:val="bullet"/>
      <w:lvlText w:val="•"/>
      <w:lvlJc w:val="left"/>
      <w:pPr>
        <w:tabs>
          <w:tab w:val="num" w:pos="4320"/>
        </w:tabs>
        <w:ind w:left="4320" w:hanging="360"/>
      </w:pPr>
      <w:rPr>
        <w:rFonts w:ascii="Arial" w:hAnsi="Arial" w:hint="default"/>
      </w:rPr>
    </w:lvl>
    <w:lvl w:ilvl="6" w:tplc="04A205E0" w:tentative="1">
      <w:start w:val="1"/>
      <w:numFmt w:val="bullet"/>
      <w:lvlText w:val="•"/>
      <w:lvlJc w:val="left"/>
      <w:pPr>
        <w:tabs>
          <w:tab w:val="num" w:pos="5040"/>
        </w:tabs>
        <w:ind w:left="5040" w:hanging="360"/>
      </w:pPr>
      <w:rPr>
        <w:rFonts w:ascii="Arial" w:hAnsi="Arial" w:hint="default"/>
      </w:rPr>
    </w:lvl>
    <w:lvl w:ilvl="7" w:tplc="AF20EC04" w:tentative="1">
      <w:start w:val="1"/>
      <w:numFmt w:val="bullet"/>
      <w:lvlText w:val="•"/>
      <w:lvlJc w:val="left"/>
      <w:pPr>
        <w:tabs>
          <w:tab w:val="num" w:pos="5760"/>
        </w:tabs>
        <w:ind w:left="5760" w:hanging="360"/>
      </w:pPr>
      <w:rPr>
        <w:rFonts w:ascii="Arial" w:hAnsi="Arial" w:hint="default"/>
      </w:rPr>
    </w:lvl>
    <w:lvl w:ilvl="8" w:tplc="D4B6C2B4"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19F7A15"/>
    <w:multiLevelType w:val="hybridMultilevel"/>
    <w:tmpl w:val="D0C24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727018"/>
    <w:multiLevelType w:val="hybridMultilevel"/>
    <w:tmpl w:val="4920A134"/>
    <w:lvl w:ilvl="0" w:tplc="EC22861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23650F"/>
    <w:multiLevelType w:val="hybridMultilevel"/>
    <w:tmpl w:val="67A6D472"/>
    <w:lvl w:ilvl="0" w:tplc="0809000F">
      <w:start w:val="1"/>
      <w:numFmt w:val="decimal"/>
      <w:lvlText w:val="%1."/>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A203B82"/>
    <w:multiLevelType w:val="hybridMultilevel"/>
    <w:tmpl w:val="38B4DDC0"/>
    <w:lvl w:ilvl="0" w:tplc="98B4B524">
      <w:start w:val="1"/>
      <w:numFmt w:val="bullet"/>
      <w:lvlText w:val="•"/>
      <w:lvlJc w:val="left"/>
      <w:pPr>
        <w:tabs>
          <w:tab w:val="num" w:pos="720"/>
        </w:tabs>
        <w:ind w:left="720" w:hanging="360"/>
      </w:pPr>
      <w:rPr>
        <w:rFonts w:ascii="Times" w:hAnsi="Times" w:hint="default"/>
      </w:rPr>
    </w:lvl>
    <w:lvl w:ilvl="1" w:tplc="C658A52A">
      <w:numFmt w:val="bullet"/>
      <w:lvlText w:val="–"/>
      <w:lvlJc w:val="left"/>
      <w:pPr>
        <w:tabs>
          <w:tab w:val="num" w:pos="1440"/>
        </w:tabs>
        <w:ind w:left="1440" w:hanging="360"/>
      </w:pPr>
      <w:rPr>
        <w:rFonts w:ascii="Times" w:hAnsi="Times" w:hint="default"/>
      </w:rPr>
    </w:lvl>
    <w:lvl w:ilvl="2" w:tplc="DAEE935E" w:tentative="1">
      <w:start w:val="1"/>
      <w:numFmt w:val="bullet"/>
      <w:lvlText w:val="•"/>
      <w:lvlJc w:val="left"/>
      <w:pPr>
        <w:tabs>
          <w:tab w:val="num" w:pos="2160"/>
        </w:tabs>
        <w:ind w:left="2160" w:hanging="360"/>
      </w:pPr>
      <w:rPr>
        <w:rFonts w:ascii="Times" w:hAnsi="Times" w:hint="default"/>
      </w:rPr>
    </w:lvl>
    <w:lvl w:ilvl="3" w:tplc="0AF0DB3C" w:tentative="1">
      <w:start w:val="1"/>
      <w:numFmt w:val="bullet"/>
      <w:lvlText w:val="•"/>
      <w:lvlJc w:val="left"/>
      <w:pPr>
        <w:tabs>
          <w:tab w:val="num" w:pos="2880"/>
        </w:tabs>
        <w:ind w:left="2880" w:hanging="360"/>
      </w:pPr>
      <w:rPr>
        <w:rFonts w:ascii="Times" w:hAnsi="Times" w:hint="default"/>
      </w:rPr>
    </w:lvl>
    <w:lvl w:ilvl="4" w:tplc="2488D174" w:tentative="1">
      <w:start w:val="1"/>
      <w:numFmt w:val="bullet"/>
      <w:lvlText w:val="•"/>
      <w:lvlJc w:val="left"/>
      <w:pPr>
        <w:tabs>
          <w:tab w:val="num" w:pos="3600"/>
        </w:tabs>
        <w:ind w:left="3600" w:hanging="360"/>
      </w:pPr>
      <w:rPr>
        <w:rFonts w:ascii="Times" w:hAnsi="Times" w:hint="default"/>
      </w:rPr>
    </w:lvl>
    <w:lvl w:ilvl="5" w:tplc="E4D41FEC" w:tentative="1">
      <w:start w:val="1"/>
      <w:numFmt w:val="bullet"/>
      <w:lvlText w:val="•"/>
      <w:lvlJc w:val="left"/>
      <w:pPr>
        <w:tabs>
          <w:tab w:val="num" w:pos="4320"/>
        </w:tabs>
        <w:ind w:left="4320" w:hanging="360"/>
      </w:pPr>
      <w:rPr>
        <w:rFonts w:ascii="Times" w:hAnsi="Times" w:hint="default"/>
      </w:rPr>
    </w:lvl>
    <w:lvl w:ilvl="6" w:tplc="063434FA" w:tentative="1">
      <w:start w:val="1"/>
      <w:numFmt w:val="bullet"/>
      <w:lvlText w:val="•"/>
      <w:lvlJc w:val="left"/>
      <w:pPr>
        <w:tabs>
          <w:tab w:val="num" w:pos="5040"/>
        </w:tabs>
        <w:ind w:left="5040" w:hanging="360"/>
      </w:pPr>
      <w:rPr>
        <w:rFonts w:ascii="Times" w:hAnsi="Times" w:hint="default"/>
      </w:rPr>
    </w:lvl>
    <w:lvl w:ilvl="7" w:tplc="CBE21080" w:tentative="1">
      <w:start w:val="1"/>
      <w:numFmt w:val="bullet"/>
      <w:lvlText w:val="•"/>
      <w:lvlJc w:val="left"/>
      <w:pPr>
        <w:tabs>
          <w:tab w:val="num" w:pos="5760"/>
        </w:tabs>
        <w:ind w:left="5760" w:hanging="360"/>
      </w:pPr>
      <w:rPr>
        <w:rFonts w:ascii="Times" w:hAnsi="Times" w:hint="default"/>
      </w:rPr>
    </w:lvl>
    <w:lvl w:ilvl="8" w:tplc="80548628" w:tentative="1">
      <w:start w:val="1"/>
      <w:numFmt w:val="bullet"/>
      <w:lvlText w:val="•"/>
      <w:lvlJc w:val="left"/>
      <w:pPr>
        <w:tabs>
          <w:tab w:val="num" w:pos="6480"/>
        </w:tabs>
        <w:ind w:left="6480" w:hanging="360"/>
      </w:pPr>
      <w:rPr>
        <w:rFonts w:ascii="Times" w:hAnsi="Times" w:hint="default"/>
      </w:rPr>
    </w:lvl>
  </w:abstractNum>
  <w:abstractNum w:abstractNumId="37" w15:restartNumberingAfterBreak="0">
    <w:nsid w:val="5D222099"/>
    <w:multiLevelType w:val="hybridMultilevel"/>
    <w:tmpl w:val="A3326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1C2634"/>
    <w:multiLevelType w:val="hybridMultilevel"/>
    <w:tmpl w:val="996E7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F7E22BB"/>
    <w:multiLevelType w:val="hybridMultilevel"/>
    <w:tmpl w:val="1C80B71A"/>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40" w15:restartNumberingAfterBreak="0">
    <w:nsid w:val="79685C8C"/>
    <w:multiLevelType w:val="hybridMultilevel"/>
    <w:tmpl w:val="56382D98"/>
    <w:lvl w:ilvl="0" w:tplc="0809000F">
      <w:start w:val="1"/>
      <w:numFmt w:val="decimal"/>
      <w:lvlText w:val="%1."/>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C3D0249"/>
    <w:multiLevelType w:val="hybridMultilevel"/>
    <w:tmpl w:val="8D626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3731353">
    <w:abstractNumId w:val="34"/>
  </w:num>
  <w:num w:numId="2" w16cid:durableId="615017518">
    <w:abstractNumId w:val="17"/>
  </w:num>
  <w:num w:numId="3" w16cid:durableId="1725329024">
    <w:abstractNumId w:val="10"/>
  </w:num>
  <w:num w:numId="4" w16cid:durableId="116798915">
    <w:abstractNumId w:val="8"/>
  </w:num>
  <w:num w:numId="5" w16cid:durableId="754404714">
    <w:abstractNumId w:val="7"/>
  </w:num>
  <w:num w:numId="6" w16cid:durableId="582104546">
    <w:abstractNumId w:val="6"/>
  </w:num>
  <w:num w:numId="7" w16cid:durableId="1335573381">
    <w:abstractNumId w:val="5"/>
  </w:num>
  <w:num w:numId="8" w16cid:durableId="367339285">
    <w:abstractNumId w:val="9"/>
  </w:num>
  <w:num w:numId="9" w16cid:durableId="319775573">
    <w:abstractNumId w:val="4"/>
  </w:num>
  <w:num w:numId="10" w16cid:durableId="114296810">
    <w:abstractNumId w:val="3"/>
  </w:num>
  <w:num w:numId="11" w16cid:durableId="1265042714">
    <w:abstractNumId w:val="2"/>
  </w:num>
  <w:num w:numId="12" w16cid:durableId="1734889201">
    <w:abstractNumId w:val="1"/>
  </w:num>
  <w:num w:numId="13" w16cid:durableId="1262109496">
    <w:abstractNumId w:val="0"/>
  </w:num>
  <w:num w:numId="14" w16cid:durableId="1942761090">
    <w:abstractNumId w:val="26"/>
  </w:num>
  <w:num w:numId="15" w16cid:durableId="2113697033">
    <w:abstractNumId w:val="19"/>
  </w:num>
  <w:num w:numId="16" w16cid:durableId="965084918">
    <w:abstractNumId w:val="36"/>
  </w:num>
  <w:num w:numId="17" w16cid:durableId="769933470">
    <w:abstractNumId w:val="24"/>
  </w:num>
  <w:num w:numId="18" w16cid:durableId="1036811799">
    <w:abstractNumId w:val="16"/>
  </w:num>
  <w:num w:numId="19" w16cid:durableId="393042965">
    <w:abstractNumId w:val="21"/>
  </w:num>
  <w:num w:numId="20" w16cid:durableId="1227424034">
    <w:abstractNumId w:val="14"/>
  </w:num>
  <w:num w:numId="21" w16cid:durableId="788747498">
    <w:abstractNumId w:val="20"/>
  </w:num>
  <w:num w:numId="22" w16cid:durableId="1616595442">
    <w:abstractNumId w:val="28"/>
  </w:num>
  <w:num w:numId="23" w16cid:durableId="412508353">
    <w:abstractNumId w:val="23"/>
  </w:num>
  <w:num w:numId="24" w16cid:durableId="462119541">
    <w:abstractNumId w:val="32"/>
  </w:num>
  <w:num w:numId="25" w16cid:durableId="1918200258">
    <w:abstractNumId w:val="22"/>
  </w:num>
  <w:num w:numId="26" w16cid:durableId="1962568989">
    <w:abstractNumId w:val="31"/>
  </w:num>
  <w:num w:numId="27" w16cid:durableId="902758953">
    <w:abstractNumId w:val="37"/>
  </w:num>
  <w:num w:numId="28" w16cid:durableId="351416788">
    <w:abstractNumId w:val="11"/>
  </w:num>
  <w:num w:numId="29" w16cid:durableId="1392845265">
    <w:abstractNumId w:val="29"/>
  </w:num>
  <w:num w:numId="30" w16cid:durableId="212885754">
    <w:abstractNumId w:val="38"/>
  </w:num>
  <w:num w:numId="31" w16cid:durableId="547422832">
    <w:abstractNumId w:val="33"/>
  </w:num>
  <w:num w:numId="32" w16cid:durableId="948657517">
    <w:abstractNumId w:val="18"/>
  </w:num>
  <w:num w:numId="33" w16cid:durableId="1995908064">
    <w:abstractNumId w:val="30"/>
  </w:num>
  <w:num w:numId="34" w16cid:durableId="183786010">
    <w:abstractNumId w:val="41"/>
  </w:num>
  <w:num w:numId="35" w16cid:durableId="1785341270">
    <w:abstractNumId w:val="39"/>
  </w:num>
  <w:num w:numId="36" w16cid:durableId="228268248">
    <w:abstractNumId w:val="15"/>
  </w:num>
  <w:num w:numId="37" w16cid:durableId="1260330147">
    <w:abstractNumId w:val="27"/>
  </w:num>
  <w:num w:numId="38" w16cid:durableId="1597711804">
    <w:abstractNumId w:val="13"/>
  </w:num>
  <w:num w:numId="39" w16cid:durableId="1569262412">
    <w:abstractNumId w:val="12"/>
  </w:num>
  <w:num w:numId="40" w16cid:durableId="532034006">
    <w:abstractNumId w:val="25"/>
  </w:num>
  <w:num w:numId="41" w16cid:durableId="852112655">
    <w:abstractNumId w:val="35"/>
  </w:num>
  <w:num w:numId="42" w16cid:durableId="700321369">
    <w:abstractNumId w:val="4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0"/>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04"/>
    <w:rsid w:val="00002A39"/>
    <w:rsid w:val="000036CE"/>
    <w:rsid w:val="00013889"/>
    <w:rsid w:val="00017775"/>
    <w:rsid w:val="000254D8"/>
    <w:rsid w:val="00030496"/>
    <w:rsid w:val="000357B3"/>
    <w:rsid w:val="000419C6"/>
    <w:rsid w:val="00053101"/>
    <w:rsid w:val="000536A2"/>
    <w:rsid w:val="00087128"/>
    <w:rsid w:val="0009513B"/>
    <w:rsid w:val="00095A8B"/>
    <w:rsid w:val="000A1660"/>
    <w:rsid w:val="000B3D0A"/>
    <w:rsid w:val="000B47BF"/>
    <w:rsid w:val="000B5F85"/>
    <w:rsid w:val="000C39BD"/>
    <w:rsid w:val="000C72E5"/>
    <w:rsid w:val="00100DAC"/>
    <w:rsid w:val="001745B8"/>
    <w:rsid w:val="001748EF"/>
    <w:rsid w:val="00194343"/>
    <w:rsid w:val="001C600B"/>
    <w:rsid w:val="001D37F7"/>
    <w:rsid w:val="001E1A94"/>
    <w:rsid w:val="00203883"/>
    <w:rsid w:val="0020396B"/>
    <w:rsid w:val="00210DDC"/>
    <w:rsid w:val="00224671"/>
    <w:rsid w:val="002275CB"/>
    <w:rsid w:val="00244113"/>
    <w:rsid w:val="00256084"/>
    <w:rsid w:val="00262EC8"/>
    <w:rsid w:val="00284955"/>
    <w:rsid w:val="00290BF9"/>
    <w:rsid w:val="00294AA3"/>
    <w:rsid w:val="002962D1"/>
    <w:rsid w:val="002A6DB1"/>
    <w:rsid w:val="002B6E14"/>
    <w:rsid w:val="002B7736"/>
    <w:rsid w:val="002B7DAA"/>
    <w:rsid w:val="002C0AB9"/>
    <w:rsid w:val="002D2EC0"/>
    <w:rsid w:val="002E1278"/>
    <w:rsid w:val="002F01A7"/>
    <w:rsid w:val="003029B8"/>
    <w:rsid w:val="003046E4"/>
    <w:rsid w:val="0031065A"/>
    <w:rsid w:val="00324BAD"/>
    <w:rsid w:val="0034186D"/>
    <w:rsid w:val="00343AFC"/>
    <w:rsid w:val="0035735A"/>
    <w:rsid w:val="00362FBA"/>
    <w:rsid w:val="00365606"/>
    <w:rsid w:val="0037064F"/>
    <w:rsid w:val="00385B49"/>
    <w:rsid w:val="00391B0C"/>
    <w:rsid w:val="00395308"/>
    <w:rsid w:val="003A1138"/>
    <w:rsid w:val="003D0F67"/>
    <w:rsid w:val="003D183C"/>
    <w:rsid w:val="003D7499"/>
    <w:rsid w:val="003E5FEE"/>
    <w:rsid w:val="003E7F9F"/>
    <w:rsid w:val="003F4C53"/>
    <w:rsid w:val="00424007"/>
    <w:rsid w:val="0042767C"/>
    <w:rsid w:val="00451405"/>
    <w:rsid w:val="00464890"/>
    <w:rsid w:val="00473AB1"/>
    <w:rsid w:val="004A15DF"/>
    <w:rsid w:val="004A28C4"/>
    <w:rsid w:val="004A7315"/>
    <w:rsid w:val="004D0B04"/>
    <w:rsid w:val="004D273C"/>
    <w:rsid w:val="00506C69"/>
    <w:rsid w:val="00511F39"/>
    <w:rsid w:val="0051277C"/>
    <w:rsid w:val="00517406"/>
    <w:rsid w:val="00561580"/>
    <w:rsid w:val="0058543D"/>
    <w:rsid w:val="0061599A"/>
    <w:rsid w:val="00616DF1"/>
    <w:rsid w:val="0063431F"/>
    <w:rsid w:val="00635700"/>
    <w:rsid w:val="00640872"/>
    <w:rsid w:val="00651803"/>
    <w:rsid w:val="0065327B"/>
    <w:rsid w:val="0066012B"/>
    <w:rsid w:val="00660A85"/>
    <w:rsid w:val="00665417"/>
    <w:rsid w:val="00671B15"/>
    <w:rsid w:val="00681D94"/>
    <w:rsid w:val="00697076"/>
    <w:rsid w:val="006B34CD"/>
    <w:rsid w:val="006B61E2"/>
    <w:rsid w:val="006F595D"/>
    <w:rsid w:val="00701AC3"/>
    <w:rsid w:val="0071549E"/>
    <w:rsid w:val="0073019A"/>
    <w:rsid w:val="007421EA"/>
    <w:rsid w:val="00763A9B"/>
    <w:rsid w:val="0078175B"/>
    <w:rsid w:val="00783316"/>
    <w:rsid w:val="007B4526"/>
    <w:rsid w:val="007C02A2"/>
    <w:rsid w:val="007D0491"/>
    <w:rsid w:val="007E1B64"/>
    <w:rsid w:val="007F66CB"/>
    <w:rsid w:val="00800403"/>
    <w:rsid w:val="00800CD9"/>
    <w:rsid w:val="008017B4"/>
    <w:rsid w:val="00804FD5"/>
    <w:rsid w:val="0082630D"/>
    <w:rsid w:val="00843667"/>
    <w:rsid w:val="008457D8"/>
    <w:rsid w:val="00847673"/>
    <w:rsid w:val="00870866"/>
    <w:rsid w:val="00896556"/>
    <w:rsid w:val="008C7567"/>
    <w:rsid w:val="008D4664"/>
    <w:rsid w:val="008D63F5"/>
    <w:rsid w:val="008E1BD0"/>
    <w:rsid w:val="008E37CC"/>
    <w:rsid w:val="00916CAD"/>
    <w:rsid w:val="009324DF"/>
    <w:rsid w:val="00947441"/>
    <w:rsid w:val="00951AB7"/>
    <w:rsid w:val="00953ED1"/>
    <w:rsid w:val="009644BA"/>
    <w:rsid w:val="00983D55"/>
    <w:rsid w:val="009840A4"/>
    <w:rsid w:val="009A4B3D"/>
    <w:rsid w:val="009B221C"/>
    <w:rsid w:val="009D5C0B"/>
    <w:rsid w:val="009D7457"/>
    <w:rsid w:val="009D76C8"/>
    <w:rsid w:val="009E2779"/>
    <w:rsid w:val="00A0004C"/>
    <w:rsid w:val="00A05DF5"/>
    <w:rsid w:val="00A2008A"/>
    <w:rsid w:val="00A37580"/>
    <w:rsid w:val="00A43AEA"/>
    <w:rsid w:val="00A525C6"/>
    <w:rsid w:val="00A56D7C"/>
    <w:rsid w:val="00A822BD"/>
    <w:rsid w:val="00A84713"/>
    <w:rsid w:val="00AA5A94"/>
    <w:rsid w:val="00AB2405"/>
    <w:rsid w:val="00AC0A41"/>
    <w:rsid w:val="00AC4E82"/>
    <w:rsid w:val="00AF334F"/>
    <w:rsid w:val="00B13EDC"/>
    <w:rsid w:val="00B20244"/>
    <w:rsid w:val="00B2145F"/>
    <w:rsid w:val="00B336E7"/>
    <w:rsid w:val="00B46E0D"/>
    <w:rsid w:val="00B65B0E"/>
    <w:rsid w:val="00B722AF"/>
    <w:rsid w:val="00B767D8"/>
    <w:rsid w:val="00BA2D59"/>
    <w:rsid w:val="00BA6C69"/>
    <w:rsid w:val="00BB20A0"/>
    <w:rsid w:val="00BB376F"/>
    <w:rsid w:val="00BB7A08"/>
    <w:rsid w:val="00BC7431"/>
    <w:rsid w:val="00BF2C1C"/>
    <w:rsid w:val="00BF324B"/>
    <w:rsid w:val="00C06465"/>
    <w:rsid w:val="00C1235C"/>
    <w:rsid w:val="00C14CC7"/>
    <w:rsid w:val="00C27B8C"/>
    <w:rsid w:val="00C37927"/>
    <w:rsid w:val="00C43612"/>
    <w:rsid w:val="00C50A27"/>
    <w:rsid w:val="00C56103"/>
    <w:rsid w:val="00C86C09"/>
    <w:rsid w:val="00CA7CCD"/>
    <w:rsid w:val="00CB1EF3"/>
    <w:rsid w:val="00CB6899"/>
    <w:rsid w:val="00CC13B6"/>
    <w:rsid w:val="00CC627D"/>
    <w:rsid w:val="00CE5AA8"/>
    <w:rsid w:val="00D036E4"/>
    <w:rsid w:val="00D11E5B"/>
    <w:rsid w:val="00D22BD4"/>
    <w:rsid w:val="00D406AA"/>
    <w:rsid w:val="00D53BB5"/>
    <w:rsid w:val="00D81EEB"/>
    <w:rsid w:val="00D90745"/>
    <w:rsid w:val="00D93A0B"/>
    <w:rsid w:val="00D94A1A"/>
    <w:rsid w:val="00DD435A"/>
    <w:rsid w:val="00DD5E27"/>
    <w:rsid w:val="00DD77E3"/>
    <w:rsid w:val="00DE055F"/>
    <w:rsid w:val="00DF312F"/>
    <w:rsid w:val="00E47681"/>
    <w:rsid w:val="00E547D5"/>
    <w:rsid w:val="00E56313"/>
    <w:rsid w:val="00E67B6B"/>
    <w:rsid w:val="00E720F4"/>
    <w:rsid w:val="00EA23BE"/>
    <w:rsid w:val="00EA52AE"/>
    <w:rsid w:val="00EC7FF6"/>
    <w:rsid w:val="00EE5DDB"/>
    <w:rsid w:val="00F06168"/>
    <w:rsid w:val="00F33208"/>
    <w:rsid w:val="00F45551"/>
    <w:rsid w:val="00F8396A"/>
    <w:rsid w:val="00F96D44"/>
    <w:rsid w:val="00FC1D6D"/>
    <w:rsid w:val="00FD5704"/>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4A5C16"/>
  <w15:chartTrackingRefBased/>
  <w15:docId w15:val="{B55D62CD-937F-5B40-BE5A-34010378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78175B"/>
    <w:pPr>
      <w:spacing w:after="240" w:line="283" w:lineRule="atLeast"/>
    </w:pPr>
    <w:rPr>
      <w:rFonts w:ascii="Arial" w:hAnsi="Arial" w:cs="Arial"/>
      <w:spacing w:val="-4"/>
      <w:sz w:val="24"/>
      <w:szCs w:val="24"/>
      <w:lang w:eastAsia="en-US"/>
    </w:rPr>
  </w:style>
  <w:style w:type="paragraph" w:styleId="Heading1">
    <w:name w:val="heading 1"/>
    <w:basedOn w:val="Normal"/>
    <w:next w:val="Normal"/>
    <w:link w:val="Heading1Char"/>
    <w:uiPriority w:val="9"/>
    <w:qFormat/>
    <w:rsid w:val="00847673"/>
    <w:pPr>
      <w:keepNext/>
      <w:keepLines/>
      <w:spacing w:before="480" w:line="276" w:lineRule="auto"/>
      <w:outlineLvl w:val="0"/>
    </w:pPr>
    <w:rPr>
      <w:rFonts w:eastAsia="MS Gothic" w:cs="Times New Roman"/>
      <w:b/>
      <w:bCs/>
      <w:sz w:val="36"/>
      <w:szCs w:val="32"/>
    </w:rPr>
  </w:style>
  <w:style w:type="paragraph" w:styleId="Heading2">
    <w:name w:val="heading 2"/>
    <w:basedOn w:val="Normal"/>
    <w:next w:val="Normal"/>
    <w:link w:val="Heading2Char"/>
    <w:uiPriority w:val="9"/>
    <w:qFormat/>
    <w:rsid w:val="00AC0A41"/>
    <w:pPr>
      <w:keepNext/>
      <w:keepLines/>
      <w:spacing w:before="480" w:line="276" w:lineRule="auto"/>
      <w:outlineLvl w:val="1"/>
    </w:pPr>
    <w:rPr>
      <w:rFonts w:eastAsia="MS Gothic" w:cs="Times New Roman"/>
      <w:b/>
      <w:bCs/>
      <w:sz w:val="32"/>
      <w:szCs w:val="26"/>
    </w:rPr>
  </w:style>
  <w:style w:type="paragraph" w:styleId="Heading3">
    <w:name w:val="heading 3"/>
    <w:basedOn w:val="Normal"/>
    <w:next w:val="Normal"/>
    <w:link w:val="Heading3Char"/>
    <w:uiPriority w:val="9"/>
    <w:qFormat/>
    <w:rsid w:val="00847673"/>
    <w:pPr>
      <w:keepNext/>
      <w:keepLines/>
      <w:spacing w:before="240" w:line="276" w:lineRule="auto"/>
      <w:outlineLvl w:val="2"/>
    </w:pPr>
    <w:rPr>
      <w:rFonts w:eastAsia="MS Gothic"/>
      <w:b/>
      <w:bCs/>
      <w:sz w:val="28"/>
    </w:rPr>
  </w:style>
  <w:style w:type="paragraph" w:styleId="Heading4">
    <w:name w:val="heading 4"/>
    <w:basedOn w:val="Normal"/>
    <w:next w:val="Normal"/>
    <w:link w:val="Heading4Char"/>
    <w:uiPriority w:val="9"/>
    <w:qFormat/>
    <w:rsid w:val="003029B8"/>
    <w:pPr>
      <w:keepNext/>
      <w:keepLines/>
      <w:spacing w:before="240" w:after="120"/>
      <w:outlineLvl w:val="3"/>
    </w:pPr>
    <w:rPr>
      <w:rFonts w:eastAsia="MS Gothic"/>
      <w:b/>
      <w:bCs/>
      <w:iCs/>
    </w:rPr>
  </w:style>
  <w:style w:type="paragraph" w:styleId="Heading5">
    <w:name w:val="heading 5"/>
    <w:basedOn w:val="Normal"/>
    <w:next w:val="Normal"/>
    <w:link w:val="Heading5Char"/>
    <w:uiPriority w:val="9"/>
    <w:qFormat/>
    <w:rsid w:val="00E56313"/>
    <w:pPr>
      <w:spacing w:before="240" w:after="60"/>
      <w:outlineLvl w:val="4"/>
    </w:pPr>
    <w:rPr>
      <w:rFonts w:cs="Times New Roman"/>
      <w:b/>
      <w:bCs/>
      <w:iCs/>
      <w:sz w:val="22"/>
      <w:szCs w:val="26"/>
    </w:rPr>
  </w:style>
  <w:style w:type="paragraph" w:styleId="Heading6">
    <w:name w:val="heading 6"/>
    <w:basedOn w:val="Normal"/>
    <w:next w:val="Normal"/>
    <w:link w:val="Heading6Char"/>
    <w:uiPriority w:val="9"/>
    <w:qFormat/>
    <w:rsid w:val="00E56313"/>
    <w:pPr>
      <w:spacing w:before="240" w:after="60"/>
      <w:outlineLvl w:val="5"/>
    </w:pPr>
    <w:rPr>
      <w:rFonts w:eastAsia="Times New Roman" w:cs="Times New Roman"/>
      <w:b/>
      <w:bCs/>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47673"/>
    <w:rPr>
      <w:rFonts w:ascii="Arial" w:eastAsia="MS Gothic" w:hAnsi="Arial"/>
      <w:b/>
      <w:bCs/>
      <w:spacing w:val="-4"/>
      <w:sz w:val="36"/>
      <w:szCs w:val="32"/>
      <w:lang w:val="en-US" w:eastAsia="en-US"/>
    </w:rPr>
  </w:style>
  <w:style w:type="character" w:customStyle="1" w:styleId="Heading2Char">
    <w:name w:val="Heading 2 Char"/>
    <w:link w:val="Heading2"/>
    <w:uiPriority w:val="9"/>
    <w:rsid w:val="00AC0A41"/>
    <w:rPr>
      <w:rFonts w:ascii="Arial" w:eastAsia="MS Gothic" w:hAnsi="Arial"/>
      <w:b/>
      <w:bCs/>
      <w:spacing w:val="-4"/>
      <w:sz w:val="32"/>
      <w:szCs w:val="26"/>
      <w:lang w:eastAsia="en-US"/>
    </w:rPr>
  </w:style>
  <w:style w:type="character" w:customStyle="1" w:styleId="Heading3Char">
    <w:name w:val="Heading 3 Char"/>
    <w:link w:val="Heading3"/>
    <w:uiPriority w:val="9"/>
    <w:rsid w:val="00847673"/>
    <w:rPr>
      <w:rFonts w:ascii="Arial" w:eastAsia="MS Gothic" w:hAnsi="Arial" w:cs="Arial"/>
      <w:b/>
      <w:bCs/>
      <w:spacing w:val="-4"/>
      <w:sz w:val="28"/>
      <w:szCs w:val="24"/>
      <w:lang w:val="en-US" w:eastAsia="en-US"/>
    </w:rPr>
  </w:style>
  <w:style w:type="character" w:customStyle="1" w:styleId="Heading4Char">
    <w:name w:val="Heading 4 Char"/>
    <w:link w:val="Heading4"/>
    <w:uiPriority w:val="9"/>
    <w:rsid w:val="003029B8"/>
    <w:rPr>
      <w:rFonts w:ascii="Arial" w:eastAsia="MS Gothic" w:hAnsi="Arial" w:cs="Arial"/>
      <w:b/>
      <w:bCs/>
      <w:iCs/>
      <w:spacing w:val="-4"/>
      <w:sz w:val="24"/>
      <w:szCs w:val="24"/>
      <w:lang w:val="en-US" w:eastAsia="en-US"/>
    </w:rPr>
  </w:style>
  <w:style w:type="character" w:customStyle="1" w:styleId="Heading5Char">
    <w:name w:val="Heading 5 Char"/>
    <w:link w:val="Heading5"/>
    <w:uiPriority w:val="9"/>
    <w:rsid w:val="00E56313"/>
    <w:rPr>
      <w:rFonts w:ascii="Arial" w:hAnsi="Arial"/>
      <w:b/>
      <w:bCs/>
      <w:iCs/>
      <w:spacing w:val="-4"/>
      <w:sz w:val="22"/>
      <w:szCs w:val="26"/>
    </w:rPr>
  </w:style>
  <w:style w:type="paragraph" w:styleId="TOCHeading">
    <w:name w:val="TOC Heading"/>
    <w:basedOn w:val="Heading1"/>
    <w:next w:val="Normal"/>
    <w:uiPriority w:val="39"/>
    <w:unhideWhenUsed/>
    <w:qFormat/>
    <w:rsid w:val="00244113"/>
    <w:pPr>
      <w:spacing w:after="0"/>
      <w:outlineLvl w:val="9"/>
    </w:pPr>
    <w:rPr>
      <w:rFonts w:asciiTheme="majorHAnsi" w:eastAsiaTheme="majorEastAsia" w:hAnsiTheme="majorHAnsi" w:cstheme="majorBidi"/>
      <w:color w:val="2F5496" w:themeColor="accent1" w:themeShade="BF"/>
      <w:spacing w:val="0"/>
      <w:sz w:val="28"/>
      <w:szCs w:val="28"/>
    </w:rPr>
  </w:style>
  <w:style w:type="paragraph" w:styleId="Title">
    <w:name w:val="Title"/>
    <w:basedOn w:val="Normal"/>
    <w:next w:val="Normal"/>
    <w:link w:val="TitleChar"/>
    <w:uiPriority w:val="10"/>
    <w:qFormat/>
    <w:rsid w:val="0020396B"/>
    <w:pPr>
      <w:spacing w:after="360" w:line="276" w:lineRule="auto"/>
      <w:contextualSpacing/>
    </w:pPr>
    <w:rPr>
      <w:rFonts w:eastAsia="MS Gothic"/>
      <w:spacing w:val="5"/>
      <w:kern w:val="28"/>
      <w:sz w:val="52"/>
      <w:szCs w:val="52"/>
    </w:rPr>
  </w:style>
  <w:style w:type="character" w:customStyle="1" w:styleId="TitleChar">
    <w:name w:val="Title Char"/>
    <w:link w:val="Title"/>
    <w:uiPriority w:val="10"/>
    <w:rsid w:val="0020396B"/>
    <w:rPr>
      <w:rFonts w:ascii="Arial" w:eastAsia="MS Gothic" w:hAnsi="Arial" w:cs="Arial"/>
      <w:spacing w:val="5"/>
      <w:kern w:val="28"/>
      <w:sz w:val="52"/>
      <w:szCs w:val="52"/>
      <w:lang w:eastAsia="en-US"/>
    </w:rPr>
  </w:style>
  <w:style w:type="character" w:styleId="FollowedHyperlink">
    <w:name w:val="FollowedHyperlink"/>
    <w:uiPriority w:val="99"/>
    <w:semiHidden/>
    <w:unhideWhenUsed/>
    <w:rsid w:val="0082630D"/>
    <w:rPr>
      <w:color w:val="800080"/>
      <w:u w:val="single"/>
    </w:rPr>
  </w:style>
  <w:style w:type="paragraph" w:customStyle="1" w:styleId="Bullet">
    <w:name w:val="Bullet"/>
    <w:basedOn w:val="TableBullet"/>
    <w:qFormat/>
    <w:rsid w:val="00847673"/>
  </w:style>
  <w:style w:type="table" w:styleId="TableGrid">
    <w:name w:val="Table Grid"/>
    <w:basedOn w:val="TableNormal"/>
    <w:uiPriority w:val="59"/>
    <w:rsid w:val="00845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py">
    <w:name w:val="Table Copy"/>
    <w:basedOn w:val="Normal"/>
    <w:qFormat/>
    <w:rsid w:val="003E5FEE"/>
  </w:style>
  <w:style w:type="paragraph" w:customStyle="1" w:styleId="TableHeading">
    <w:name w:val="Table Heading"/>
    <w:basedOn w:val="Normal"/>
    <w:qFormat/>
    <w:rsid w:val="003E5FEE"/>
    <w:rPr>
      <w:b/>
    </w:rPr>
  </w:style>
  <w:style w:type="paragraph" w:styleId="BalloonText">
    <w:name w:val="Balloon Text"/>
    <w:basedOn w:val="Normal"/>
    <w:link w:val="BalloonTextChar"/>
    <w:uiPriority w:val="99"/>
    <w:semiHidden/>
    <w:unhideWhenUsed/>
    <w:rsid w:val="00E47681"/>
    <w:rPr>
      <w:rFonts w:ascii="Lucida Grande" w:hAnsi="Lucida Grande" w:cs="Lucida Grande"/>
      <w:sz w:val="18"/>
      <w:szCs w:val="18"/>
    </w:rPr>
  </w:style>
  <w:style w:type="character" w:customStyle="1" w:styleId="BalloonTextChar">
    <w:name w:val="Balloon Text Char"/>
    <w:link w:val="BalloonText"/>
    <w:uiPriority w:val="99"/>
    <w:semiHidden/>
    <w:rsid w:val="00E47681"/>
    <w:rPr>
      <w:rFonts w:ascii="Lucida Grande" w:hAnsi="Lucida Grande" w:cs="Lucida Grande"/>
      <w:sz w:val="18"/>
      <w:szCs w:val="18"/>
      <w:lang w:val="en-US"/>
    </w:rPr>
  </w:style>
  <w:style w:type="character" w:styleId="Hyperlink">
    <w:name w:val="Hyperlink"/>
    <w:uiPriority w:val="99"/>
    <w:unhideWhenUsed/>
    <w:rsid w:val="00E56313"/>
    <w:rPr>
      <w:rFonts w:ascii="Arial" w:hAnsi="Arial"/>
      <w:color w:val="0000FF"/>
      <w:u w:val="single"/>
    </w:rPr>
  </w:style>
  <w:style w:type="paragraph" w:customStyle="1" w:styleId="GridTable31">
    <w:name w:val="Grid Table 31"/>
    <w:basedOn w:val="Heading1"/>
    <w:next w:val="Normal"/>
    <w:uiPriority w:val="39"/>
    <w:unhideWhenUsed/>
    <w:qFormat/>
    <w:rsid w:val="00E56313"/>
    <w:pPr>
      <w:spacing w:after="0"/>
      <w:outlineLvl w:val="9"/>
    </w:pPr>
    <w:rPr>
      <w:color w:val="365F91"/>
      <w:sz w:val="28"/>
      <w:szCs w:val="28"/>
    </w:rPr>
  </w:style>
  <w:style w:type="paragraph" w:styleId="FootnoteText">
    <w:name w:val="footnote text"/>
    <w:basedOn w:val="Normal"/>
    <w:link w:val="FootnoteTextChar"/>
    <w:uiPriority w:val="99"/>
    <w:unhideWhenUsed/>
    <w:rsid w:val="00A43AEA"/>
    <w:rPr>
      <w:sz w:val="16"/>
    </w:rPr>
  </w:style>
  <w:style w:type="character" w:customStyle="1" w:styleId="FootnoteTextChar">
    <w:name w:val="Footnote Text Char"/>
    <w:link w:val="FootnoteText"/>
    <w:uiPriority w:val="99"/>
    <w:rsid w:val="00A43AEA"/>
    <w:rPr>
      <w:rFonts w:ascii="Arial" w:hAnsi="Arial"/>
      <w:sz w:val="16"/>
      <w:szCs w:val="24"/>
      <w:lang w:val="en-US"/>
    </w:rPr>
  </w:style>
  <w:style w:type="paragraph" w:customStyle="1" w:styleId="TableBullet">
    <w:name w:val="Table Bullet"/>
    <w:basedOn w:val="TableCopy"/>
    <w:qFormat/>
    <w:rsid w:val="00847673"/>
    <w:pPr>
      <w:numPr>
        <w:numId w:val="32"/>
      </w:numPr>
      <w:ind w:left="284" w:hanging="284"/>
    </w:pPr>
  </w:style>
  <w:style w:type="character" w:styleId="PageNumber">
    <w:name w:val="page number"/>
    <w:uiPriority w:val="99"/>
    <w:semiHidden/>
    <w:unhideWhenUsed/>
    <w:rsid w:val="0065327B"/>
  </w:style>
  <w:style w:type="paragraph" w:styleId="TOC1">
    <w:name w:val="toc 1"/>
    <w:basedOn w:val="Normal"/>
    <w:next w:val="Normal"/>
    <w:uiPriority w:val="39"/>
    <w:unhideWhenUsed/>
    <w:rsid w:val="00AC0A41"/>
    <w:pPr>
      <w:tabs>
        <w:tab w:val="right" w:leader="dot" w:pos="9628"/>
      </w:tabs>
      <w:spacing w:before="240" w:after="60"/>
    </w:pPr>
    <w:rPr>
      <w:rFonts w:cs="Calibri (Body)"/>
      <w:b/>
      <w:bCs/>
      <w:spacing w:val="0"/>
    </w:rPr>
  </w:style>
  <w:style w:type="paragraph" w:styleId="TOC2">
    <w:name w:val="toc 2"/>
    <w:basedOn w:val="Normal"/>
    <w:next w:val="Normal"/>
    <w:uiPriority w:val="39"/>
    <w:unhideWhenUsed/>
    <w:rsid w:val="00AC0A41"/>
    <w:pPr>
      <w:tabs>
        <w:tab w:val="right" w:leader="dot" w:pos="9628"/>
      </w:tabs>
      <w:spacing w:before="120" w:after="60"/>
      <w:ind w:left="238"/>
    </w:pPr>
    <w:rPr>
      <w:rFonts w:asciiTheme="minorHAnsi" w:hAnsiTheme="minorHAnsi" w:cstheme="minorHAnsi"/>
      <w:b/>
      <w:bCs/>
      <w:szCs w:val="22"/>
    </w:rPr>
  </w:style>
  <w:style w:type="paragraph" w:styleId="TOC4">
    <w:name w:val="toc 4"/>
    <w:basedOn w:val="Normal"/>
    <w:next w:val="Normal"/>
    <w:autoRedefine/>
    <w:uiPriority w:val="39"/>
    <w:semiHidden/>
    <w:unhideWhenUsed/>
    <w:rsid w:val="0065327B"/>
    <w:pPr>
      <w:spacing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65327B"/>
    <w:pPr>
      <w:spacing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65327B"/>
    <w:pPr>
      <w:spacing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65327B"/>
    <w:pPr>
      <w:spacing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65327B"/>
    <w:pPr>
      <w:spacing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65327B"/>
    <w:pPr>
      <w:spacing w:after="0"/>
      <w:ind w:left="1920"/>
    </w:pPr>
    <w:rPr>
      <w:rFonts w:asciiTheme="minorHAnsi" w:hAnsiTheme="minorHAnsi" w:cstheme="minorHAnsi"/>
      <w:sz w:val="20"/>
      <w:szCs w:val="20"/>
    </w:rPr>
  </w:style>
  <w:style w:type="paragraph" w:styleId="Header">
    <w:name w:val="header"/>
    <w:basedOn w:val="Normal"/>
    <w:link w:val="HeaderChar"/>
    <w:uiPriority w:val="99"/>
    <w:unhideWhenUsed/>
    <w:rsid w:val="007D0491"/>
    <w:pPr>
      <w:tabs>
        <w:tab w:val="center" w:pos="4320"/>
        <w:tab w:val="right" w:pos="8640"/>
      </w:tabs>
    </w:pPr>
  </w:style>
  <w:style w:type="character" w:customStyle="1" w:styleId="HeaderChar">
    <w:name w:val="Header Char"/>
    <w:link w:val="Header"/>
    <w:uiPriority w:val="99"/>
    <w:rsid w:val="007D0491"/>
    <w:rPr>
      <w:rFonts w:ascii="Arial" w:hAnsi="Arial"/>
      <w:szCs w:val="24"/>
      <w:lang w:val="en-US"/>
    </w:rPr>
  </w:style>
  <w:style w:type="paragraph" w:styleId="Footer">
    <w:name w:val="footer"/>
    <w:basedOn w:val="Normal"/>
    <w:link w:val="FooterChar"/>
    <w:uiPriority w:val="99"/>
    <w:unhideWhenUsed/>
    <w:rsid w:val="00BB7A08"/>
    <w:pPr>
      <w:tabs>
        <w:tab w:val="center" w:pos="4320"/>
        <w:tab w:val="right" w:pos="8640"/>
      </w:tabs>
    </w:pPr>
    <w:rPr>
      <w:sz w:val="16"/>
    </w:rPr>
  </w:style>
  <w:style w:type="character" w:customStyle="1" w:styleId="FooterChar">
    <w:name w:val="Footer Char"/>
    <w:link w:val="Footer"/>
    <w:uiPriority w:val="99"/>
    <w:rsid w:val="00BB7A08"/>
    <w:rPr>
      <w:rFonts w:ascii="Arial" w:hAnsi="Arial"/>
      <w:sz w:val="16"/>
      <w:szCs w:val="24"/>
    </w:rPr>
  </w:style>
  <w:style w:type="paragraph" w:styleId="BodyTextIndent">
    <w:name w:val="Body Text Indent"/>
    <w:basedOn w:val="Normal"/>
    <w:link w:val="BodyTextIndentChar"/>
    <w:uiPriority w:val="99"/>
    <w:semiHidden/>
    <w:unhideWhenUsed/>
    <w:rsid w:val="009B221C"/>
    <w:pPr>
      <w:spacing w:after="120"/>
      <w:ind w:left="283"/>
    </w:pPr>
  </w:style>
  <w:style w:type="character" w:customStyle="1" w:styleId="BodyTextIndentChar">
    <w:name w:val="Body Text Indent Char"/>
    <w:link w:val="BodyTextIndent"/>
    <w:uiPriority w:val="99"/>
    <w:semiHidden/>
    <w:rsid w:val="009B221C"/>
    <w:rPr>
      <w:rFonts w:ascii="Arial" w:hAnsi="Arial"/>
      <w:szCs w:val="24"/>
    </w:rPr>
  </w:style>
  <w:style w:type="paragraph" w:styleId="BodyText">
    <w:name w:val="Body Text"/>
    <w:basedOn w:val="Normal"/>
    <w:link w:val="BodyTextChar"/>
    <w:uiPriority w:val="99"/>
    <w:semiHidden/>
    <w:unhideWhenUsed/>
    <w:rsid w:val="0061599A"/>
    <w:pPr>
      <w:spacing w:after="120"/>
    </w:pPr>
  </w:style>
  <w:style w:type="character" w:customStyle="1" w:styleId="BodyTextChar">
    <w:name w:val="Body Text Char"/>
    <w:link w:val="BodyText"/>
    <w:uiPriority w:val="99"/>
    <w:semiHidden/>
    <w:rsid w:val="0061599A"/>
    <w:rPr>
      <w:rFonts w:ascii="Tahoma" w:hAnsi="Tahoma"/>
      <w:szCs w:val="24"/>
      <w:lang w:val="en-US"/>
    </w:rPr>
  </w:style>
  <w:style w:type="character" w:styleId="FootnoteReference">
    <w:name w:val="footnote reference"/>
    <w:uiPriority w:val="99"/>
    <w:unhideWhenUsed/>
    <w:rsid w:val="00E56313"/>
    <w:rPr>
      <w:rFonts w:ascii="Arial" w:hAnsi="Arial"/>
      <w:vertAlign w:val="superscript"/>
    </w:rPr>
  </w:style>
  <w:style w:type="character" w:styleId="Strong">
    <w:name w:val="Strong"/>
    <w:uiPriority w:val="22"/>
    <w:qFormat/>
    <w:rsid w:val="00E56313"/>
    <w:rPr>
      <w:rFonts w:ascii="Arial" w:hAnsi="Arial"/>
      <w:b/>
      <w:bCs/>
    </w:rPr>
  </w:style>
  <w:style w:type="paragraph" w:styleId="Subtitle">
    <w:name w:val="Subtitle"/>
    <w:basedOn w:val="Normal"/>
    <w:next w:val="Normal"/>
    <w:link w:val="SubtitleChar"/>
    <w:uiPriority w:val="11"/>
    <w:qFormat/>
    <w:rsid w:val="003029B8"/>
    <w:pPr>
      <w:spacing w:after="360" w:line="276" w:lineRule="auto"/>
      <w:outlineLvl w:val="1"/>
    </w:pPr>
    <w:rPr>
      <w:rFonts w:eastAsia="Times New Roman" w:cs="Times New Roman"/>
      <w:spacing w:val="0"/>
      <w:sz w:val="36"/>
    </w:rPr>
  </w:style>
  <w:style w:type="character" w:customStyle="1" w:styleId="SubtitleChar">
    <w:name w:val="Subtitle Char"/>
    <w:link w:val="Subtitle"/>
    <w:uiPriority w:val="11"/>
    <w:rsid w:val="003029B8"/>
    <w:rPr>
      <w:rFonts w:ascii="Arial" w:eastAsia="Times New Roman" w:hAnsi="Arial"/>
      <w:sz w:val="36"/>
      <w:szCs w:val="24"/>
      <w:lang w:val="en-US" w:eastAsia="en-US"/>
    </w:rPr>
  </w:style>
  <w:style w:type="character" w:styleId="Emphasis">
    <w:name w:val="Emphasis"/>
    <w:uiPriority w:val="20"/>
    <w:qFormat/>
    <w:rsid w:val="00E56313"/>
    <w:rPr>
      <w:rFonts w:ascii="Arial" w:hAnsi="Arial"/>
      <w:i/>
      <w:iCs/>
    </w:rPr>
  </w:style>
  <w:style w:type="character" w:customStyle="1" w:styleId="PlainTable31">
    <w:name w:val="Plain Table 31"/>
    <w:uiPriority w:val="19"/>
    <w:qFormat/>
    <w:rsid w:val="00E56313"/>
    <w:rPr>
      <w:rFonts w:ascii="Arial" w:hAnsi="Arial"/>
      <w:i/>
      <w:iCs/>
      <w:color w:val="404040"/>
    </w:rPr>
  </w:style>
  <w:style w:type="character" w:customStyle="1" w:styleId="PlainTable41">
    <w:name w:val="Plain Table 41"/>
    <w:uiPriority w:val="21"/>
    <w:qFormat/>
    <w:rsid w:val="00E56313"/>
    <w:rPr>
      <w:rFonts w:ascii="Arial" w:hAnsi="Arial"/>
      <w:i/>
      <w:iCs/>
      <w:color w:val="5B9BD5"/>
    </w:rPr>
  </w:style>
  <w:style w:type="character" w:customStyle="1" w:styleId="PlainTable51">
    <w:name w:val="Plain Table 51"/>
    <w:uiPriority w:val="31"/>
    <w:qFormat/>
    <w:rsid w:val="00E56313"/>
    <w:rPr>
      <w:rFonts w:ascii="Arial" w:hAnsi="Arial"/>
      <w:smallCaps/>
      <w:color w:val="5A5A5A"/>
    </w:rPr>
  </w:style>
  <w:style w:type="character" w:customStyle="1" w:styleId="TableGridLight1">
    <w:name w:val="Table Grid Light1"/>
    <w:uiPriority w:val="32"/>
    <w:qFormat/>
    <w:rsid w:val="00E56313"/>
    <w:rPr>
      <w:rFonts w:ascii="Arial" w:hAnsi="Arial"/>
      <w:b/>
      <w:bCs/>
      <w:smallCaps/>
      <w:color w:val="5B9BD5"/>
      <w:spacing w:val="5"/>
    </w:rPr>
  </w:style>
  <w:style w:type="character" w:customStyle="1" w:styleId="GridTable1Light1">
    <w:name w:val="Grid Table 1 Light1"/>
    <w:uiPriority w:val="33"/>
    <w:qFormat/>
    <w:rsid w:val="00E56313"/>
    <w:rPr>
      <w:rFonts w:ascii="Arial" w:hAnsi="Arial"/>
      <w:b/>
      <w:bCs/>
      <w:i/>
      <w:iCs/>
      <w:spacing w:val="5"/>
    </w:rPr>
  </w:style>
  <w:style w:type="character" w:customStyle="1" w:styleId="Heading6Char">
    <w:name w:val="Heading 6 Char"/>
    <w:link w:val="Heading6"/>
    <w:uiPriority w:val="9"/>
    <w:semiHidden/>
    <w:rsid w:val="00E56313"/>
    <w:rPr>
      <w:rFonts w:ascii="Arial" w:eastAsia="Times New Roman" w:hAnsi="Arial" w:cs="Times New Roman"/>
      <w:b/>
      <w:bCs/>
      <w:spacing w:val="-4"/>
      <w:sz w:val="18"/>
      <w:szCs w:val="22"/>
    </w:rPr>
  </w:style>
  <w:style w:type="paragraph" w:styleId="TOC3">
    <w:name w:val="toc 3"/>
    <w:basedOn w:val="Normal"/>
    <w:next w:val="Normal"/>
    <w:uiPriority w:val="39"/>
    <w:unhideWhenUsed/>
    <w:rsid w:val="00AC0A41"/>
    <w:pPr>
      <w:tabs>
        <w:tab w:val="right" w:leader="dot" w:pos="9628"/>
      </w:tabs>
      <w:spacing w:after="60"/>
      <w:ind w:left="482"/>
    </w:pPr>
    <w:rPr>
      <w:rFonts w:asciiTheme="minorHAnsi" w:hAnsiTheme="minorHAnsi" w:cstheme="minorHAnsi"/>
      <w:szCs w:val="20"/>
    </w:rPr>
  </w:style>
  <w:style w:type="paragraph" w:customStyle="1" w:styleId="Section">
    <w:name w:val="Section"/>
    <w:basedOn w:val="Heading1"/>
    <w:qFormat/>
    <w:rsid w:val="00A525C6"/>
    <w:pPr>
      <w:pageBreakBefore/>
    </w:pPr>
    <w:rPr>
      <w:sz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67405">
      <w:bodyDiv w:val="1"/>
      <w:marLeft w:val="0"/>
      <w:marRight w:val="0"/>
      <w:marTop w:val="0"/>
      <w:marBottom w:val="0"/>
      <w:divBdr>
        <w:top w:val="none" w:sz="0" w:space="0" w:color="auto"/>
        <w:left w:val="none" w:sz="0" w:space="0" w:color="auto"/>
        <w:bottom w:val="none" w:sz="0" w:space="0" w:color="auto"/>
        <w:right w:val="none" w:sz="0" w:space="0" w:color="auto"/>
      </w:divBdr>
    </w:div>
    <w:div w:id="521482170">
      <w:bodyDiv w:val="1"/>
      <w:marLeft w:val="0"/>
      <w:marRight w:val="0"/>
      <w:marTop w:val="0"/>
      <w:marBottom w:val="0"/>
      <w:divBdr>
        <w:top w:val="none" w:sz="0" w:space="0" w:color="auto"/>
        <w:left w:val="none" w:sz="0" w:space="0" w:color="auto"/>
        <w:bottom w:val="none" w:sz="0" w:space="0" w:color="auto"/>
        <w:right w:val="none" w:sz="0" w:space="0" w:color="auto"/>
      </w:divBdr>
      <w:divsChild>
        <w:div w:id="77021845">
          <w:marLeft w:val="547"/>
          <w:marRight w:val="0"/>
          <w:marTop w:val="120"/>
          <w:marBottom w:val="0"/>
          <w:divBdr>
            <w:top w:val="none" w:sz="0" w:space="0" w:color="auto"/>
            <w:left w:val="none" w:sz="0" w:space="0" w:color="auto"/>
            <w:bottom w:val="none" w:sz="0" w:space="0" w:color="auto"/>
            <w:right w:val="none" w:sz="0" w:space="0" w:color="auto"/>
          </w:divBdr>
        </w:div>
        <w:div w:id="196042767">
          <w:marLeft w:val="1166"/>
          <w:marRight w:val="0"/>
          <w:marTop w:val="252"/>
          <w:marBottom w:val="0"/>
          <w:divBdr>
            <w:top w:val="none" w:sz="0" w:space="0" w:color="auto"/>
            <w:left w:val="none" w:sz="0" w:space="0" w:color="auto"/>
            <w:bottom w:val="none" w:sz="0" w:space="0" w:color="auto"/>
            <w:right w:val="none" w:sz="0" w:space="0" w:color="auto"/>
          </w:divBdr>
        </w:div>
        <w:div w:id="203835603">
          <w:marLeft w:val="547"/>
          <w:marRight w:val="0"/>
          <w:marTop w:val="134"/>
          <w:marBottom w:val="0"/>
          <w:divBdr>
            <w:top w:val="none" w:sz="0" w:space="0" w:color="auto"/>
            <w:left w:val="none" w:sz="0" w:space="0" w:color="auto"/>
            <w:bottom w:val="none" w:sz="0" w:space="0" w:color="auto"/>
            <w:right w:val="none" w:sz="0" w:space="0" w:color="auto"/>
          </w:divBdr>
        </w:div>
        <w:div w:id="206993194">
          <w:marLeft w:val="547"/>
          <w:marRight w:val="0"/>
          <w:marTop w:val="300"/>
          <w:marBottom w:val="0"/>
          <w:divBdr>
            <w:top w:val="none" w:sz="0" w:space="0" w:color="auto"/>
            <w:left w:val="none" w:sz="0" w:space="0" w:color="auto"/>
            <w:bottom w:val="none" w:sz="0" w:space="0" w:color="auto"/>
            <w:right w:val="none" w:sz="0" w:space="0" w:color="auto"/>
          </w:divBdr>
        </w:div>
        <w:div w:id="409084634">
          <w:marLeft w:val="547"/>
          <w:marRight w:val="0"/>
          <w:marTop w:val="120"/>
          <w:marBottom w:val="0"/>
          <w:divBdr>
            <w:top w:val="none" w:sz="0" w:space="0" w:color="auto"/>
            <w:left w:val="none" w:sz="0" w:space="0" w:color="auto"/>
            <w:bottom w:val="none" w:sz="0" w:space="0" w:color="auto"/>
            <w:right w:val="none" w:sz="0" w:space="0" w:color="auto"/>
          </w:divBdr>
        </w:div>
        <w:div w:id="561913708">
          <w:marLeft w:val="547"/>
          <w:marRight w:val="0"/>
          <w:marTop w:val="300"/>
          <w:marBottom w:val="0"/>
          <w:divBdr>
            <w:top w:val="none" w:sz="0" w:space="0" w:color="auto"/>
            <w:left w:val="none" w:sz="0" w:space="0" w:color="auto"/>
            <w:bottom w:val="none" w:sz="0" w:space="0" w:color="auto"/>
            <w:right w:val="none" w:sz="0" w:space="0" w:color="auto"/>
          </w:divBdr>
        </w:div>
        <w:div w:id="628977356">
          <w:marLeft w:val="547"/>
          <w:marRight w:val="0"/>
          <w:marTop w:val="300"/>
          <w:marBottom w:val="0"/>
          <w:divBdr>
            <w:top w:val="none" w:sz="0" w:space="0" w:color="auto"/>
            <w:left w:val="none" w:sz="0" w:space="0" w:color="auto"/>
            <w:bottom w:val="none" w:sz="0" w:space="0" w:color="auto"/>
            <w:right w:val="none" w:sz="0" w:space="0" w:color="auto"/>
          </w:divBdr>
        </w:div>
        <w:div w:id="647708009">
          <w:marLeft w:val="547"/>
          <w:marRight w:val="0"/>
          <w:marTop w:val="300"/>
          <w:marBottom w:val="0"/>
          <w:divBdr>
            <w:top w:val="none" w:sz="0" w:space="0" w:color="auto"/>
            <w:left w:val="none" w:sz="0" w:space="0" w:color="auto"/>
            <w:bottom w:val="none" w:sz="0" w:space="0" w:color="auto"/>
            <w:right w:val="none" w:sz="0" w:space="0" w:color="auto"/>
          </w:divBdr>
        </w:div>
        <w:div w:id="698509658">
          <w:marLeft w:val="547"/>
          <w:marRight w:val="0"/>
          <w:marTop w:val="300"/>
          <w:marBottom w:val="0"/>
          <w:divBdr>
            <w:top w:val="none" w:sz="0" w:space="0" w:color="auto"/>
            <w:left w:val="none" w:sz="0" w:space="0" w:color="auto"/>
            <w:bottom w:val="none" w:sz="0" w:space="0" w:color="auto"/>
            <w:right w:val="none" w:sz="0" w:space="0" w:color="auto"/>
          </w:divBdr>
        </w:div>
        <w:div w:id="718362254">
          <w:marLeft w:val="547"/>
          <w:marRight w:val="0"/>
          <w:marTop w:val="120"/>
          <w:marBottom w:val="0"/>
          <w:divBdr>
            <w:top w:val="none" w:sz="0" w:space="0" w:color="auto"/>
            <w:left w:val="none" w:sz="0" w:space="0" w:color="auto"/>
            <w:bottom w:val="none" w:sz="0" w:space="0" w:color="auto"/>
            <w:right w:val="none" w:sz="0" w:space="0" w:color="auto"/>
          </w:divBdr>
        </w:div>
        <w:div w:id="724524322">
          <w:marLeft w:val="547"/>
          <w:marRight w:val="0"/>
          <w:marTop w:val="300"/>
          <w:marBottom w:val="0"/>
          <w:divBdr>
            <w:top w:val="none" w:sz="0" w:space="0" w:color="auto"/>
            <w:left w:val="none" w:sz="0" w:space="0" w:color="auto"/>
            <w:bottom w:val="none" w:sz="0" w:space="0" w:color="auto"/>
            <w:right w:val="none" w:sz="0" w:space="0" w:color="auto"/>
          </w:divBdr>
        </w:div>
        <w:div w:id="860052576">
          <w:marLeft w:val="1166"/>
          <w:marRight w:val="0"/>
          <w:marTop w:val="252"/>
          <w:marBottom w:val="0"/>
          <w:divBdr>
            <w:top w:val="none" w:sz="0" w:space="0" w:color="auto"/>
            <w:left w:val="none" w:sz="0" w:space="0" w:color="auto"/>
            <w:bottom w:val="none" w:sz="0" w:space="0" w:color="auto"/>
            <w:right w:val="none" w:sz="0" w:space="0" w:color="auto"/>
          </w:divBdr>
        </w:div>
        <w:div w:id="869148766">
          <w:marLeft w:val="547"/>
          <w:marRight w:val="0"/>
          <w:marTop w:val="300"/>
          <w:marBottom w:val="0"/>
          <w:divBdr>
            <w:top w:val="none" w:sz="0" w:space="0" w:color="auto"/>
            <w:left w:val="none" w:sz="0" w:space="0" w:color="auto"/>
            <w:bottom w:val="none" w:sz="0" w:space="0" w:color="auto"/>
            <w:right w:val="none" w:sz="0" w:space="0" w:color="auto"/>
          </w:divBdr>
        </w:div>
        <w:div w:id="899706260">
          <w:marLeft w:val="547"/>
          <w:marRight w:val="0"/>
          <w:marTop w:val="300"/>
          <w:marBottom w:val="0"/>
          <w:divBdr>
            <w:top w:val="none" w:sz="0" w:space="0" w:color="auto"/>
            <w:left w:val="none" w:sz="0" w:space="0" w:color="auto"/>
            <w:bottom w:val="none" w:sz="0" w:space="0" w:color="auto"/>
            <w:right w:val="none" w:sz="0" w:space="0" w:color="auto"/>
          </w:divBdr>
        </w:div>
        <w:div w:id="926382462">
          <w:marLeft w:val="1166"/>
          <w:marRight w:val="0"/>
          <w:marTop w:val="252"/>
          <w:marBottom w:val="0"/>
          <w:divBdr>
            <w:top w:val="none" w:sz="0" w:space="0" w:color="auto"/>
            <w:left w:val="none" w:sz="0" w:space="0" w:color="auto"/>
            <w:bottom w:val="none" w:sz="0" w:space="0" w:color="auto"/>
            <w:right w:val="none" w:sz="0" w:space="0" w:color="auto"/>
          </w:divBdr>
        </w:div>
        <w:div w:id="958874305">
          <w:marLeft w:val="547"/>
          <w:marRight w:val="0"/>
          <w:marTop w:val="300"/>
          <w:marBottom w:val="0"/>
          <w:divBdr>
            <w:top w:val="none" w:sz="0" w:space="0" w:color="auto"/>
            <w:left w:val="none" w:sz="0" w:space="0" w:color="auto"/>
            <w:bottom w:val="none" w:sz="0" w:space="0" w:color="auto"/>
            <w:right w:val="none" w:sz="0" w:space="0" w:color="auto"/>
          </w:divBdr>
        </w:div>
        <w:div w:id="1001547530">
          <w:marLeft w:val="547"/>
          <w:marRight w:val="0"/>
          <w:marTop w:val="134"/>
          <w:marBottom w:val="0"/>
          <w:divBdr>
            <w:top w:val="none" w:sz="0" w:space="0" w:color="auto"/>
            <w:left w:val="none" w:sz="0" w:space="0" w:color="auto"/>
            <w:bottom w:val="none" w:sz="0" w:space="0" w:color="auto"/>
            <w:right w:val="none" w:sz="0" w:space="0" w:color="auto"/>
          </w:divBdr>
        </w:div>
        <w:div w:id="1044401519">
          <w:marLeft w:val="547"/>
          <w:marRight w:val="0"/>
          <w:marTop w:val="300"/>
          <w:marBottom w:val="0"/>
          <w:divBdr>
            <w:top w:val="none" w:sz="0" w:space="0" w:color="auto"/>
            <w:left w:val="none" w:sz="0" w:space="0" w:color="auto"/>
            <w:bottom w:val="none" w:sz="0" w:space="0" w:color="auto"/>
            <w:right w:val="none" w:sz="0" w:space="0" w:color="auto"/>
          </w:divBdr>
        </w:div>
        <w:div w:id="1046174849">
          <w:marLeft w:val="547"/>
          <w:marRight w:val="0"/>
          <w:marTop w:val="300"/>
          <w:marBottom w:val="0"/>
          <w:divBdr>
            <w:top w:val="none" w:sz="0" w:space="0" w:color="auto"/>
            <w:left w:val="none" w:sz="0" w:space="0" w:color="auto"/>
            <w:bottom w:val="none" w:sz="0" w:space="0" w:color="auto"/>
            <w:right w:val="none" w:sz="0" w:space="0" w:color="auto"/>
          </w:divBdr>
        </w:div>
        <w:div w:id="1052073694">
          <w:marLeft w:val="547"/>
          <w:marRight w:val="0"/>
          <w:marTop w:val="120"/>
          <w:marBottom w:val="0"/>
          <w:divBdr>
            <w:top w:val="none" w:sz="0" w:space="0" w:color="auto"/>
            <w:left w:val="none" w:sz="0" w:space="0" w:color="auto"/>
            <w:bottom w:val="none" w:sz="0" w:space="0" w:color="auto"/>
            <w:right w:val="none" w:sz="0" w:space="0" w:color="auto"/>
          </w:divBdr>
        </w:div>
        <w:div w:id="1055664410">
          <w:marLeft w:val="1166"/>
          <w:marRight w:val="0"/>
          <w:marTop w:val="252"/>
          <w:marBottom w:val="0"/>
          <w:divBdr>
            <w:top w:val="none" w:sz="0" w:space="0" w:color="auto"/>
            <w:left w:val="none" w:sz="0" w:space="0" w:color="auto"/>
            <w:bottom w:val="none" w:sz="0" w:space="0" w:color="auto"/>
            <w:right w:val="none" w:sz="0" w:space="0" w:color="auto"/>
          </w:divBdr>
        </w:div>
        <w:div w:id="1072195618">
          <w:marLeft w:val="547"/>
          <w:marRight w:val="0"/>
          <w:marTop w:val="115"/>
          <w:marBottom w:val="0"/>
          <w:divBdr>
            <w:top w:val="none" w:sz="0" w:space="0" w:color="auto"/>
            <w:left w:val="none" w:sz="0" w:space="0" w:color="auto"/>
            <w:bottom w:val="none" w:sz="0" w:space="0" w:color="auto"/>
            <w:right w:val="none" w:sz="0" w:space="0" w:color="auto"/>
          </w:divBdr>
        </w:div>
        <w:div w:id="1116485639">
          <w:marLeft w:val="547"/>
          <w:marRight w:val="0"/>
          <w:marTop w:val="300"/>
          <w:marBottom w:val="0"/>
          <w:divBdr>
            <w:top w:val="none" w:sz="0" w:space="0" w:color="auto"/>
            <w:left w:val="none" w:sz="0" w:space="0" w:color="auto"/>
            <w:bottom w:val="none" w:sz="0" w:space="0" w:color="auto"/>
            <w:right w:val="none" w:sz="0" w:space="0" w:color="auto"/>
          </w:divBdr>
        </w:div>
        <w:div w:id="1132789958">
          <w:marLeft w:val="547"/>
          <w:marRight w:val="0"/>
          <w:marTop w:val="300"/>
          <w:marBottom w:val="0"/>
          <w:divBdr>
            <w:top w:val="none" w:sz="0" w:space="0" w:color="auto"/>
            <w:left w:val="none" w:sz="0" w:space="0" w:color="auto"/>
            <w:bottom w:val="none" w:sz="0" w:space="0" w:color="auto"/>
            <w:right w:val="none" w:sz="0" w:space="0" w:color="auto"/>
          </w:divBdr>
        </w:div>
        <w:div w:id="1143234612">
          <w:marLeft w:val="547"/>
          <w:marRight w:val="0"/>
          <w:marTop w:val="115"/>
          <w:marBottom w:val="0"/>
          <w:divBdr>
            <w:top w:val="none" w:sz="0" w:space="0" w:color="auto"/>
            <w:left w:val="none" w:sz="0" w:space="0" w:color="auto"/>
            <w:bottom w:val="none" w:sz="0" w:space="0" w:color="auto"/>
            <w:right w:val="none" w:sz="0" w:space="0" w:color="auto"/>
          </w:divBdr>
        </w:div>
        <w:div w:id="1159542083">
          <w:marLeft w:val="547"/>
          <w:marRight w:val="0"/>
          <w:marTop w:val="300"/>
          <w:marBottom w:val="0"/>
          <w:divBdr>
            <w:top w:val="none" w:sz="0" w:space="0" w:color="auto"/>
            <w:left w:val="none" w:sz="0" w:space="0" w:color="auto"/>
            <w:bottom w:val="none" w:sz="0" w:space="0" w:color="auto"/>
            <w:right w:val="none" w:sz="0" w:space="0" w:color="auto"/>
          </w:divBdr>
        </w:div>
        <w:div w:id="1207183852">
          <w:marLeft w:val="547"/>
          <w:marRight w:val="0"/>
          <w:marTop w:val="134"/>
          <w:marBottom w:val="0"/>
          <w:divBdr>
            <w:top w:val="none" w:sz="0" w:space="0" w:color="auto"/>
            <w:left w:val="none" w:sz="0" w:space="0" w:color="auto"/>
            <w:bottom w:val="none" w:sz="0" w:space="0" w:color="auto"/>
            <w:right w:val="none" w:sz="0" w:space="0" w:color="auto"/>
          </w:divBdr>
        </w:div>
        <w:div w:id="1245606069">
          <w:marLeft w:val="547"/>
          <w:marRight w:val="0"/>
          <w:marTop w:val="134"/>
          <w:marBottom w:val="0"/>
          <w:divBdr>
            <w:top w:val="none" w:sz="0" w:space="0" w:color="auto"/>
            <w:left w:val="none" w:sz="0" w:space="0" w:color="auto"/>
            <w:bottom w:val="none" w:sz="0" w:space="0" w:color="auto"/>
            <w:right w:val="none" w:sz="0" w:space="0" w:color="auto"/>
          </w:divBdr>
        </w:div>
        <w:div w:id="1380665637">
          <w:marLeft w:val="547"/>
          <w:marRight w:val="0"/>
          <w:marTop w:val="134"/>
          <w:marBottom w:val="0"/>
          <w:divBdr>
            <w:top w:val="none" w:sz="0" w:space="0" w:color="auto"/>
            <w:left w:val="none" w:sz="0" w:space="0" w:color="auto"/>
            <w:bottom w:val="none" w:sz="0" w:space="0" w:color="auto"/>
            <w:right w:val="none" w:sz="0" w:space="0" w:color="auto"/>
          </w:divBdr>
        </w:div>
        <w:div w:id="1393768107">
          <w:marLeft w:val="547"/>
          <w:marRight w:val="0"/>
          <w:marTop w:val="300"/>
          <w:marBottom w:val="0"/>
          <w:divBdr>
            <w:top w:val="none" w:sz="0" w:space="0" w:color="auto"/>
            <w:left w:val="none" w:sz="0" w:space="0" w:color="auto"/>
            <w:bottom w:val="none" w:sz="0" w:space="0" w:color="auto"/>
            <w:right w:val="none" w:sz="0" w:space="0" w:color="auto"/>
          </w:divBdr>
        </w:div>
        <w:div w:id="1415280509">
          <w:marLeft w:val="547"/>
          <w:marRight w:val="0"/>
          <w:marTop w:val="300"/>
          <w:marBottom w:val="0"/>
          <w:divBdr>
            <w:top w:val="none" w:sz="0" w:space="0" w:color="auto"/>
            <w:left w:val="none" w:sz="0" w:space="0" w:color="auto"/>
            <w:bottom w:val="none" w:sz="0" w:space="0" w:color="auto"/>
            <w:right w:val="none" w:sz="0" w:space="0" w:color="auto"/>
          </w:divBdr>
        </w:div>
        <w:div w:id="1479028600">
          <w:marLeft w:val="547"/>
          <w:marRight w:val="0"/>
          <w:marTop w:val="300"/>
          <w:marBottom w:val="0"/>
          <w:divBdr>
            <w:top w:val="none" w:sz="0" w:space="0" w:color="auto"/>
            <w:left w:val="none" w:sz="0" w:space="0" w:color="auto"/>
            <w:bottom w:val="none" w:sz="0" w:space="0" w:color="auto"/>
            <w:right w:val="none" w:sz="0" w:space="0" w:color="auto"/>
          </w:divBdr>
        </w:div>
        <w:div w:id="1489401298">
          <w:marLeft w:val="547"/>
          <w:marRight w:val="0"/>
          <w:marTop w:val="300"/>
          <w:marBottom w:val="0"/>
          <w:divBdr>
            <w:top w:val="none" w:sz="0" w:space="0" w:color="auto"/>
            <w:left w:val="none" w:sz="0" w:space="0" w:color="auto"/>
            <w:bottom w:val="none" w:sz="0" w:space="0" w:color="auto"/>
            <w:right w:val="none" w:sz="0" w:space="0" w:color="auto"/>
          </w:divBdr>
        </w:div>
        <w:div w:id="1538424791">
          <w:marLeft w:val="547"/>
          <w:marRight w:val="0"/>
          <w:marTop w:val="300"/>
          <w:marBottom w:val="0"/>
          <w:divBdr>
            <w:top w:val="none" w:sz="0" w:space="0" w:color="auto"/>
            <w:left w:val="none" w:sz="0" w:space="0" w:color="auto"/>
            <w:bottom w:val="none" w:sz="0" w:space="0" w:color="auto"/>
            <w:right w:val="none" w:sz="0" w:space="0" w:color="auto"/>
          </w:divBdr>
        </w:div>
        <w:div w:id="1605385522">
          <w:marLeft w:val="1166"/>
          <w:marRight w:val="0"/>
          <w:marTop w:val="252"/>
          <w:marBottom w:val="0"/>
          <w:divBdr>
            <w:top w:val="none" w:sz="0" w:space="0" w:color="auto"/>
            <w:left w:val="none" w:sz="0" w:space="0" w:color="auto"/>
            <w:bottom w:val="none" w:sz="0" w:space="0" w:color="auto"/>
            <w:right w:val="none" w:sz="0" w:space="0" w:color="auto"/>
          </w:divBdr>
        </w:div>
        <w:div w:id="1636643699">
          <w:marLeft w:val="547"/>
          <w:marRight w:val="0"/>
          <w:marTop w:val="134"/>
          <w:marBottom w:val="0"/>
          <w:divBdr>
            <w:top w:val="none" w:sz="0" w:space="0" w:color="auto"/>
            <w:left w:val="none" w:sz="0" w:space="0" w:color="auto"/>
            <w:bottom w:val="none" w:sz="0" w:space="0" w:color="auto"/>
            <w:right w:val="none" w:sz="0" w:space="0" w:color="auto"/>
          </w:divBdr>
        </w:div>
        <w:div w:id="1662928682">
          <w:marLeft w:val="1166"/>
          <w:marRight w:val="0"/>
          <w:marTop w:val="252"/>
          <w:marBottom w:val="0"/>
          <w:divBdr>
            <w:top w:val="none" w:sz="0" w:space="0" w:color="auto"/>
            <w:left w:val="none" w:sz="0" w:space="0" w:color="auto"/>
            <w:bottom w:val="none" w:sz="0" w:space="0" w:color="auto"/>
            <w:right w:val="none" w:sz="0" w:space="0" w:color="auto"/>
          </w:divBdr>
        </w:div>
        <w:div w:id="1691032006">
          <w:marLeft w:val="547"/>
          <w:marRight w:val="0"/>
          <w:marTop w:val="300"/>
          <w:marBottom w:val="0"/>
          <w:divBdr>
            <w:top w:val="none" w:sz="0" w:space="0" w:color="auto"/>
            <w:left w:val="none" w:sz="0" w:space="0" w:color="auto"/>
            <w:bottom w:val="none" w:sz="0" w:space="0" w:color="auto"/>
            <w:right w:val="none" w:sz="0" w:space="0" w:color="auto"/>
          </w:divBdr>
        </w:div>
        <w:div w:id="1743747942">
          <w:marLeft w:val="547"/>
          <w:marRight w:val="0"/>
          <w:marTop w:val="300"/>
          <w:marBottom w:val="0"/>
          <w:divBdr>
            <w:top w:val="none" w:sz="0" w:space="0" w:color="auto"/>
            <w:left w:val="none" w:sz="0" w:space="0" w:color="auto"/>
            <w:bottom w:val="none" w:sz="0" w:space="0" w:color="auto"/>
            <w:right w:val="none" w:sz="0" w:space="0" w:color="auto"/>
          </w:divBdr>
        </w:div>
        <w:div w:id="1793163010">
          <w:marLeft w:val="1166"/>
          <w:marRight w:val="0"/>
          <w:marTop w:val="252"/>
          <w:marBottom w:val="0"/>
          <w:divBdr>
            <w:top w:val="none" w:sz="0" w:space="0" w:color="auto"/>
            <w:left w:val="none" w:sz="0" w:space="0" w:color="auto"/>
            <w:bottom w:val="none" w:sz="0" w:space="0" w:color="auto"/>
            <w:right w:val="none" w:sz="0" w:space="0" w:color="auto"/>
          </w:divBdr>
        </w:div>
        <w:div w:id="1823346981">
          <w:marLeft w:val="547"/>
          <w:marRight w:val="0"/>
          <w:marTop w:val="300"/>
          <w:marBottom w:val="0"/>
          <w:divBdr>
            <w:top w:val="none" w:sz="0" w:space="0" w:color="auto"/>
            <w:left w:val="none" w:sz="0" w:space="0" w:color="auto"/>
            <w:bottom w:val="none" w:sz="0" w:space="0" w:color="auto"/>
            <w:right w:val="none" w:sz="0" w:space="0" w:color="auto"/>
          </w:divBdr>
        </w:div>
        <w:div w:id="1879003285">
          <w:marLeft w:val="547"/>
          <w:marRight w:val="0"/>
          <w:marTop w:val="134"/>
          <w:marBottom w:val="0"/>
          <w:divBdr>
            <w:top w:val="none" w:sz="0" w:space="0" w:color="auto"/>
            <w:left w:val="none" w:sz="0" w:space="0" w:color="auto"/>
            <w:bottom w:val="none" w:sz="0" w:space="0" w:color="auto"/>
            <w:right w:val="none" w:sz="0" w:space="0" w:color="auto"/>
          </w:divBdr>
        </w:div>
        <w:div w:id="1882207572">
          <w:marLeft w:val="547"/>
          <w:marRight w:val="0"/>
          <w:marTop w:val="115"/>
          <w:marBottom w:val="0"/>
          <w:divBdr>
            <w:top w:val="none" w:sz="0" w:space="0" w:color="auto"/>
            <w:left w:val="none" w:sz="0" w:space="0" w:color="auto"/>
            <w:bottom w:val="none" w:sz="0" w:space="0" w:color="auto"/>
            <w:right w:val="none" w:sz="0" w:space="0" w:color="auto"/>
          </w:divBdr>
        </w:div>
        <w:div w:id="2044480475">
          <w:marLeft w:val="1166"/>
          <w:marRight w:val="0"/>
          <w:marTop w:val="252"/>
          <w:marBottom w:val="0"/>
          <w:divBdr>
            <w:top w:val="none" w:sz="0" w:space="0" w:color="auto"/>
            <w:left w:val="none" w:sz="0" w:space="0" w:color="auto"/>
            <w:bottom w:val="none" w:sz="0" w:space="0" w:color="auto"/>
            <w:right w:val="none" w:sz="0" w:space="0" w:color="auto"/>
          </w:divBdr>
        </w:div>
        <w:div w:id="2048211833">
          <w:marLeft w:val="1166"/>
          <w:marRight w:val="0"/>
          <w:marTop w:val="252"/>
          <w:marBottom w:val="0"/>
          <w:divBdr>
            <w:top w:val="none" w:sz="0" w:space="0" w:color="auto"/>
            <w:left w:val="none" w:sz="0" w:space="0" w:color="auto"/>
            <w:bottom w:val="none" w:sz="0" w:space="0" w:color="auto"/>
            <w:right w:val="none" w:sz="0" w:space="0" w:color="auto"/>
          </w:divBdr>
        </w:div>
        <w:div w:id="2065450558">
          <w:marLeft w:val="547"/>
          <w:marRight w:val="0"/>
          <w:marTop w:val="300"/>
          <w:marBottom w:val="0"/>
          <w:divBdr>
            <w:top w:val="none" w:sz="0" w:space="0" w:color="auto"/>
            <w:left w:val="none" w:sz="0" w:space="0" w:color="auto"/>
            <w:bottom w:val="none" w:sz="0" w:space="0" w:color="auto"/>
            <w:right w:val="none" w:sz="0" w:space="0" w:color="auto"/>
          </w:divBdr>
        </w:div>
        <w:div w:id="2103450725">
          <w:marLeft w:val="1166"/>
          <w:marRight w:val="0"/>
          <w:marTop w:val="252"/>
          <w:marBottom w:val="0"/>
          <w:divBdr>
            <w:top w:val="none" w:sz="0" w:space="0" w:color="auto"/>
            <w:left w:val="none" w:sz="0" w:space="0" w:color="auto"/>
            <w:bottom w:val="none" w:sz="0" w:space="0" w:color="auto"/>
            <w:right w:val="none" w:sz="0" w:space="0" w:color="auto"/>
          </w:divBdr>
        </w:div>
      </w:divsChild>
    </w:div>
    <w:div w:id="1426997670">
      <w:bodyDiv w:val="1"/>
      <w:marLeft w:val="0"/>
      <w:marRight w:val="0"/>
      <w:marTop w:val="0"/>
      <w:marBottom w:val="0"/>
      <w:divBdr>
        <w:top w:val="none" w:sz="0" w:space="0" w:color="auto"/>
        <w:left w:val="none" w:sz="0" w:space="0" w:color="auto"/>
        <w:bottom w:val="none" w:sz="0" w:space="0" w:color="auto"/>
        <w:right w:val="none" w:sz="0" w:space="0" w:color="auto"/>
      </w:divBdr>
    </w:div>
    <w:div w:id="1456825694">
      <w:bodyDiv w:val="1"/>
      <w:marLeft w:val="0"/>
      <w:marRight w:val="0"/>
      <w:marTop w:val="0"/>
      <w:marBottom w:val="0"/>
      <w:divBdr>
        <w:top w:val="none" w:sz="0" w:space="0" w:color="auto"/>
        <w:left w:val="none" w:sz="0" w:space="0" w:color="auto"/>
        <w:bottom w:val="none" w:sz="0" w:space="0" w:color="auto"/>
        <w:right w:val="none" w:sz="0" w:space="0" w:color="auto"/>
      </w:divBdr>
    </w:div>
    <w:div w:id="183398095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B24395FE84AB9F4BA3F2DB8C0682F15A" ma:contentTypeVersion="31" ma:contentTypeDescription="DEDJTR Document" ma:contentTypeScope="" ma:versionID="b582619019161773083bc5f04f8cdc37">
  <xsd:schema xmlns:xsd="http://www.w3.org/2001/XMLSchema" xmlns:xs="http://www.w3.org/2001/XMLSchema" xmlns:p="http://schemas.microsoft.com/office/2006/metadata/properties" xmlns:ns2="1970f3ff-c7c3-4b73-8f0c-0bc260d159f3" xmlns:ns3="3b4993c4-1e12-480f-8829-7529dfd7c42d" xmlns:ns4="4ae6eb50-8777-409e-ac69-0f23188bec30" targetNamespace="http://schemas.microsoft.com/office/2006/metadata/properties" ma:root="true" ma:fieldsID="36b014f571a75a39ab925387f3c0ac1b" ns2:_="" ns3:_="" ns4:_="">
    <xsd:import namespace="1970f3ff-c7c3-4b73-8f0c-0bc260d159f3"/>
    <xsd:import namespace="3b4993c4-1e12-480f-8829-7529dfd7c42d"/>
    <xsd:import namespace="4ae6eb50-8777-409e-ac69-0f23188bec30"/>
    <xsd:element name="properties">
      <xsd:complexType>
        <xsd:sequence>
          <xsd:element name="documentManagement">
            <xsd:complexType>
              <xsd:all>
                <xsd:element ref="ns2:g46a9f61d38540a784cfecbd3da27bca" minOccurs="0"/>
                <xsd:element ref="ns3:TaxCatchAll" minOccurs="0"/>
                <xsd:element ref="ns3:TaxCatchAllLabel" minOccurs="0"/>
                <xsd:element ref="ns2:b4605c5f9d584382a57fb8476d85f713" minOccurs="0"/>
                <xsd:element ref="ns2:p31afe295eb448f092f13ab8c2af2c33" minOccurs="0"/>
                <xsd:element ref="ns2:hcae176ec3a54dbeadeeec1b38baec58" minOccurs="0"/>
                <xsd:element ref="ns2:lf5681727d5b4cc1a5c417fcf66e2a7b"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3:SharedWithUsers" minOccurs="0"/>
                <xsd:element ref="ns3:SharedWithDetails"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0f3ff-c7c3-4b73-8f0c-0bc260d159f3" elementFormDefault="qualified">
    <xsd:import namespace="http://schemas.microsoft.com/office/2006/documentManagement/types"/>
    <xsd:import namespace="http://schemas.microsoft.com/office/infopath/2007/PartnerControls"/>
    <xsd:element name="g46a9f61d38540a784cfecbd3da27bca" ma:index="8" nillable="true" ma:taxonomy="true" ma:internalName="g46a9f61d38540a784cfecbd3da27bca" ma:taxonomyFieldName="DEDJTRGroup" ma:displayName="Group" ma:indexed="true" ma:fieldId="{046a9f61-d385-40a7-84cf-ecbd3da27bca}"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b4605c5f9d584382a57fb8476d85f713" ma:index="12" nillable="true" ma:taxonomy="true" ma:internalName="b4605c5f9d584382a57fb8476d85f713" ma:taxonomyFieldName="DEDJTRDivision" ma:displayName="Division" ma:indexed="true" ma:fieldId="{b4605c5f-9d58-4382-a57f-b8476d85f71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p31afe295eb448f092f13ab8c2af2c33" ma:index="14" nillable="true" ma:taxonomy="true" ma:internalName="p31afe295eb448f092f13ab8c2af2c33" ma:taxonomyFieldName="DEDJTRBranch" ma:displayName="Branch" ma:indexed="true" ma:fieldId="{931afe29-5eb4-48f0-92f1-3ab8c2af2c33}"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hcae176ec3a54dbeadeeec1b38baec58" ma:index="16" nillable="true" ma:taxonomy="true" ma:internalName="hcae176ec3a54dbeadeeec1b38baec58" ma:taxonomyFieldName="DEDJTRSection" ma:displayName="Section" ma:indexed="true" ma:fieldId="{1cae176e-c3a5-4dbe-adee-ec1b38baec58}"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lf5681727d5b4cc1a5c417fcf66e2a7b" ma:index="18" nillable="true" ma:taxonomy="true" ma:internalName="lf5681727d5b4cc1a5c417fcf66e2a7b" ma:taxonomyFieldName="DEDJTRSecurityClassification" ma:displayName="Security Classification" ma:fieldId="{5f568172-7d5b-4cc1-a5c4-17fcf66e2a7b}"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4993c4-1e12-480f-8829-7529dfd7c42d"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1bd90f15-730d-4257-a8c4-3195608d5de6}" ma:internalName="TaxCatchAll" ma:showField="CatchAllData" ma:web="3b4993c4-1e12-480f-8829-7529dfd7c42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bd90f15-730d-4257-a8c4-3195608d5de6}" ma:internalName="TaxCatchAllLabel" ma:readOnly="true" ma:showField="CatchAllDataLabel" ma:web="3b4993c4-1e12-480f-8829-7529dfd7c42d">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e6eb50-8777-409e-ac69-0f23188bec30"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Location" ma:index="31" nillable="true" ma:displayName="Location" ma:internalName="MediaServiceLocation" ma:readOnly="true">
      <xsd:simpleType>
        <xsd:restriction base="dms:Text"/>
      </xsd:simpleType>
    </xsd:element>
    <xsd:element name="MediaLengthInSeconds" ma:index="32"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cae176ec3a54dbeadeeec1b38baec58 xmlns="1970f3ff-c7c3-4b73-8f0c-0bc260d159f3">
      <Terms xmlns="http://schemas.microsoft.com/office/infopath/2007/PartnerControls"/>
    </hcae176ec3a54dbeadeeec1b38baec58>
    <TaxCatchAll xmlns="3b4993c4-1e12-480f-8829-7529dfd7c42d" xsi:nil="true"/>
    <p31afe295eb448f092f13ab8c2af2c33 xmlns="1970f3ff-c7c3-4b73-8f0c-0bc260d159f3">
      <Terms xmlns="http://schemas.microsoft.com/office/infopath/2007/PartnerControls"/>
    </p31afe295eb448f092f13ab8c2af2c33>
    <lcf76f155ced4ddcb4097134ff3c332f xmlns="4ae6eb50-8777-409e-ac69-0f23188bec30">
      <Terms xmlns="http://schemas.microsoft.com/office/infopath/2007/PartnerControls"/>
    </lcf76f155ced4ddcb4097134ff3c332f>
    <lf5681727d5b4cc1a5c417fcf66e2a7b xmlns="1970f3ff-c7c3-4b73-8f0c-0bc260d159f3">
      <Terms xmlns="http://schemas.microsoft.com/office/infopath/2007/PartnerControls"/>
    </lf5681727d5b4cc1a5c417fcf66e2a7b>
    <b4605c5f9d584382a57fb8476d85f713 xmlns="1970f3ff-c7c3-4b73-8f0c-0bc260d159f3">
      <Terms xmlns="http://schemas.microsoft.com/office/infopath/2007/PartnerControls"/>
    </b4605c5f9d584382a57fb8476d85f713>
    <g46a9f61d38540a784cfecbd3da27bca xmlns="1970f3ff-c7c3-4b73-8f0c-0bc260d159f3">
      <Terms xmlns="http://schemas.microsoft.com/office/infopath/2007/PartnerControls"/>
    </g46a9f61d38540a784cfecbd3da27bca>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7F696-57E7-4846-9AF7-FE50D8FDA4C3}">
  <ds:schemaRefs>
    <ds:schemaRef ds:uri="http://schemas.microsoft.com/sharepoint/v3/contenttype/forms"/>
  </ds:schemaRefs>
</ds:datastoreItem>
</file>

<file path=customXml/itemProps2.xml><?xml version="1.0" encoding="utf-8"?>
<ds:datastoreItem xmlns:ds="http://schemas.openxmlformats.org/officeDocument/2006/customXml" ds:itemID="{8196793F-20D7-4FE7-B00E-EAE191DFD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0f3ff-c7c3-4b73-8f0c-0bc260d159f3"/>
    <ds:schemaRef ds:uri="3b4993c4-1e12-480f-8829-7529dfd7c42d"/>
    <ds:schemaRef ds:uri="4ae6eb50-8777-409e-ac69-0f23188be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A2109B-4DF8-4B43-A02B-3AEF02D67241}">
  <ds:schemaRefs>
    <ds:schemaRef ds:uri="http://schemas.microsoft.com/office/2006/metadata/properties"/>
    <ds:schemaRef ds:uri="http://schemas.microsoft.com/office/infopath/2007/PartnerControls"/>
    <ds:schemaRef ds:uri="1970f3ff-c7c3-4b73-8f0c-0bc260d159f3"/>
    <ds:schemaRef ds:uri="3b4993c4-1e12-480f-8829-7529dfd7c42d"/>
    <ds:schemaRef ds:uri="4ae6eb50-8777-409e-ac69-0f23188bec30"/>
  </ds:schemaRefs>
</ds:datastoreItem>
</file>

<file path=customXml/itemProps4.xml><?xml version="1.0" encoding="utf-8"?>
<ds:datastoreItem xmlns:ds="http://schemas.openxmlformats.org/officeDocument/2006/customXml" ds:itemID="{CBE1B939-16C1-5A4E-BD70-2ED2F1FCB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1930</Words>
  <Characters>12314</Characters>
  <Application>Microsoft Office Word</Application>
  <DocSecurity>4</DocSecurity>
  <Lines>293</Lines>
  <Paragraphs>138</Paragraphs>
  <ScaleCrop>false</ScaleCrop>
  <HeadingPairs>
    <vt:vector size="2" baseType="variant">
      <vt:variant>
        <vt:lpstr>Title</vt:lpstr>
      </vt:variant>
      <vt:variant>
        <vt:i4>1</vt:i4>
      </vt:variant>
    </vt:vector>
  </HeadingPairs>
  <TitlesOfParts>
    <vt:vector size="1" baseType="lpstr">
      <vt:lpstr/>
    </vt:vector>
  </TitlesOfParts>
  <Manager/>
  <Company>DJSIR</Company>
  <LinksUpToDate>false</LinksUpToDate>
  <CharactersWithSpaces>14106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Studio</dc:creator>
  <cp:keywords/>
  <dc:description/>
  <cp:lastModifiedBy>Supreeti Tewari (DJSIR)</cp:lastModifiedBy>
  <cp:revision>2</cp:revision>
  <dcterms:created xsi:type="dcterms:W3CDTF">2026-08-27T06:46:00Z</dcterms:created>
  <dcterms:modified xsi:type="dcterms:W3CDTF">2026-08-27T06:46:00Z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5ced5279,4957eb79,be80c7</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30e69e25,75e9c50d,109c6ecc</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2023-06-14T22:43:05Z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ada58263-3bae-4dc1-9cac-c6d3d3e80fc3</vt:lpwstr>
  </property>
  <property fmtid="{D5CDD505-2E9C-101B-9397-08002B2CF9AE}" pid="14" name="MSIP_Label_d00a4df9-c942-4b09-b23a-6c1023f6de27_ContentBits">
    <vt:lpwstr>3</vt:lpwstr>
  </property>
  <property fmtid="{D5CDD505-2E9C-101B-9397-08002B2CF9AE}" pid="15" name="ContentTypeId">
    <vt:lpwstr>0x010100611F6414DFB111E7BA88F9DF1743E31700B24395FE84AB9F4BA3F2DB8C0682F15A</vt:lpwstr>
  </property>
</Properties>
</file>