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E27CD" w14:textId="569BBD01" w:rsidR="00C77C0D" w:rsidRDefault="001B6F1D" w:rsidP="006317D4">
      <w:pPr>
        <w:pStyle w:val="Title"/>
        <w:jc w:val="center"/>
      </w:pPr>
      <w:r w:rsidRPr="001B6F1D">
        <w:t xml:space="preserve">Board Rounds, </w:t>
      </w:r>
      <w:r w:rsidR="008A0A77">
        <w:t xml:space="preserve">September </w:t>
      </w:r>
      <w:r w:rsidR="00BF0A30">
        <w:t>2026</w:t>
      </w:r>
    </w:p>
    <w:p w14:paraId="3A8183A8" w14:textId="77777777" w:rsidR="00CC380B" w:rsidRDefault="00CC380B" w:rsidP="006317D4">
      <w:pPr>
        <w:pStyle w:val="Heading1"/>
      </w:pPr>
      <w:r>
        <w:t>Hearing from our stakeholders</w:t>
      </w:r>
    </w:p>
    <w:p w14:paraId="091415C9" w14:textId="0D46B901" w:rsidR="006317D4" w:rsidRDefault="00FD3BFE" w:rsidP="000001F3">
      <w:pPr>
        <w:suppressAutoHyphens/>
        <w:autoSpaceDE w:val="0"/>
        <w:autoSpaceDN w:val="0"/>
        <w:adjustRightInd w:val="0"/>
        <w:spacing w:line="220" w:lineRule="atLeast"/>
        <w:textAlignment w:val="center"/>
        <w:rPr>
          <w:sz w:val="22"/>
          <w:szCs w:val="22"/>
        </w:rPr>
      </w:pPr>
      <w:r>
        <w:rPr>
          <w:sz w:val="22"/>
          <w:szCs w:val="22"/>
        </w:rPr>
        <w:t xml:space="preserve">The Board </w:t>
      </w:r>
      <w:r w:rsidR="00FB4D32">
        <w:rPr>
          <w:sz w:val="22"/>
          <w:szCs w:val="22"/>
        </w:rPr>
        <w:t>was pleased with the participation and free flow</w:t>
      </w:r>
      <w:r w:rsidR="003D7496">
        <w:rPr>
          <w:sz w:val="22"/>
          <w:szCs w:val="22"/>
        </w:rPr>
        <w:t xml:space="preserve"> of discussions at the </w:t>
      </w:r>
      <w:r>
        <w:rPr>
          <w:sz w:val="22"/>
          <w:szCs w:val="22"/>
        </w:rPr>
        <w:t xml:space="preserve">last round of stakeholder engagement </w:t>
      </w:r>
      <w:r w:rsidR="003D7496">
        <w:rPr>
          <w:sz w:val="22"/>
          <w:szCs w:val="22"/>
        </w:rPr>
        <w:t>sessions in late June</w:t>
      </w:r>
      <w:r w:rsidR="00615D9C">
        <w:rPr>
          <w:sz w:val="22"/>
          <w:szCs w:val="22"/>
        </w:rPr>
        <w:t xml:space="preserve">. The queries and comments made about the </w:t>
      </w:r>
      <w:r w:rsidR="00A44EC9">
        <w:rPr>
          <w:sz w:val="22"/>
          <w:szCs w:val="22"/>
        </w:rPr>
        <w:t>location and seating of officials, particularly licensed judges and medical personnel</w:t>
      </w:r>
      <w:r w:rsidR="00065B66">
        <w:rPr>
          <w:sz w:val="22"/>
          <w:szCs w:val="22"/>
        </w:rPr>
        <w:t xml:space="preserve"> at promotions, confirm the importance of </w:t>
      </w:r>
      <w:r w:rsidR="00FC30C3">
        <w:rPr>
          <w:sz w:val="22"/>
          <w:szCs w:val="22"/>
        </w:rPr>
        <w:t xml:space="preserve">ensuring </w:t>
      </w:r>
      <w:r w:rsidR="00811012">
        <w:rPr>
          <w:sz w:val="22"/>
          <w:szCs w:val="22"/>
        </w:rPr>
        <w:t xml:space="preserve">optimum seating for judges and ringside medical personnel to ensure </w:t>
      </w:r>
      <w:r w:rsidR="00065B66">
        <w:rPr>
          <w:sz w:val="22"/>
          <w:szCs w:val="22"/>
        </w:rPr>
        <w:t>compliance with the Board’s ringside seating plan, that is published in the promotion permit conditions. Please ensure you are familiar with th</w:t>
      </w:r>
      <w:r w:rsidR="007745B9">
        <w:rPr>
          <w:sz w:val="22"/>
          <w:szCs w:val="22"/>
        </w:rPr>
        <w:t xml:space="preserve">ese </w:t>
      </w:r>
      <w:hyperlink r:id="rId10" w:history="1">
        <w:r w:rsidR="007745B9" w:rsidRPr="006317D4">
          <w:rPr>
            <w:rStyle w:val="Hyperlink"/>
            <w:sz w:val="22"/>
            <w:szCs w:val="22"/>
          </w:rPr>
          <w:t>conditions</w:t>
        </w:r>
      </w:hyperlink>
      <w:r w:rsidR="006317D4">
        <w:rPr>
          <w:sz w:val="22"/>
          <w:szCs w:val="22"/>
        </w:rPr>
        <w:t xml:space="preserve">. </w:t>
      </w:r>
    </w:p>
    <w:p w14:paraId="40A74FD2" w14:textId="6E63E34E" w:rsidR="00615D9C" w:rsidRDefault="00C045E9" w:rsidP="000001F3">
      <w:pPr>
        <w:suppressAutoHyphens/>
        <w:autoSpaceDE w:val="0"/>
        <w:autoSpaceDN w:val="0"/>
        <w:adjustRightInd w:val="0"/>
        <w:spacing w:line="220" w:lineRule="atLeast"/>
        <w:textAlignment w:val="center"/>
        <w:rPr>
          <w:sz w:val="22"/>
          <w:szCs w:val="22"/>
        </w:rPr>
      </w:pPr>
      <w:r>
        <w:rPr>
          <w:sz w:val="22"/>
          <w:szCs w:val="22"/>
        </w:rPr>
        <w:t xml:space="preserve">You will soon see arm bands worn by </w:t>
      </w:r>
      <w:r w:rsidR="00AD2284">
        <w:rPr>
          <w:sz w:val="22"/>
          <w:szCs w:val="22"/>
        </w:rPr>
        <w:t xml:space="preserve">ringside medical personnel </w:t>
      </w:r>
      <w:r>
        <w:rPr>
          <w:sz w:val="22"/>
          <w:szCs w:val="22"/>
        </w:rPr>
        <w:t xml:space="preserve">to further assist in </w:t>
      </w:r>
      <w:r w:rsidR="000700B9">
        <w:rPr>
          <w:sz w:val="22"/>
          <w:szCs w:val="22"/>
        </w:rPr>
        <w:t xml:space="preserve">the </w:t>
      </w:r>
      <w:r w:rsidR="005A643B">
        <w:rPr>
          <w:sz w:val="22"/>
          <w:szCs w:val="22"/>
        </w:rPr>
        <w:t xml:space="preserve">identification and location of medical </w:t>
      </w:r>
      <w:r w:rsidR="000700B9">
        <w:rPr>
          <w:sz w:val="22"/>
          <w:szCs w:val="22"/>
        </w:rPr>
        <w:t xml:space="preserve">personnel </w:t>
      </w:r>
      <w:r w:rsidR="0080748F">
        <w:rPr>
          <w:sz w:val="22"/>
          <w:szCs w:val="22"/>
        </w:rPr>
        <w:t xml:space="preserve">at promotions. </w:t>
      </w:r>
      <w:r w:rsidR="00291EC7">
        <w:rPr>
          <w:sz w:val="22"/>
          <w:szCs w:val="22"/>
        </w:rPr>
        <w:t xml:space="preserve"> </w:t>
      </w:r>
      <w:r w:rsidR="0009472F">
        <w:rPr>
          <w:sz w:val="22"/>
          <w:szCs w:val="22"/>
        </w:rPr>
        <w:t xml:space="preserve"> </w:t>
      </w:r>
    </w:p>
    <w:p w14:paraId="535C9EED" w14:textId="0FFD9371" w:rsidR="00246C36" w:rsidRDefault="00090E9E" w:rsidP="006317D4">
      <w:pPr>
        <w:pStyle w:val="Heading1"/>
      </w:pPr>
      <w:r>
        <w:t xml:space="preserve">Digital </w:t>
      </w:r>
      <w:r w:rsidR="00AB4037">
        <w:t>e</w:t>
      </w:r>
      <w:r w:rsidR="00D578C4">
        <w:t>nhancements</w:t>
      </w:r>
    </w:p>
    <w:p w14:paraId="2EAD9DB8" w14:textId="77777777" w:rsidR="00C50344" w:rsidRDefault="00AB4037" w:rsidP="00C42354">
      <w:pPr>
        <w:tabs>
          <w:tab w:val="num" w:pos="720"/>
        </w:tabs>
        <w:suppressAutoHyphens/>
        <w:autoSpaceDE w:val="0"/>
        <w:autoSpaceDN w:val="0"/>
        <w:adjustRightInd w:val="0"/>
        <w:spacing w:after="0" w:line="240" w:lineRule="auto"/>
        <w:textAlignment w:val="center"/>
        <w:rPr>
          <w:sz w:val="22"/>
          <w:szCs w:val="22"/>
        </w:rPr>
      </w:pPr>
      <w:r>
        <w:rPr>
          <w:sz w:val="22"/>
          <w:szCs w:val="22"/>
        </w:rPr>
        <w:t xml:space="preserve">Further </w:t>
      </w:r>
      <w:r w:rsidR="00E64D2B">
        <w:rPr>
          <w:sz w:val="22"/>
          <w:szCs w:val="22"/>
        </w:rPr>
        <w:t xml:space="preserve">enhancements </w:t>
      </w:r>
      <w:r w:rsidR="000700B9">
        <w:rPr>
          <w:sz w:val="22"/>
          <w:szCs w:val="22"/>
        </w:rPr>
        <w:t>to the online fightcard are now available</w:t>
      </w:r>
      <w:r w:rsidR="00C50344">
        <w:rPr>
          <w:sz w:val="22"/>
          <w:szCs w:val="22"/>
        </w:rPr>
        <w:t xml:space="preserve"> including:</w:t>
      </w:r>
    </w:p>
    <w:p w14:paraId="7A392AF1" w14:textId="14424F7E" w:rsidR="00C50344" w:rsidRPr="006317D4" w:rsidRDefault="00B75959" w:rsidP="006317D4">
      <w:pPr>
        <w:pStyle w:val="ListParagraph"/>
        <w:numPr>
          <w:ilvl w:val="0"/>
          <w:numId w:val="7"/>
        </w:numPr>
        <w:tabs>
          <w:tab w:val="num" w:pos="720"/>
        </w:tabs>
        <w:suppressAutoHyphens/>
        <w:autoSpaceDE w:val="0"/>
        <w:autoSpaceDN w:val="0"/>
        <w:adjustRightInd w:val="0"/>
        <w:spacing w:after="0" w:line="240" w:lineRule="auto"/>
        <w:textAlignment w:val="center"/>
        <w:rPr>
          <w:sz w:val="22"/>
          <w:szCs w:val="22"/>
        </w:rPr>
      </w:pPr>
      <w:r w:rsidRPr="006317D4">
        <w:rPr>
          <w:sz w:val="22"/>
          <w:szCs w:val="22"/>
        </w:rPr>
        <w:t>on-screen notifications when a contestant is subject to a current suspension at the time they are added to a fightcard</w:t>
      </w:r>
      <w:r w:rsidR="00DA3123" w:rsidRPr="006317D4">
        <w:rPr>
          <w:sz w:val="22"/>
          <w:szCs w:val="22"/>
        </w:rPr>
        <w:t>;</w:t>
      </w:r>
    </w:p>
    <w:p w14:paraId="2480A738" w14:textId="291BD2DB" w:rsidR="00DA3123" w:rsidRPr="006317D4" w:rsidRDefault="00DA3123" w:rsidP="006317D4">
      <w:pPr>
        <w:pStyle w:val="ListParagraph"/>
        <w:numPr>
          <w:ilvl w:val="0"/>
          <w:numId w:val="7"/>
        </w:numPr>
        <w:tabs>
          <w:tab w:val="num" w:pos="720"/>
        </w:tabs>
        <w:suppressAutoHyphens/>
        <w:autoSpaceDE w:val="0"/>
        <w:autoSpaceDN w:val="0"/>
        <w:adjustRightInd w:val="0"/>
        <w:spacing w:after="0" w:line="240" w:lineRule="auto"/>
        <w:textAlignment w:val="center"/>
        <w:rPr>
          <w:sz w:val="22"/>
          <w:szCs w:val="22"/>
        </w:rPr>
      </w:pPr>
      <w:r w:rsidRPr="006317D4">
        <w:rPr>
          <w:sz w:val="22"/>
          <w:szCs w:val="22"/>
        </w:rPr>
        <w:t>t</w:t>
      </w:r>
      <w:r w:rsidR="00C42354" w:rsidRPr="006317D4">
        <w:rPr>
          <w:sz w:val="22"/>
          <w:szCs w:val="22"/>
        </w:rPr>
        <w:t xml:space="preserve">rainers licensed in other </w:t>
      </w:r>
      <w:r w:rsidR="00AB4037" w:rsidRPr="006317D4">
        <w:rPr>
          <w:sz w:val="22"/>
          <w:szCs w:val="22"/>
        </w:rPr>
        <w:t>jurisdiction</w:t>
      </w:r>
      <w:r w:rsidR="00C42354" w:rsidRPr="006317D4">
        <w:rPr>
          <w:sz w:val="22"/>
          <w:szCs w:val="22"/>
        </w:rPr>
        <w:t xml:space="preserve">s </w:t>
      </w:r>
      <w:r w:rsidR="00C50344" w:rsidRPr="006317D4">
        <w:rPr>
          <w:sz w:val="22"/>
          <w:szCs w:val="22"/>
        </w:rPr>
        <w:t xml:space="preserve">can now also be added to fightcards through the inclusion of relevant </w:t>
      </w:r>
      <w:r w:rsidR="00AB4037" w:rsidRPr="006317D4">
        <w:rPr>
          <w:sz w:val="22"/>
          <w:szCs w:val="22"/>
        </w:rPr>
        <w:t>licence details</w:t>
      </w:r>
      <w:r w:rsidRPr="006317D4">
        <w:rPr>
          <w:sz w:val="22"/>
          <w:szCs w:val="22"/>
        </w:rPr>
        <w:t>; and</w:t>
      </w:r>
    </w:p>
    <w:p w14:paraId="5405F7D4" w14:textId="030A862A" w:rsidR="00C272A9" w:rsidRPr="006317D4" w:rsidRDefault="00DA3123" w:rsidP="006317D4">
      <w:pPr>
        <w:pStyle w:val="ListParagraph"/>
        <w:numPr>
          <w:ilvl w:val="0"/>
          <w:numId w:val="7"/>
        </w:numPr>
        <w:tabs>
          <w:tab w:val="num" w:pos="720"/>
        </w:tabs>
        <w:suppressAutoHyphens/>
        <w:autoSpaceDE w:val="0"/>
        <w:autoSpaceDN w:val="0"/>
        <w:adjustRightInd w:val="0"/>
        <w:spacing w:after="0" w:line="240" w:lineRule="auto"/>
        <w:textAlignment w:val="center"/>
        <w:rPr>
          <w:sz w:val="22"/>
          <w:szCs w:val="22"/>
        </w:rPr>
      </w:pPr>
      <w:r w:rsidRPr="006317D4">
        <w:rPr>
          <w:sz w:val="22"/>
          <w:szCs w:val="22"/>
        </w:rPr>
        <w:t>a function to simplify the submission of eliminator contests.</w:t>
      </w:r>
    </w:p>
    <w:p w14:paraId="34E3BF6C" w14:textId="6B025864" w:rsidR="00CC380B" w:rsidRDefault="002D4E65" w:rsidP="006317D4">
      <w:pPr>
        <w:pStyle w:val="Heading1"/>
      </w:pPr>
      <w:r>
        <w:t xml:space="preserve">MMA </w:t>
      </w:r>
      <w:r w:rsidR="00EA2122">
        <w:t>professional development</w:t>
      </w:r>
    </w:p>
    <w:p w14:paraId="7D991741" w14:textId="6DC03BAC" w:rsidR="00E84268" w:rsidRPr="006317D4" w:rsidRDefault="00EA2122" w:rsidP="006317D4">
      <w:pPr>
        <w:spacing w:after="0" w:line="240" w:lineRule="auto"/>
        <w:rPr>
          <w:sz w:val="22"/>
          <w:szCs w:val="22"/>
        </w:rPr>
      </w:pPr>
      <w:r>
        <w:rPr>
          <w:sz w:val="22"/>
          <w:szCs w:val="22"/>
        </w:rPr>
        <w:t>Training for current</w:t>
      </w:r>
      <w:r w:rsidR="00A1131A">
        <w:rPr>
          <w:sz w:val="22"/>
          <w:szCs w:val="22"/>
        </w:rPr>
        <w:t xml:space="preserve"> licensed MMA officials and those licensed officials from other disciplines will be held on 24 October, 9am-12pm</w:t>
      </w:r>
      <w:r w:rsidR="00810DBF">
        <w:rPr>
          <w:sz w:val="22"/>
          <w:szCs w:val="22"/>
        </w:rPr>
        <w:t xml:space="preserve">. Rear Tan’s Martial Arts, Munster Terrace, North Melbourne. The training provides an overview of contemporary practices in officiating MMA at the professional level and there is no cost for participation. Please register your attendance via </w:t>
      </w:r>
      <w:hyperlink r:id="rId11" w:history="1">
        <w:r w:rsidR="00810DBF" w:rsidRPr="00640BF3">
          <w:rPr>
            <w:rStyle w:val="Hyperlink"/>
            <w:sz w:val="22"/>
            <w:szCs w:val="22"/>
          </w:rPr>
          <w:t>combat.sports@sport.vic.gov.au</w:t>
        </w:r>
      </w:hyperlink>
      <w:r w:rsidR="00810DBF">
        <w:rPr>
          <w:sz w:val="22"/>
          <w:szCs w:val="22"/>
        </w:rPr>
        <w:t xml:space="preserve"> or (03) </w:t>
      </w:r>
      <w:r w:rsidR="00334994">
        <w:rPr>
          <w:sz w:val="22"/>
          <w:szCs w:val="22"/>
        </w:rPr>
        <w:t xml:space="preserve">96231183. </w:t>
      </w:r>
    </w:p>
    <w:p w14:paraId="711EC120" w14:textId="4E0053BB" w:rsidR="001B6F1D" w:rsidRDefault="00156145" w:rsidP="006317D4">
      <w:pPr>
        <w:pStyle w:val="Heading1"/>
      </w:pPr>
      <w:r>
        <w:t>Board appointments</w:t>
      </w:r>
    </w:p>
    <w:p w14:paraId="6B64108D" w14:textId="02BE2847" w:rsidR="00666C2A" w:rsidRDefault="00156145" w:rsidP="00334994">
      <w:pPr>
        <w:spacing w:after="0" w:line="240" w:lineRule="auto"/>
        <w:rPr>
          <w:sz w:val="22"/>
          <w:szCs w:val="22"/>
        </w:rPr>
      </w:pPr>
      <w:r w:rsidRPr="00156145">
        <w:rPr>
          <w:sz w:val="22"/>
          <w:szCs w:val="22"/>
        </w:rPr>
        <w:t xml:space="preserve">The Minister for Sport has appointed </w:t>
      </w:r>
      <w:r>
        <w:rPr>
          <w:sz w:val="22"/>
          <w:szCs w:val="22"/>
        </w:rPr>
        <w:t xml:space="preserve">Alicia Fitzgerald </w:t>
      </w:r>
      <w:r w:rsidR="00D24A17">
        <w:rPr>
          <w:sz w:val="22"/>
          <w:szCs w:val="22"/>
        </w:rPr>
        <w:t xml:space="preserve">as a new Board member </w:t>
      </w:r>
      <w:r w:rsidR="00F1493A">
        <w:rPr>
          <w:sz w:val="22"/>
          <w:szCs w:val="22"/>
        </w:rPr>
        <w:t>and re-appointed Dan</w:t>
      </w:r>
      <w:r w:rsidR="00C72476">
        <w:rPr>
          <w:sz w:val="22"/>
          <w:szCs w:val="22"/>
        </w:rPr>
        <w:t>iel</w:t>
      </w:r>
      <w:r w:rsidR="00F1493A">
        <w:rPr>
          <w:sz w:val="22"/>
          <w:szCs w:val="22"/>
        </w:rPr>
        <w:t xml:space="preserve"> Cairnes for a further </w:t>
      </w:r>
      <w:r w:rsidRPr="00156145">
        <w:rPr>
          <w:sz w:val="22"/>
          <w:szCs w:val="22"/>
        </w:rPr>
        <w:t>term.</w:t>
      </w:r>
      <w:r w:rsidR="00F1493A">
        <w:rPr>
          <w:sz w:val="22"/>
          <w:szCs w:val="22"/>
        </w:rPr>
        <w:t xml:space="preserve"> </w:t>
      </w:r>
      <w:r w:rsidR="009149A5">
        <w:rPr>
          <w:sz w:val="22"/>
          <w:szCs w:val="22"/>
        </w:rPr>
        <w:t xml:space="preserve">The Board is very pleased to welcome </w:t>
      </w:r>
      <w:r w:rsidR="00A7545D">
        <w:rPr>
          <w:sz w:val="22"/>
          <w:szCs w:val="22"/>
        </w:rPr>
        <w:t xml:space="preserve">Alicia </w:t>
      </w:r>
      <w:r w:rsidR="00785CB5">
        <w:rPr>
          <w:sz w:val="22"/>
          <w:szCs w:val="22"/>
        </w:rPr>
        <w:t xml:space="preserve">who </w:t>
      </w:r>
      <w:r w:rsidR="00CE4606" w:rsidRPr="00CE4606">
        <w:rPr>
          <w:sz w:val="22"/>
          <w:szCs w:val="22"/>
        </w:rPr>
        <w:t xml:space="preserve">is an admitted Australian lawyer with experience spanning legal policy, commercial law, governance and regulation. </w:t>
      </w:r>
      <w:r w:rsidR="00785CB5">
        <w:rPr>
          <w:sz w:val="22"/>
          <w:szCs w:val="22"/>
        </w:rPr>
        <w:t>Dan</w:t>
      </w:r>
      <w:r w:rsidR="00C72476">
        <w:rPr>
          <w:sz w:val="22"/>
          <w:szCs w:val="22"/>
        </w:rPr>
        <w:t xml:space="preserve">iel </w:t>
      </w:r>
      <w:r w:rsidR="007653AF">
        <w:rPr>
          <w:sz w:val="22"/>
          <w:szCs w:val="22"/>
        </w:rPr>
        <w:t xml:space="preserve">is pleased to be re-appointed for a further term to continue </w:t>
      </w:r>
      <w:r w:rsidR="00383BA9">
        <w:rPr>
          <w:sz w:val="22"/>
          <w:szCs w:val="22"/>
        </w:rPr>
        <w:t xml:space="preserve">his important contribution </w:t>
      </w:r>
      <w:r w:rsidR="00666C2A">
        <w:rPr>
          <w:sz w:val="22"/>
          <w:szCs w:val="22"/>
        </w:rPr>
        <w:t xml:space="preserve">in </w:t>
      </w:r>
      <w:r w:rsidR="00383BA9">
        <w:rPr>
          <w:sz w:val="22"/>
          <w:szCs w:val="22"/>
        </w:rPr>
        <w:t xml:space="preserve">regulating the sport. </w:t>
      </w:r>
    </w:p>
    <w:p w14:paraId="546C385A" w14:textId="77777777" w:rsidR="00D06A47" w:rsidRPr="00D06A47" w:rsidRDefault="00D06A47" w:rsidP="006317D4">
      <w:pPr>
        <w:pStyle w:val="Heading1"/>
      </w:pPr>
      <w:r w:rsidRPr="00D06A47">
        <w:t xml:space="preserve">Updates to the Code of Conduct </w:t>
      </w:r>
    </w:p>
    <w:p w14:paraId="26A1CD2D" w14:textId="16B42B02" w:rsidR="00666C2A" w:rsidRPr="003C676E" w:rsidRDefault="00D06A47" w:rsidP="00334994">
      <w:pPr>
        <w:spacing w:after="0" w:line="240" w:lineRule="auto"/>
        <w:rPr>
          <w:sz w:val="22"/>
          <w:szCs w:val="22"/>
        </w:rPr>
      </w:pPr>
      <w:r w:rsidRPr="00D06A47">
        <w:rPr>
          <w:sz w:val="22"/>
          <w:szCs w:val="22"/>
        </w:rPr>
        <w:t xml:space="preserve">The Board’s Code of Conduct has recently been revised and is reflected in the conditions and requirements of all registered contestants and licence holders. Please ensure you are familiar with these standards and expectations. </w:t>
      </w:r>
    </w:p>
    <w:p w14:paraId="50072D5E" w14:textId="77777777" w:rsidR="00394324" w:rsidRPr="00CE4606" w:rsidRDefault="00394324" w:rsidP="00334994">
      <w:pPr>
        <w:spacing w:after="0" w:line="240" w:lineRule="auto"/>
        <w:rPr>
          <w:sz w:val="22"/>
          <w:szCs w:val="22"/>
        </w:rPr>
      </w:pPr>
    </w:p>
    <w:p w14:paraId="071FF5D9" w14:textId="1E44420D" w:rsidR="00E548AB" w:rsidRDefault="00E548AB" w:rsidP="001B6F1D">
      <w:pPr>
        <w:spacing w:after="0" w:line="240" w:lineRule="auto"/>
        <w:rPr>
          <w:sz w:val="22"/>
          <w:szCs w:val="22"/>
          <w:u w:val="single"/>
        </w:rPr>
      </w:pPr>
    </w:p>
    <w:sectPr w:rsidR="00E548AB" w:rsidSect="00CC380B">
      <w:headerReference w:type="even" r:id="rId12"/>
      <w:headerReference w:type="default" r:id="rId13"/>
      <w:footerReference w:type="even" r:id="rId14"/>
      <w:footerReference w:type="default" r:id="rId15"/>
      <w:headerReference w:type="first" r:id="rId16"/>
      <w:footerReference w:type="first" r:id="rId17"/>
      <w:pgSz w:w="11906" w:h="16838"/>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5E391" w14:textId="77777777" w:rsidR="00D65AB8" w:rsidRDefault="00D65AB8" w:rsidP="001B6F1D">
      <w:pPr>
        <w:spacing w:after="0" w:line="240" w:lineRule="auto"/>
      </w:pPr>
      <w:r>
        <w:separator/>
      </w:r>
    </w:p>
  </w:endnote>
  <w:endnote w:type="continuationSeparator" w:id="0">
    <w:p w14:paraId="4DB9C73D" w14:textId="77777777" w:rsidR="00D65AB8" w:rsidRDefault="00D65AB8" w:rsidP="001B6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20626" w14:textId="386CDFE5" w:rsidR="001B6F1D" w:rsidRDefault="001B6F1D">
    <w:pPr>
      <w:pStyle w:val="Footer"/>
    </w:pPr>
    <w:r>
      <w:rPr>
        <w:noProof/>
      </w:rPr>
      <mc:AlternateContent>
        <mc:Choice Requires="wps">
          <w:drawing>
            <wp:anchor distT="0" distB="0" distL="0" distR="0" simplePos="0" relativeHeight="251658244" behindDoc="0" locked="0" layoutInCell="1" allowOverlap="1" wp14:anchorId="43D63141" wp14:editId="1F8DB762">
              <wp:simplePos x="635" y="635"/>
              <wp:positionH relativeFrom="page">
                <wp:align>center</wp:align>
              </wp:positionH>
              <wp:positionV relativeFrom="page">
                <wp:align>bottom</wp:align>
              </wp:positionV>
              <wp:extent cx="686435" cy="393700"/>
              <wp:effectExtent l="0" t="0" r="18415" b="0"/>
              <wp:wrapNone/>
              <wp:docPr id="105871748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5BBBDA79" w14:textId="50B94818"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D63141" id="_x0000_t202" coordsize="21600,21600" o:spt="202" path="m,l,21600r21600,l21600,xe">
              <v:stroke joinstyle="miter"/>
              <v:path gradientshapeok="t" o:connecttype="rect"/>
            </v:shapetype>
            <v:shape id="Text Box 5" o:spid="_x0000_s1028" type="#_x0000_t202" alt="OFFICIAL" style="position:absolute;margin-left:0;margin-top:0;width:54.05pt;height:31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" filled="f" stroked="f">
              <v:textbox style="mso-fit-shape-to-text:t" inset="0,0,0,15pt">
                <w:txbxContent>
                  <w:p w14:paraId="5BBBDA79" w14:textId="50B94818"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3E4D3" w14:textId="786FC4C2" w:rsidR="001B6F1D" w:rsidRDefault="001B6F1D">
    <w:pPr>
      <w:pStyle w:val="Footer"/>
    </w:pPr>
    <w:r>
      <w:rPr>
        <w:noProof/>
      </w:rPr>
      <mc:AlternateContent>
        <mc:Choice Requires="wps">
          <w:drawing>
            <wp:anchor distT="0" distB="0" distL="0" distR="0" simplePos="0" relativeHeight="251658245" behindDoc="0" locked="0" layoutInCell="1" allowOverlap="1" wp14:anchorId="72DC2C27" wp14:editId="39015336">
              <wp:simplePos x="914400" y="10058400"/>
              <wp:positionH relativeFrom="page">
                <wp:align>center</wp:align>
              </wp:positionH>
              <wp:positionV relativeFrom="page">
                <wp:align>bottom</wp:align>
              </wp:positionV>
              <wp:extent cx="686435" cy="393700"/>
              <wp:effectExtent l="0" t="0" r="18415" b="0"/>
              <wp:wrapNone/>
              <wp:docPr id="157419042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73DEEEFA" w14:textId="4A82EE39"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DC2C27" id="_x0000_t202" coordsize="21600,21600" o:spt="202" path="m,l,21600r21600,l21600,xe">
              <v:stroke joinstyle="miter"/>
              <v:path gradientshapeok="t" o:connecttype="rect"/>
            </v:shapetype>
            <v:shape id="Text Box 6" o:spid="_x0000_s1029" type="#_x0000_t202" alt="OFFICIAL" style="position:absolute;margin-left:0;margin-top:0;width:54.05pt;height:31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HxKDw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" filled="f" stroked="f">
              <v:textbox style="mso-fit-shape-to-text:t" inset="0,0,0,15pt">
                <w:txbxContent>
                  <w:p w14:paraId="73DEEEFA" w14:textId="4A82EE39"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AC75B" w14:textId="46AB0B0C" w:rsidR="001B6F1D" w:rsidRDefault="001B6F1D">
    <w:pPr>
      <w:pStyle w:val="Footer"/>
    </w:pPr>
    <w:r>
      <w:rPr>
        <w:noProof/>
      </w:rPr>
      <mc:AlternateContent>
        <mc:Choice Requires="wps">
          <w:drawing>
            <wp:anchor distT="0" distB="0" distL="0" distR="0" simplePos="0" relativeHeight="251658243" behindDoc="0" locked="0" layoutInCell="1" allowOverlap="1" wp14:anchorId="2AD3B216" wp14:editId="350942D0">
              <wp:simplePos x="635" y="635"/>
              <wp:positionH relativeFrom="page">
                <wp:align>center</wp:align>
              </wp:positionH>
              <wp:positionV relativeFrom="page">
                <wp:align>bottom</wp:align>
              </wp:positionV>
              <wp:extent cx="686435" cy="393700"/>
              <wp:effectExtent l="0" t="0" r="18415" b="0"/>
              <wp:wrapNone/>
              <wp:docPr id="211415626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49AE3079" w14:textId="3A8665CD"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D3B216" id="_x0000_t202" coordsize="21600,21600" o:spt="202" path="m,l,21600r21600,l21600,xe">
              <v:stroke joinstyle="miter"/>
              <v:path gradientshapeok="t" o:connecttype="rect"/>
            </v:shapetype>
            <v:shape id="Text Box 4" o:spid="_x0000_s1031" type="#_x0000_t202" alt="OFFICIAL" style="position:absolute;margin-left:0;margin-top:0;width:54.05pt;height:3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" filled="f" stroked="f">
              <v:textbox style="mso-fit-shape-to-text:t" inset="0,0,0,15pt">
                <w:txbxContent>
                  <w:p w14:paraId="49AE3079" w14:textId="3A8665CD"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9F225" w14:textId="77777777" w:rsidR="00D65AB8" w:rsidRDefault="00D65AB8" w:rsidP="001B6F1D">
      <w:pPr>
        <w:spacing w:after="0" w:line="240" w:lineRule="auto"/>
      </w:pPr>
      <w:r>
        <w:separator/>
      </w:r>
    </w:p>
  </w:footnote>
  <w:footnote w:type="continuationSeparator" w:id="0">
    <w:p w14:paraId="6E587930" w14:textId="77777777" w:rsidR="00D65AB8" w:rsidRDefault="00D65AB8" w:rsidP="001B6F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4515" w14:textId="4F70769A" w:rsidR="001B6F1D" w:rsidRDefault="001B6F1D">
    <w:pPr>
      <w:pStyle w:val="Header"/>
    </w:pPr>
    <w:r>
      <w:rPr>
        <w:noProof/>
      </w:rPr>
      <mc:AlternateContent>
        <mc:Choice Requires="wps">
          <w:drawing>
            <wp:anchor distT="0" distB="0" distL="0" distR="0" simplePos="0" relativeHeight="251658241" behindDoc="0" locked="0" layoutInCell="1" allowOverlap="1" wp14:anchorId="2882D933" wp14:editId="342246AB">
              <wp:simplePos x="635" y="635"/>
              <wp:positionH relativeFrom="page">
                <wp:align>center</wp:align>
              </wp:positionH>
              <wp:positionV relativeFrom="page">
                <wp:align>top</wp:align>
              </wp:positionV>
              <wp:extent cx="686435" cy="393700"/>
              <wp:effectExtent l="0" t="0" r="18415" b="6350"/>
              <wp:wrapNone/>
              <wp:docPr id="7253473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00F752D3" w14:textId="2B3123D9"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82D933"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filled="f" stroked="f">
              <v:textbox style="mso-fit-shape-to-text:t" inset="0,15pt,0,0">
                <w:txbxContent>
                  <w:p w14:paraId="00F752D3" w14:textId="2B3123D9"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EEF39" w14:textId="22B61131" w:rsidR="001B6F1D" w:rsidRDefault="001B6F1D">
    <w:pPr>
      <w:pStyle w:val="Header"/>
    </w:pPr>
    <w:r>
      <w:rPr>
        <w:noProof/>
      </w:rPr>
      <mc:AlternateContent>
        <mc:Choice Requires="wps">
          <w:drawing>
            <wp:anchor distT="0" distB="0" distL="0" distR="0" simplePos="0" relativeHeight="251658242" behindDoc="0" locked="0" layoutInCell="1" allowOverlap="1" wp14:anchorId="3DBE4098" wp14:editId="64941CCB">
              <wp:simplePos x="914400" y="452438"/>
              <wp:positionH relativeFrom="page">
                <wp:align>center</wp:align>
              </wp:positionH>
              <wp:positionV relativeFrom="page">
                <wp:align>top</wp:align>
              </wp:positionV>
              <wp:extent cx="686435" cy="393700"/>
              <wp:effectExtent l="0" t="0" r="18415" b="6350"/>
              <wp:wrapNone/>
              <wp:docPr id="113838797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4B77937E" w14:textId="456233B2"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BE4098" id="_x0000_t202" coordsize="21600,21600" o:spt="202" path="m,l,21600r21600,l21600,xe">
              <v:stroke joinstyle="miter"/>
              <v:path gradientshapeok="t" o:connecttype="rect"/>
            </v:shapetype>
            <v:shape id="Text Box 3" o:spid="_x0000_s1027" type="#_x0000_t202" alt="OFFICIAL" style="position:absolute;margin-left:0;margin-top:0;width:54.05pt;height:3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" filled="f" stroked="f">
              <v:textbox style="mso-fit-shape-to-text:t" inset="0,15pt,0,0">
                <w:txbxContent>
                  <w:p w14:paraId="4B77937E" w14:textId="456233B2"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3123" w14:textId="0C748808" w:rsidR="001B6F1D" w:rsidRDefault="001B6F1D">
    <w:pPr>
      <w:pStyle w:val="Header"/>
    </w:pPr>
    <w:r>
      <w:rPr>
        <w:noProof/>
      </w:rPr>
      <mc:AlternateContent>
        <mc:Choice Requires="wps">
          <w:drawing>
            <wp:anchor distT="0" distB="0" distL="0" distR="0" simplePos="0" relativeHeight="251658240" behindDoc="0" locked="0" layoutInCell="1" allowOverlap="1" wp14:anchorId="6D935ECA" wp14:editId="5AEF812C">
              <wp:simplePos x="635" y="635"/>
              <wp:positionH relativeFrom="page">
                <wp:align>center</wp:align>
              </wp:positionH>
              <wp:positionV relativeFrom="page">
                <wp:align>top</wp:align>
              </wp:positionV>
              <wp:extent cx="686435" cy="393700"/>
              <wp:effectExtent l="0" t="0" r="18415" b="6350"/>
              <wp:wrapNone/>
              <wp:docPr id="41758697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145BCFCB" w14:textId="213F6269"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935ECA" id="_x0000_t202" coordsize="21600,21600" o:spt="202" path="m,l,21600r21600,l21600,xe">
              <v:stroke joinstyle="miter"/>
              <v:path gradientshapeok="t" o:connecttype="rect"/>
            </v:shapetype>
            <v:shape id="Text Box 1" o:spid="_x0000_s1030" type="#_x0000_t202" alt="OFFICIAL" style="position:absolute;margin-left:0;margin-top:0;width:54.05pt;height:3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" filled="f" stroked="f">
              <v:textbox style="mso-fit-shape-to-text:t" inset="0,15pt,0,0">
                <w:txbxContent>
                  <w:p w14:paraId="145BCFCB" w14:textId="213F6269" w:rsidR="001B6F1D" w:rsidRPr="001B6F1D" w:rsidRDefault="001B6F1D" w:rsidP="001B6F1D">
                    <w:pPr>
                      <w:spacing w:after="0"/>
                      <w:rPr>
                        <w:rFonts w:ascii="Arial" w:eastAsia="Arial" w:hAnsi="Arial" w:cs="Arial"/>
                        <w:noProof/>
                        <w:color w:val="000000"/>
                      </w:rPr>
                    </w:pPr>
                    <w:r w:rsidRPr="001B6F1D">
                      <w:rPr>
                        <w:rFonts w:ascii="Arial" w:eastAsia="Arial" w:hAnsi="Arial" w:cs="Arial"/>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12837"/>
    <w:multiLevelType w:val="multilevel"/>
    <w:tmpl w:val="E6C22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951F95"/>
    <w:multiLevelType w:val="multilevel"/>
    <w:tmpl w:val="B9C4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652F73"/>
    <w:multiLevelType w:val="hybridMultilevel"/>
    <w:tmpl w:val="16423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1E37BD4"/>
    <w:multiLevelType w:val="hybridMultilevel"/>
    <w:tmpl w:val="368AD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6CA5CE5"/>
    <w:multiLevelType w:val="hybridMultilevel"/>
    <w:tmpl w:val="FDA40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D0C51CF"/>
    <w:multiLevelType w:val="hybridMultilevel"/>
    <w:tmpl w:val="D05AAF9E"/>
    <w:lvl w:ilvl="0" w:tplc="D3421304">
      <w:start w:val="14"/>
      <w:numFmt w:val="bullet"/>
      <w:lvlText w:val="-"/>
      <w:lvlJc w:val="left"/>
      <w:pPr>
        <w:ind w:left="720" w:hanging="360"/>
      </w:pPr>
      <w:rPr>
        <w:rFonts w:ascii="Aptos Light" w:eastAsiaTheme="minorHAnsi" w:hAnsi="Aptos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4995F87"/>
    <w:multiLevelType w:val="hybridMultilevel"/>
    <w:tmpl w:val="EF981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89156293">
    <w:abstractNumId w:val="3"/>
  </w:num>
  <w:num w:numId="2" w16cid:durableId="1676763194">
    <w:abstractNumId w:val="4"/>
  </w:num>
  <w:num w:numId="3" w16cid:durableId="2068649704">
    <w:abstractNumId w:val="5"/>
  </w:num>
  <w:num w:numId="4" w16cid:durableId="776632745">
    <w:abstractNumId w:val="0"/>
  </w:num>
  <w:num w:numId="5" w16cid:durableId="546796174">
    <w:abstractNumId w:val="1"/>
  </w:num>
  <w:num w:numId="6" w16cid:durableId="500241446">
    <w:abstractNumId w:val="2"/>
  </w:num>
  <w:num w:numId="7" w16cid:durableId="689697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F1D"/>
    <w:rsid w:val="000001F3"/>
    <w:rsid w:val="000529C9"/>
    <w:rsid w:val="000575AE"/>
    <w:rsid w:val="00065B66"/>
    <w:rsid w:val="000700B9"/>
    <w:rsid w:val="00081E10"/>
    <w:rsid w:val="00090E9E"/>
    <w:rsid w:val="0009472F"/>
    <w:rsid w:val="000A3073"/>
    <w:rsid w:val="000A4958"/>
    <w:rsid w:val="000E6974"/>
    <w:rsid w:val="000F294B"/>
    <w:rsid w:val="00126B92"/>
    <w:rsid w:val="00136AE9"/>
    <w:rsid w:val="00151760"/>
    <w:rsid w:val="00156145"/>
    <w:rsid w:val="001664DC"/>
    <w:rsid w:val="00173059"/>
    <w:rsid w:val="0019511F"/>
    <w:rsid w:val="0019700C"/>
    <w:rsid w:val="001B6F1D"/>
    <w:rsid w:val="001B7D68"/>
    <w:rsid w:val="001D0D22"/>
    <w:rsid w:val="00206BAF"/>
    <w:rsid w:val="00226932"/>
    <w:rsid w:val="00246C36"/>
    <w:rsid w:val="00265A88"/>
    <w:rsid w:val="00280F7C"/>
    <w:rsid w:val="00291EC7"/>
    <w:rsid w:val="002C4A0C"/>
    <w:rsid w:val="002D232A"/>
    <w:rsid w:val="002D33D2"/>
    <w:rsid w:val="002D4E65"/>
    <w:rsid w:val="002D7E8F"/>
    <w:rsid w:val="002E267E"/>
    <w:rsid w:val="002F7CDD"/>
    <w:rsid w:val="00311070"/>
    <w:rsid w:val="00316D72"/>
    <w:rsid w:val="00322F6D"/>
    <w:rsid w:val="00334994"/>
    <w:rsid w:val="00357C5D"/>
    <w:rsid w:val="00371312"/>
    <w:rsid w:val="00373C50"/>
    <w:rsid w:val="00383BA9"/>
    <w:rsid w:val="00385126"/>
    <w:rsid w:val="00394324"/>
    <w:rsid w:val="0039460D"/>
    <w:rsid w:val="00394BC2"/>
    <w:rsid w:val="003A68BD"/>
    <w:rsid w:val="003C676E"/>
    <w:rsid w:val="003C7AD5"/>
    <w:rsid w:val="003D7496"/>
    <w:rsid w:val="003F7E61"/>
    <w:rsid w:val="004146C8"/>
    <w:rsid w:val="0046433C"/>
    <w:rsid w:val="0047296C"/>
    <w:rsid w:val="00477B2E"/>
    <w:rsid w:val="004810AF"/>
    <w:rsid w:val="004A5858"/>
    <w:rsid w:val="004B4A9C"/>
    <w:rsid w:val="004B7B86"/>
    <w:rsid w:val="004C3134"/>
    <w:rsid w:val="004C37F9"/>
    <w:rsid w:val="005279E8"/>
    <w:rsid w:val="0053233A"/>
    <w:rsid w:val="005566F4"/>
    <w:rsid w:val="005628EA"/>
    <w:rsid w:val="0057771F"/>
    <w:rsid w:val="005A643B"/>
    <w:rsid w:val="006013EF"/>
    <w:rsid w:val="00615D9C"/>
    <w:rsid w:val="006317D4"/>
    <w:rsid w:val="00666C2A"/>
    <w:rsid w:val="00670997"/>
    <w:rsid w:val="006857B0"/>
    <w:rsid w:val="00697062"/>
    <w:rsid w:val="006B102F"/>
    <w:rsid w:val="006E0DDB"/>
    <w:rsid w:val="006E47A1"/>
    <w:rsid w:val="00735DF4"/>
    <w:rsid w:val="00740C6E"/>
    <w:rsid w:val="007469CC"/>
    <w:rsid w:val="00751F55"/>
    <w:rsid w:val="007653AF"/>
    <w:rsid w:val="007745B9"/>
    <w:rsid w:val="00785CB5"/>
    <w:rsid w:val="00797BD0"/>
    <w:rsid w:val="007A1ECB"/>
    <w:rsid w:val="007A513E"/>
    <w:rsid w:val="007B5FBD"/>
    <w:rsid w:val="0080748F"/>
    <w:rsid w:val="00810DBF"/>
    <w:rsid w:val="00811012"/>
    <w:rsid w:val="0083241F"/>
    <w:rsid w:val="00844871"/>
    <w:rsid w:val="008A0A77"/>
    <w:rsid w:val="008E36D6"/>
    <w:rsid w:val="008F3185"/>
    <w:rsid w:val="008F68CE"/>
    <w:rsid w:val="009149A5"/>
    <w:rsid w:val="0093068F"/>
    <w:rsid w:val="00936134"/>
    <w:rsid w:val="00965207"/>
    <w:rsid w:val="00A0551D"/>
    <w:rsid w:val="00A1131A"/>
    <w:rsid w:val="00A25B56"/>
    <w:rsid w:val="00A32012"/>
    <w:rsid w:val="00A44D25"/>
    <w:rsid w:val="00A44EC9"/>
    <w:rsid w:val="00A511FE"/>
    <w:rsid w:val="00A7545D"/>
    <w:rsid w:val="00A80F9F"/>
    <w:rsid w:val="00A86571"/>
    <w:rsid w:val="00AA34C5"/>
    <w:rsid w:val="00AA52A9"/>
    <w:rsid w:val="00AB4037"/>
    <w:rsid w:val="00AC41DE"/>
    <w:rsid w:val="00AD2284"/>
    <w:rsid w:val="00AD5204"/>
    <w:rsid w:val="00AD6195"/>
    <w:rsid w:val="00AE3FF8"/>
    <w:rsid w:val="00AF6352"/>
    <w:rsid w:val="00AF78CB"/>
    <w:rsid w:val="00B70A10"/>
    <w:rsid w:val="00B75959"/>
    <w:rsid w:val="00B76396"/>
    <w:rsid w:val="00BF0A30"/>
    <w:rsid w:val="00C0175F"/>
    <w:rsid w:val="00C01C4F"/>
    <w:rsid w:val="00C045E9"/>
    <w:rsid w:val="00C04F50"/>
    <w:rsid w:val="00C272A9"/>
    <w:rsid w:val="00C31A68"/>
    <w:rsid w:val="00C42354"/>
    <w:rsid w:val="00C42978"/>
    <w:rsid w:val="00C50344"/>
    <w:rsid w:val="00C72476"/>
    <w:rsid w:val="00C76289"/>
    <w:rsid w:val="00C77C0D"/>
    <w:rsid w:val="00C9320F"/>
    <w:rsid w:val="00CC380B"/>
    <w:rsid w:val="00CD56BD"/>
    <w:rsid w:val="00CE4606"/>
    <w:rsid w:val="00CF3C13"/>
    <w:rsid w:val="00D06A47"/>
    <w:rsid w:val="00D10984"/>
    <w:rsid w:val="00D24A17"/>
    <w:rsid w:val="00D25728"/>
    <w:rsid w:val="00D279BA"/>
    <w:rsid w:val="00D47EA1"/>
    <w:rsid w:val="00D53F8C"/>
    <w:rsid w:val="00D563CB"/>
    <w:rsid w:val="00D578C4"/>
    <w:rsid w:val="00D65AB8"/>
    <w:rsid w:val="00D77DAE"/>
    <w:rsid w:val="00D90BCD"/>
    <w:rsid w:val="00D971B0"/>
    <w:rsid w:val="00D972DB"/>
    <w:rsid w:val="00DA3123"/>
    <w:rsid w:val="00DB148D"/>
    <w:rsid w:val="00DC471B"/>
    <w:rsid w:val="00E00234"/>
    <w:rsid w:val="00E275C9"/>
    <w:rsid w:val="00E312CC"/>
    <w:rsid w:val="00E35984"/>
    <w:rsid w:val="00E548AB"/>
    <w:rsid w:val="00E64D2B"/>
    <w:rsid w:val="00E670E3"/>
    <w:rsid w:val="00E84268"/>
    <w:rsid w:val="00E85419"/>
    <w:rsid w:val="00E90934"/>
    <w:rsid w:val="00EA2122"/>
    <w:rsid w:val="00ED26BF"/>
    <w:rsid w:val="00F1493A"/>
    <w:rsid w:val="00F62678"/>
    <w:rsid w:val="00F72381"/>
    <w:rsid w:val="00F73D0E"/>
    <w:rsid w:val="00F77D30"/>
    <w:rsid w:val="00FA3DFF"/>
    <w:rsid w:val="00FA6F2C"/>
    <w:rsid w:val="00FB4D32"/>
    <w:rsid w:val="00FB5B2E"/>
    <w:rsid w:val="00FC30C3"/>
    <w:rsid w:val="00FD3BFE"/>
    <w:rsid w:val="00FE77F0"/>
    <w:rsid w:val="00FF13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97AF5"/>
  <w15:chartTrackingRefBased/>
  <w15:docId w15:val="{20B2FC57-D967-46D0-8F53-DFF99BA7D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17D4"/>
    <w:pPr>
      <w:keepNext/>
      <w:keepLines/>
      <w:spacing w:before="360" w:after="80"/>
      <w:outlineLvl w:val="0"/>
    </w:pPr>
    <w:rPr>
      <w:rFonts w:asciiTheme="majorHAnsi" w:eastAsiaTheme="majorEastAsia" w:hAnsiTheme="majorHAnsi" w:cstheme="majorBidi"/>
      <w:sz w:val="36"/>
      <w:szCs w:val="40"/>
    </w:rPr>
  </w:style>
  <w:style w:type="paragraph" w:styleId="Heading2">
    <w:name w:val="heading 2"/>
    <w:basedOn w:val="Normal"/>
    <w:next w:val="Normal"/>
    <w:link w:val="Heading2Char"/>
    <w:uiPriority w:val="9"/>
    <w:semiHidden/>
    <w:unhideWhenUsed/>
    <w:qFormat/>
    <w:rsid w:val="001B6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F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F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F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F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F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F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F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7D4"/>
    <w:rPr>
      <w:rFonts w:asciiTheme="majorHAnsi" w:eastAsiaTheme="majorEastAsia" w:hAnsiTheme="majorHAnsi" w:cstheme="majorBidi"/>
      <w:sz w:val="36"/>
      <w:szCs w:val="40"/>
    </w:rPr>
  </w:style>
  <w:style w:type="character" w:customStyle="1" w:styleId="Heading2Char">
    <w:name w:val="Heading 2 Char"/>
    <w:basedOn w:val="DefaultParagraphFont"/>
    <w:link w:val="Heading2"/>
    <w:uiPriority w:val="9"/>
    <w:semiHidden/>
    <w:rsid w:val="001B6F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F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F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F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F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F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F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F1D"/>
    <w:rPr>
      <w:rFonts w:eastAsiaTheme="majorEastAsia" w:cstheme="majorBidi"/>
      <w:color w:val="272727" w:themeColor="text1" w:themeTint="D8"/>
    </w:rPr>
  </w:style>
  <w:style w:type="paragraph" w:styleId="Title">
    <w:name w:val="Title"/>
    <w:basedOn w:val="Normal"/>
    <w:next w:val="Normal"/>
    <w:link w:val="TitleChar"/>
    <w:uiPriority w:val="10"/>
    <w:qFormat/>
    <w:rsid w:val="001B6F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F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F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F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F1D"/>
    <w:pPr>
      <w:spacing w:before="160"/>
      <w:jc w:val="center"/>
    </w:pPr>
    <w:rPr>
      <w:i/>
      <w:iCs/>
      <w:color w:val="404040" w:themeColor="text1" w:themeTint="BF"/>
    </w:rPr>
  </w:style>
  <w:style w:type="character" w:customStyle="1" w:styleId="QuoteChar">
    <w:name w:val="Quote Char"/>
    <w:basedOn w:val="DefaultParagraphFont"/>
    <w:link w:val="Quote"/>
    <w:uiPriority w:val="29"/>
    <w:rsid w:val="001B6F1D"/>
    <w:rPr>
      <w:i/>
      <w:iCs/>
      <w:color w:val="404040" w:themeColor="text1" w:themeTint="BF"/>
    </w:rPr>
  </w:style>
  <w:style w:type="paragraph" w:styleId="ListParagraph">
    <w:name w:val="List Paragraph"/>
    <w:basedOn w:val="Normal"/>
    <w:uiPriority w:val="34"/>
    <w:qFormat/>
    <w:rsid w:val="001B6F1D"/>
    <w:pPr>
      <w:ind w:left="720"/>
      <w:contextualSpacing/>
    </w:pPr>
  </w:style>
  <w:style w:type="character" w:styleId="IntenseEmphasis">
    <w:name w:val="Intense Emphasis"/>
    <w:basedOn w:val="DefaultParagraphFont"/>
    <w:uiPriority w:val="21"/>
    <w:qFormat/>
    <w:rsid w:val="001B6F1D"/>
    <w:rPr>
      <w:i/>
      <w:iCs/>
      <w:color w:val="0F4761" w:themeColor="accent1" w:themeShade="BF"/>
    </w:rPr>
  </w:style>
  <w:style w:type="paragraph" w:styleId="IntenseQuote">
    <w:name w:val="Intense Quote"/>
    <w:basedOn w:val="Normal"/>
    <w:next w:val="Normal"/>
    <w:link w:val="IntenseQuoteChar"/>
    <w:uiPriority w:val="30"/>
    <w:qFormat/>
    <w:rsid w:val="001B6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F1D"/>
    <w:rPr>
      <w:i/>
      <w:iCs/>
      <w:color w:val="0F4761" w:themeColor="accent1" w:themeShade="BF"/>
    </w:rPr>
  </w:style>
  <w:style w:type="character" w:styleId="IntenseReference">
    <w:name w:val="Intense Reference"/>
    <w:basedOn w:val="DefaultParagraphFont"/>
    <w:uiPriority w:val="32"/>
    <w:qFormat/>
    <w:rsid w:val="001B6F1D"/>
    <w:rPr>
      <w:b/>
      <w:bCs/>
      <w:smallCaps/>
      <w:color w:val="0F4761" w:themeColor="accent1" w:themeShade="BF"/>
      <w:spacing w:val="5"/>
    </w:rPr>
  </w:style>
  <w:style w:type="character" w:styleId="Hyperlink">
    <w:name w:val="Hyperlink"/>
    <w:basedOn w:val="DefaultParagraphFont"/>
    <w:uiPriority w:val="99"/>
    <w:unhideWhenUsed/>
    <w:rsid w:val="001B6F1D"/>
    <w:rPr>
      <w:color w:val="467886" w:themeColor="hyperlink"/>
      <w:u w:val="single"/>
    </w:rPr>
  </w:style>
  <w:style w:type="character" w:styleId="UnresolvedMention">
    <w:name w:val="Unresolved Mention"/>
    <w:basedOn w:val="DefaultParagraphFont"/>
    <w:uiPriority w:val="99"/>
    <w:semiHidden/>
    <w:unhideWhenUsed/>
    <w:rsid w:val="001B6F1D"/>
    <w:rPr>
      <w:color w:val="605E5C"/>
      <w:shd w:val="clear" w:color="auto" w:fill="E1DFDD"/>
    </w:rPr>
  </w:style>
  <w:style w:type="paragraph" w:styleId="Header">
    <w:name w:val="header"/>
    <w:basedOn w:val="Normal"/>
    <w:link w:val="HeaderChar"/>
    <w:uiPriority w:val="99"/>
    <w:unhideWhenUsed/>
    <w:rsid w:val="001B6F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F1D"/>
  </w:style>
  <w:style w:type="paragraph" w:styleId="Footer">
    <w:name w:val="footer"/>
    <w:basedOn w:val="Normal"/>
    <w:link w:val="FooterChar"/>
    <w:uiPriority w:val="99"/>
    <w:unhideWhenUsed/>
    <w:rsid w:val="001B6F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F1D"/>
  </w:style>
  <w:style w:type="paragraph" w:styleId="NormalWeb">
    <w:name w:val="Normal (Web)"/>
    <w:basedOn w:val="Normal"/>
    <w:uiPriority w:val="99"/>
    <w:semiHidden/>
    <w:unhideWhenUsed/>
    <w:rsid w:val="00CE460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31655">
      <w:bodyDiv w:val="1"/>
      <w:marLeft w:val="0"/>
      <w:marRight w:val="0"/>
      <w:marTop w:val="0"/>
      <w:marBottom w:val="0"/>
      <w:divBdr>
        <w:top w:val="none" w:sz="0" w:space="0" w:color="auto"/>
        <w:left w:val="none" w:sz="0" w:space="0" w:color="auto"/>
        <w:bottom w:val="none" w:sz="0" w:space="0" w:color="auto"/>
        <w:right w:val="none" w:sz="0" w:space="0" w:color="auto"/>
      </w:divBdr>
    </w:div>
    <w:div w:id="246963129">
      <w:bodyDiv w:val="1"/>
      <w:marLeft w:val="0"/>
      <w:marRight w:val="0"/>
      <w:marTop w:val="0"/>
      <w:marBottom w:val="0"/>
      <w:divBdr>
        <w:top w:val="none" w:sz="0" w:space="0" w:color="auto"/>
        <w:left w:val="none" w:sz="0" w:space="0" w:color="auto"/>
        <w:bottom w:val="none" w:sz="0" w:space="0" w:color="auto"/>
        <w:right w:val="none" w:sz="0" w:space="0" w:color="auto"/>
      </w:divBdr>
    </w:div>
    <w:div w:id="376469068">
      <w:bodyDiv w:val="1"/>
      <w:marLeft w:val="0"/>
      <w:marRight w:val="0"/>
      <w:marTop w:val="0"/>
      <w:marBottom w:val="0"/>
      <w:divBdr>
        <w:top w:val="none" w:sz="0" w:space="0" w:color="auto"/>
        <w:left w:val="none" w:sz="0" w:space="0" w:color="auto"/>
        <w:bottom w:val="none" w:sz="0" w:space="0" w:color="auto"/>
        <w:right w:val="none" w:sz="0" w:space="0" w:color="auto"/>
      </w:divBdr>
    </w:div>
    <w:div w:id="681711568">
      <w:bodyDiv w:val="1"/>
      <w:marLeft w:val="0"/>
      <w:marRight w:val="0"/>
      <w:marTop w:val="0"/>
      <w:marBottom w:val="0"/>
      <w:divBdr>
        <w:top w:val="none" w:sz="0" w:space="0" w:color="auto"/>
        <w:left w:val="none" w:sz="0" w:space="0" w:color="auto"/>
        <w:bottom w:val="none" w:sz="0" w:space="0" w:color="auto"/>
        <w:right w:val="none" w:sz="0" w:space="0" w:color="auto"/>
      </w:divBdr>
    </w:div>
    <w:div w:id="799886216">
      <w:bodyDiv w:val="1"/>
      <w:marLeft w:val="0"/>
      <w:marRight w:val="0"/>
      <w:marTop w:val="0"/>
      <w:marBottom w:val="0"/>
      <w:divBdr>
        <w:top w:val="none" w:sz="0" w:space="0" w:color="auto"/>
        <w:left w:val="none" w:sz="0" w:space="0" w:color="auto"/>
        <w:bottom w:val="none" w:sz="0" w:space="0" w:color="auto"/>
        <w:right w:val="none" w:sz="0" w:space="0" w:color="auto"/>
      </w:divBdr>
    </w:div>
    <w:div w:id="895319052">
      <w:bodyDiv w:val="1"/>
      <w:marLeft w:val="0"/>
      <w:marRight w:val="0"/>
      <w:marTop w:val="0"/>
      <w:marBottom w:val="0"/>
      <w:divBdr>
        <w:top w:val="none" w:sz="0" w:space="0" w:color="auto"/>
        <w:left w:val="none" w:sz="0" w:space="0" w:color="auto"/>
        <w:bottom w:val="none" w:sz="0" w:space="0" w:color="auto"/>
        <w:right w:val="none" w:sz="0" w:space="0" w:color="auto"/>
      </w:divBdr>
    </w:div>
    <w:div w:id="1494225296">
      <w:bodyDiv w:val="1"/>
      <w:marLeft w:val="0"/>
      <w:marRight w:val="0"/>
      <w:marTop w:val="0"/>
      <w:marBottom w:val="0"/>
      <w:divBdr>
        <w:top w:val="none" w:sz="0" w:space="0" w:color="auto"/>
        <w:left w:val="none" w:sz="0" w:space="0" w:color="auto"/>
        <w:bottom w:val="none" w:sz="0" w:space="0" w:color="auto"/>
        <w:right w:val="none" w:sz="0" w:space="0" w:color="auto"/>
      </w:divBdr>
    </w:div>
    <w:div w:id="193293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mbat.sports@sport.vic.gov.a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djsir.vic.gov.au/__data/assets/word_doc/0009/2302938/Licensed-promoters-duties-and-conditions-and-conditions-of-promotion-permits.docx"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bc440a9b-ab5b-4648-9ddb-74715e1dcde9" xsi:nil="true"/>
    <TaxCatchAll xmlns="498a0cc5-c2a5-4cf9-8fa4-b0a7e7f68826" xsi:nil="true"/>
    <Relationship_x0020_Manager xmlns="bc440a9b-ab5b-4648-9ddb-74715e1dcde9" xsi:nil="true"/>
    <lcf76f155ced4ddcb4097134ff3c332f xmlns="bc440a9b-ab5b-4648-9ddb-74715e1dcde9">
      <Terms xmlns="http://schemas.microsoft.com/office/infopath/2007/PartnerControls"/>
    </lcf76f155ced4ddcb4097134ff3c332f>
    <Notes xmlns="bc440a9b-ab5b-4648-9ddb-74715e1dcde9" xsi:nil="true"/>
    <NumericalOrder xmlns="bc440a9b-ab5b-4648-9ddb-74715e1dcd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5C741BBD140E409B4535B0EA512F7B" ma:contentTypeVersion="24" ma:contentTypeDescription="Create a new document." ma:contentTypeScope="" ma:versionID="2c255796b671bd236f6d43b582560f29">
  <xsd:schema xmlns:xsd="http://www.w3.org/2001/XMLSchema" xmlns:xs="http://www.w3.org/2001/XMLSchema" xmlns:p="http://schemas.microsoft.com/office/2006/metadata/properties" xmlns:ns2="bc440a9b-ab5b-4648-9ddb-74715e1dcde9" xmlns:ns3="498a0cc5-c2a5-4cf9-8fa4-b0a7e7f68826" targetNamespace="http://schemas.microsoft.com/office/2006/metadata/properties" ma:root="true" ma:fieldsID="1bc07d904e5f0071b886129bce17aed6" ns2:_="" ns3:_="">
    <xsd:import namespace="bc440a9b-ab5b-4648-9ddb-74715e1dcde9"/>
    <xsd:import namespace="498a0cc5-c2a5-4cf9-8fa4-b0a7e7f68826"/>
    <xsd:element name="properties">
      <xsd:complexType>
        <xsd:sequence>
          <xsd:element name="documentManagement">
            <xsd:complexType>
              <xsd:all>
                <xsd:element ref="ns2:Relationship_x0020_Manager"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Notes" minOccurs="0"/>
                <xsd:element ref="ns2:NumericalOrder"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40a9b-ab5b-4648-9ddb-74715e1dcde9" elementFormDefault="qualified">
    <xsd:import namespace="http://schemas.microsoft.com/office/2006/documentManagement/types"/>
    <xsd:import namespace="http://schemas.microsoft.com/office/infopath/2007/PartnerControls"/>
    <xsd:element name="Relationship_x0020_Manager" ma:index="4" nillable="true" ma:displayName="Relationship Manager" ma:internalName="Relationship_x0020_Manager"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Notes" ma:index="25" nillable="true" ma:displayName="Notes" ma:description="Reference " ma:format="Dropdown" ma:internalName="Notes">
      <xsd:simpleType>
        <xsd:restriction base="dms:Note">
          <xsd:maxLength value="255"/>
        </xsd:restriction>
      </xsd:simpleType>
    </xsd:element>
    <xsd:element name="NumericalOrder" ma:index="26" nillable="true" ma:displayName="Numerical Order" ma:format="Dropdown" ma:internalName="NumericalOrder" ma:percentage="FALSE">
      <xsd:simpleType>
        <xsd:restriction base="dms:Number"/>
      </xsd:simpleType>
    </xsd:element>
    <xsd:element name="DateandTime" ma:index="27" nillable="true" ma:displayName="Date and Time" ma:format="DateTime" ma:internalName="Dateand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a0cc5-c2a5-4cf9-8fa4-b0a7e7f6882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6684898-77b5-4ff0-8223-b9d1942dc4f4}" ma:internalName="TaxCatchAll" ma:showField="CatchAllData" ma:web="498a0cc5-c2a5-4cf9-8fa4-b0a7e7f68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794EC8-73D1-4D9B-8E9F-CA0E7B4DC948}">
  <ds:schemaRefs>
    <ds:schemaRef ds:uri="http://schemas.microsoft.com/office/2006/metadata/properties"/>
    <ds:schemaRef ds:uri="http://schemas.microsoft.com/office/infopath/2007/PartnerControls"/>
    <ds:schemaRef ds:uri="bc440a9b-ab5b-4648-9ddb-74715e1dcde9"/>
    <ds:schemaRef ds:uri="498a0cc5-c2a5-4cf9-8fa4-b0a7e7f68826"/>
  </ds:schemaRefs>
</ds:datastoreItem>
</file>

<file path=customXml/itemProps2.xml><?xml version="1.0" encoding="utf-8"?>
<ds:datastoreItem xmlns:ds="http://schemas.openxmlformats.org/officeDocument/2006/customXml" ds:itemID="{88EDF546-75BB-4852-BDEC-C3FE42712FFB}">
  <ds:schemaRefs>
    <ds:schemaRef ds:uri="http://schemas.microsoft.com/sharepoint/v3/contenttype/forms"/>
  </ds:schemaRefs>
</ds:datastoreItem>
</file>

<file path=customXml/itemProps3.xml><?xml version="1.0" encoding="utf-8"?>
<ds:datastoreItem xmlns:ds="http://schemas.openxmlformats.org/officeDocument/2006/customXml" ds:itemID="{3BC9BA28-7A04-4B4C-8468-3EEE614DF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40a9b-ab5b-4648-9ddb-74715e1dcde9"/>
    <ds:schemaRef ds:uri="498a0cc5-c2a5-4cf9-8fa4-b0a7e7f6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Links>
    <vt:vector size="12" baseType="variant">
      <vt:variant>
        <vt:i4>3866659</vt:i4>
      </vt:variant>
      <vt:variant>
        <vt:i4>3</vt:i4>
      </vt:variant>
      <vt:variant>
        <vt:i4>0</vt:i4>
      </vt:variant>
      <vt:variant>
        <vt:i4>5</vt:i4>
      </vt:variant>
      <vt:variant>
        <vt:lpwstr>https://djsir.vic.gov.au/__data/assets/word_doc/0015/2303223/Document-Professional-and-Combat-Sports-Board_Corporate-boxing-rules-.docx</vt:lpwstr>
      </vt:variant>
      <vt:variant>
        <vt:lpwstr/>
      </vt:variant>
      <vt:variant>
        <vt:i4>3866659</vt:i4>
      </vt:variant>
      <vt:variant>
        <vt:i4>0</vt:i4>
      </vt:variant>
      <vt:variant>
        <vt:i4>0</vt:i4>
      </vt:variant>
      <vt:variant>
        <vt:i4>5</vt:i4>
      </vt:variant>
      <vt:variant>
        <vt:lpwstr>https://djsir.vic.gov.au/__data/assets/word_doc/0015/2303223/Document-Professional-and-Combat-Sports-Board_Corporate-boxing-rules-.docx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 M McLachlan (DJSIR)</dc:creator>
  <cp:keywords/>
  <dc:description/>
  <cp:lastModifiedBy>Lisa Hampton</cp:lastModifiedBy>
  <cp:revision>2</cp:revision>
  <dcterms:created xsi:type="dcterms:W3CDTF">2026-09-17T06:44:00Z</dcterms:created>
  <dcterms:modified xsi:type="dcterms:W3CDTF">2026-09-17T06:44:00Z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18e3df1a,452cad3,43da6c08</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7e0376e9,3f1abf28,5dd43d55</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2025-06-30T06:23:03Z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e16caa9a-641b-46ab-b037-ff55a3f8918d</vt:lpwstr>
  </property>
  <property fmtid="{D5CDD505-2E9C-101B-9397-08002B2CF9AE}" pid="14" name="MSIP_Label_d00a4df9-c942-4b09-b23a-6c1023f6de27_ContentBits">
    <vt:lpwstr>3</vt:lpwstr>
  </property>
  <property fmtid="{D5CDD505-2E9C-101B-9397-08002B2CF9AE}" pid="15" name="MSIP_Label_d00a4df9-c942-4b09-b23a-6c1023f6de27_Tag">
    <vt:lpwstr>10, 0, 1, 1</vt:lpwstr>
  </property>
  <property fmtid="{D5CDD505-2E9C-101B-9397-08002B2CF9AE}" pid="16" name="ContentTypeId">
    <vt:lpwstr>0x0101000D5C741BBD140E409B4535B0EA512F7B</vt:lpwstr>
  </property>
  <property fmtid="{D5CDD505-2E9C-101B-9397-08002B2CF9AE}" pid="17" name="MediaServiceImageTags">
    <vt:lpwstr/>
  </property>
  <property fmtid="{D5CDD505-2E9C-101B-9397-08002B2CF9AE}" pid="18" name="docLang">
    <vt:lpwstr>en</vt:lpwstr>
  </property>
</Properties>
</file>