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 w:val="0"/>
          <w:spacing w:val="0"/>
          <w:sz w:val="18"/>
        </w:rPr>
        <w:id w:val="-1190906142"/>
        <w:docPartObj>
          <w:docPartGallery w:val="Cover Pages"/>
          <w:docPartUnique/>
        </w:docPartObj>
      </w:sdtPr>
      <w:sdtContent>
        <w:p w14:paraId="3470B2D3" w14:textId="07EC4E99" w:rsidR="00A976CE" w:rsidRPr="00F26E23" w:rsidRDefault="00000000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BA2515D4789C4D21A33FDCCD6EDF18EF"/>
              </w:placeholder>
            </w:sdtPr>
            <w:sdtContent>
              <w:r w:rsidR="00690A14">
                <w:rPr>
                  <w:szCs w:val="36"/>
                </w:rPr>
                <w:t xml:space="preserve">Kangaroo harvesting program </w:t>
              </w:r>
            </w:sdtContent>
          </w:sdt>
        </w:p>
        <w:sdt>
          <w:sdtPr>
            <w:rPr>
              <w:rFonts w:eastAsiaTheme="minorEastAsia" w:cs="Arial"/>
              <w:bCs w:val="0"/>
              <w:caps/>
              <w:noProof/>
              <w:color w:val="auto"/>
              <w:spacing w:val="-4"/>
              <w:sz w:val="28"/>
              <w:szCs w:val="28"/>
              <w:lang w:val="en-GB"/>
            </w:rPr>
            <w:id w:val="-518473900"/>
            <w:placeholder>
              <w:docPart w:val="9F099DFBBA7D40969DB8CE946F0EA0EE"/>
            </w:placeholder>
          </w:sdtPr>
          <w:sdtContent>
            <w:p w14:paraId="6B833C6E" w14:textId="77777777" w:rsidR="00690A14" w:rsidRPr="00690A14" w:rsidRDefault="00000000" w:rsidP="00690A14">
              <w:pPr>
                <w:pStyle w:val="Reporttitle"/>
                <w:ind w:left="5040"/>
                <w:rPr>
                  <w:rFonts w:eastAsiaTheme="minorHAnsi" w:cs="Arial"/>
                  <w:bCs w:val="0"/>
                  <w:caps/>
                  <w:color w:val="000000"/>
                  <w:spacing w:val="-5"/>
                  <w:sz w:val="32"/>
                  <w:szCs w:val="32"/>
                  <w:lang w:val="en-US"/>
                </w:rPr>
              </w:pPr>
              <w:sdt>
                <w:sdtPr>
                  <w:id w:val="-1272693036"/>
                  <w:placeholder>
                    <w:docPart w:val="276140EE061F486F9C742187BAA59D77"/>
                  </w:placeholder>
                </w:sdtPr>
                <w:sdtEndPr>
                  <w:rPr>
                    <w:rFonts w:eastAsiaTheme="minorHAnsi" w:cs="Arial"/>
                    <w:bCs w:val="0"/>
                    <w:caps/>
                    <w:color w:val="000000"/>
                    <w:spacing w:val="-5"/>
                    <w:sz w:val="32"/>
                    <w:szCs w:val="32"/>
                    <w:lang w:val="en-US"/>
                  </w:rPr>
                </w:sdtEndPr>
                <w:sdtContent>
                  <w:r w:rsidR="00690A14">
                    <w:t xml:space="preserve">     </w:t>
                  </w:r>
                  <w:r w:rsidR="00690A14" w:rsidRPr="00690A14">
                    <w:rPr>
                      <w:sz w:val="28"/>
                      <w:szCs w:val="28"/>
                    </w:rPr>
                    <w:t xml:space="preserve">    </w:t>
                  </w:r>
                  <w:r w:rsidR="00690A14">
                    <w:rPr>
                      <w:sz w:val="28"/>
                      <w:szCs w:val="28"/>
                    </w:rPr>
                    <w:t xml:space="preserve">   </w:t>
                  </w:r>
                  <w:r w:rsidR="002466F1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Quarter </w:t>
                  </w:r>
                  <w:r w:rsidR="00771314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FOUR</w:t>
                  </w:r>
                  <w:r w:rsidR="00690A14" w:rsidRPr="00690A14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 REPORT 202</w:t>
                  </w:r>
                  <w:r w:rsidR="005647CD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4</w:t>
                  </w:r>
                </w:sdtContent>
              </w:sdt>
            </w:p>
            <w:p w14:paraId="62891920" w14:textId="24B2470B" w:rsidR="00A976CE" w:rsidRPr="00845FAB" w:rsidRDefault="00000000" w:rsidP="002E0B93">
              <w:pPr>
                <w:pStyle w:val="Sectionsubtitle"/>
              </w:pPr>
            </w:p>
          </w:sdtContent>
        </w:sdt>
        <w:p w14:paraId="4095BD9C" w14:textId="77777777" w:rsidR="00A976CE" w:rsidRDefault="00000000" w:rsidP="00442F54">
          <w:pPr>
            <w:rPr>
              <w:sz w:val="28"/>
              <w:szCs w:val="28"/>
            </w:rPr>
            <w:sectPr w:rsidR="00A976CE" w:rsidSect="003C398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12504908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7191F33E" w14:textId="68C0B005" w:rsidR="004B661B" w:rsidRPr="004B661B" w:rsidRDefault="004B661B" w:rsidP="00221F56">
      <w:pPr>
        <w:spacing w:before="48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0399D9CC" w14:textId="1BB88CB9" w:rsidR="00633DC4" w:rsidRPr="009A1BB8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r w:rsidRPr="009A1BB8">
        <w:fldChar w:fldCharType="begin"/>
      </w:r>
      <w:r w:rsidRPr="009A1BB8">
        <w:instrText xml:space="preserve"> TOC \o "1-2" \h \z \u </w:instrText>
      </w:r>
      <w:r w:rsidRPr="009A1BB8">
        <w:fldChar w:fldCharType="separate"/>
      </w:r>
      <w:hyperlink w:anchor="_Toc171501036" w:history="1">
        <w:r w:rsidR="00633DC4" w:rsidRPr="009A1BB8">
          <w:rPr>
            <w:rStyle w:val="Hyperlink"/>
            <w:noProof/>
          </w:rPr>
          <w:t>1.</w:t>
        </w:r>
        <w:r w:rsidR="00633DC4"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="00633DC4" w:rsidRPr="009A1BB8">
          <w:rPr>
            <w:rStyle w:val="Hyperlink"/>
            <w:noProof/>
          </w:rPr>
          <w:t>Annual Quota</w:t>
        </w:r>
        <w:r w:rsidR="00633DC4" w:rsidRPr="009A1BB8">
          <w:rPr>
            <w:noProof/>
            <w:webHidden/>
          </w:rPr>
          <w:tab/>
        </w:r>
        <w:r w:rsidR="00633DC4" w:rsidRPr="009A1BB8">
          <w:rPr>
            <w:noProof/>
            <w:webHidden/>
          </w:rPr>
          <w:fldChar w:fldCharType="begin"/>
        </w:r>
        <w:r w:rsidR="00633DC4" w:rsidRPr="009A1BB8">
          <w:rPr>
            <w:noProof/>
            <w:webHidden/>
          </w:rPr>
          <w:instrText xml:space="preserve"> PAGEREF _Toc171501036 \h </w:instrText>
        </w:r>
        <w:r w:rsidR="00633DC4" w:rsidRPr="009A1BB8">
          <w:rPr>
            <w:noProof/>
            <w:webHidden/>
          </w:rPr>
        </w:r>
        <w:r w:rsidR="00633DC4"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1</w:t>
        </w:r>
        <w:r w:rsidR="00633DC4" w:rsidRPr="009A1BB8">
          <w:rPr>
            <w:noProof/>
            <w:webHidden/>
          </w:rPr>
          <w:fldChar w:fldCharType="end"/>
        </w:r>
      </w:hyperlink>
    </w:p>
    <w:p w14:paraId="40450A53" w14:textId="4D919630" w:rsidR="00633DC4" w:rsidRPr="009A1BB8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37" w:history="1">
        <w:r w:rsidRPr="009A1BB8">
          <w:rPr>
            <w:rStyle w:val="Hyperlink"/>
            <w:noProof/>
          </w:rPr>
          <w:t>1.1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noProof/>
          </w:rPr>
          <w:t>Overview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_Toc171501037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1</w:t>
        </w:r>
        <w:r w:rsidRPr="009A1BB8">
          <w:rPr>
            <w:noProof/>
            <w:webHidden/>
          </w:rPr>
          <w:fldChar w:fldCharType="end"/>
        </w:r>
      </w:hyperlink>
    </w:p>
    <w:p w14:paraId="33A9FA3B" w14:textId="364DCEA4" w:rsidR="00633DC4" w:rsidRPr="009A1BB8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38" w:history="1"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1.1.1 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1 - Annual quota and allocation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_Toc171501038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1</w:t>
        </w:r>
        <w:r w:rsidRPr="009A1BB8">
          <w:rPr>
            <w:noProof/>
            <w:webHidden/>
          </w:rPr>
          <w:fldChar w:fldCharType="end"/>
        </w:r>
      </w:hyperlink>
    </w:p>
    <w:p w14:paraId="1AF16860" w14:textId="4A9A825B" w:rsidR="00633DC4" w:rsidRPr="009A1BB8" w:rsidRDefault="00633DC4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39" w:history="1">
        <w:r w:rsidRPr="009A1BB8">
          <w:rPr>
            <w:rStyle w:val="Hyperlink"/>
            <w:noProof/>
          </w:rPr>
          <w:t>2.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noProof/>
          </w:rPr>
          <w:t>Quota allocation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_Toc171501039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2</w:t>
        </w:r>
        <w:r w:rsidRPr="009A1BB8">
          <w:rPr>
            <w:noProof/>
            <w:webHidden/>
          </w:rPr>
          <w:fldChar w:fldCharType="end"/>
        </w:r>
      </w:hyperlink>
    </w:p>
    <w:p w14:paraId="3A3DF488" w14:textId="053B6A56" w:rsidR="00633DC4" w:rsidRPr="009A1BB8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0" w:history="1">
        <w:r w:rsidRPr="009A1BB8">
          <w:rPr>
            <w:rStyle w:val="Hyperlink"/>
            <w:noProof/>
          </w:rPr>
          <w:t>2.1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noProof/>
          </w:rPr>
          <w:t>Overview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_Toc171501040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2</w:t>
        </w:r>
        <w:r w:rsidRPr="009A1BB8">
          <w:rPr>
            <w:noProof/>
            <w:webHidden/>
          </w:rPr>
          <w:fldChar w:fldCharType="end"/>
        </w:r>
      </w:hyperlink>
    </w:p>
    <w:p w14:paraId="75DACE15" w14:textId="4C21F93A" w:rsidR="00633DC4" w:rsidRPr="009A1BB8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1" w:history="1"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2.1.1 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2 - Allocation and consumption figures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_Toc171501041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2</w:t>
        </w:r>
        <w:r w:rsidRPr="009A1BB8">
          <w:rPr>
            <w:noProof/>
            <w:webHidden/>
          </w:rPr>
          <w:fldChar w:fldCharType="end"/>
        </w:r>
      </w:hyperlink>
    </w:p>
    <w:p w14:paraId="6621032C" w14:textId="460EEA2E" w:rsidR="00633DC4" w:rsidRPr="009A1BB8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2" w:history="1"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2.1.2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3 - Monthly consumption figures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_Toc171501042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3</w:t>
        </w:r>
        <w:r w:rsidRPr="009A1BB8">
          <w:rPr>
            <w:noProof/>
            <w:webHidden/>
          </w:rPr>
          <w:fldChar w:fldCharType="end"/>
        </w:r>
      </w:hyperlink>
    </w:p>
    <w:p w14:paraId="1B839F74" w14:textId="7A0AF21E" w:rsidR="00633DC4" w:rsidRPr="009A1BB8" w:rsidRDefault="00633DC4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3" w:history="1">
        <w:r w:rsidRPr="009A1BB8">
          <w:rPr>
            <w:rStyle w:val="Hyperlink"/>
            <w:noProof/>
          </w:rPr>
          <w:t>3.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noProof/>
          </w:rPr>
          <w:t>Harvest Information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_Toc171501043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4</w:t>
        </w:r>
        <w:r w:rsidRPr="009A1BB8">
          <w:rPr>
            <w:noProof/>
            <w:webHidden/>
          </w:rPr>
          <w:fldChar w:fldCharType="end"/>
        </w:r>
      </w:hyperlink>
    </w:p>
    <w:p w14:paraId="2388F145" w14:textId="7AC207A4" w:rsidR="00633DC4" w:rsidRPr="009A1BB8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4" w:history="1">
        <w:r w:rsidRPr="009A1BB8">
          <w:rPr>
            <w:rStyle w:val="Hyperlink"/>
            <w:noProof/>
          </w:rPr>
          <w:t>3.1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noProof/>
          </w:rPr>
          <w:t>Overview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_Toc171501044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4</w:t>
        </w:r>
        <w:r w:rsidRPr="009A1BB8">
          <w:rPr>
            <w:noProof/>
            <w:webHidden/>
          </w:rPr>
          <w:fldChar w:fldCharType="end"/>
        </w:r>
      </w:hyperlink>
    </w:p>
    <w:p w14:paraId="2061F966" w14:textId="67A9BF04" w:rsidR="00633DC4" w:rsidRPr="009A1BB8" w:rsidRDefault="00633DC4" w:rsidP="00256411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hyperlink w:anchor="_Toc171501045" w:history="1"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3.1.1</w:t>
        </w:r>
        <w:r w:rsidRPr="009A1BB8">
          <w:rPr>
            <w:rFonts w:asciiTheme="minorHAnsi" w:eastAsiaTheme="minorEastAsia" w:hAnsiTheme="minorHAnsi" w:cstheme="minorBidi"/>
            <w:noProof/>
            <w:color w:val="auto"/>
            <w:kern w:val="2"/>
            <w:lang w:val="en-AU" w:eastAsia="en-AU"/>
            <w14:ligatures w14:val="standardContextual"/>
          </w:rPr>
          <w:tab/>
        </w:r>
        <w:r w:rsidRPr="009A1BB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4 - Harvest summary figures per zone</w:t>
        </w:r>
        <w:r w:rsidRPr="009A1BB8">
          <w:rPr>
            <w:noProof/>
            <w:webHidden/>
          </w:rPr>
          <w:tab/>
        </w:r>
        <w:r w:rsidRPr="009A1BB8">
          <w:rPr>
            <w:noProof/>
            <w:webHidden/>
          </w:rPr>
          <w:fldChar w:fldCharType="begin"/>
        </w:r>
        <w:r w:rsidRPr="009A1BB8">
          <w:rPr>
            <w:noProof/>
            <w:webHidden/>
          </w:rPr>
          <w:instrText xml:space="preserve"> PAGEREF _Toc171501045 \h </w:instrText>
        </w:r>
        <w:r w:rsidRPr="009A1BB8">
          <w:rPr>
            <w:noProof/>
            <w:webHidden/>
          </w:rPr>
        </w:r>
        <w:r w:rsidRPr="009A1BB8">
          <w:rPr>
            <w:noProof/>
            <w:webHidden/>
          </w:rPr>
          <w:fldChar w:fldCharType="separate"/>
        </w:r>
        <w:r w:rsidR="000E2928">
          <w:rPr>
            <w:noProof/>
            <w:webHidden/>
          </w:rPr>
          <w:t>4</w:t>
        </w:r>
        <w:r w:rsidRPr="009A1BB8">
          <w:rPr>
            <w:noProof/>
            <w:webHidden/>
          </w:rPr>
          <w:fldChar w:fldCharType="end"/>
        </w:r>
      </w:hyperlink>
    </w:p>
    <w:p w14:paraId="69A98216" w14:textId="0EAC28DD" w:rsidR="00633DC4" w:rsidRPr="009A1BB8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</w:p>
    <w:p w14:paraId="26F08380" w14:textId="15369185" w:rsidR="00633DC4" w:rsidRDefault="009A1BB8" w:rsidP="009A1BB8">
      <w:pPr>
        <w:pStyle w:val="TOC2"/>
        <w:tabs>
          <w:tab w:val="left" w:pos="426"/>
          <w:tab w:val="right" w:leader="dot" w:pos="13199"/>
        </w:tabs>
        <w:ind w:left="0"/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</w:pPr>
      <w:r w:rsidRPr="009A1BB8"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  <w:t>4.</w:t>
      </w:r>
      <w:r w:rsidRPr="009A1BB8"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  <w:tab/>
        <w:t>Compliance Figures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val="en-AU" w:eastAsia="en-AU"/>
          <w14:ligatures w14:val="standardContextual"/>
        </w:rPr>
        <w:t>…………………………………………………………………………………………………………………………………………………………………..5</w:t>
      </w:r>
    </w:p>
    <w:p w14:paraId="5CDBB4D8" w14:textId="2379BC58" w:rsidR="009A1BB8" w:rsidRDefault="009A1BB8" w:rsidP="009A1BB8">
      <w:pPr>
        <w:rPr>
          <w:lang w:val="en-AU" w:eastAsia="en-AU"/>
        </w:rPr>
      </w:pPr>
      <w:r>
        <w:rPr>
          <w:lang w:val="en-AU" w:eastAsia="en-AU"/>
        </w:rPr>
        <w:t xml:space="preserve">    4.1</w:t>
      </w:r>
      <w:r>
        <w:rPr>
          <w:lang w:val="en-AU" w:eastAsia="en-AU"/>
        </w:rPr>
        <w:tab/>
        <w:t>Overview…………………………………………………………………………………………………………………………………………………………………………..5</w:t>
      </w:r>
    </w:p>
    <w:p w14:paraId="1BBB8DB1" w14:textId="08E64E90" w:rsidR="009A1BB8" w:rsidRDefault="009A1BB8" w:rsidP="009A1BB8">
      <w:pPr>
        <w:rPr>
          <w:lang w:val="en-AU" w:eastAsia="en-AU"/>
        </w:rPr>
      </w:pPr>
      <w:r>
        <w:rPr>
          <w:lang w:val="en-AU" w:eastAsia="en-AU"/>
        </w:rPr>
        <w:t xml:space="preserve">   </w:t>
      </w:r>
      <w:r w:rsidRPr="00A1187A">
        <w:rPr>
          <w:b/>
          <w:bCs/>
          <w:i/>
          <w:iCs/>
          <w:lang w:val="en-AU" w:eastAsia="en-AU"/>
        </w:rPr>
        <w:t xml:space="preserve"> 4.1.1  Table 5 - Compliance summary data</w:t>
      </w:r>
      <w:r>
        <w:rPr>
          <w:lang w:val="en-AU" w:eastAsia="en-AU"/>
        </w:rPr>
        <w:t>………………………………………………………………………………………………………………………………………..5</w:t>
      </w:r>
    </w:p>
    <w:p w14:paraId="62D25D53" w14:textId="24ACC8F8" w:rsidR="009A1BB8" w:rsidRPr="009A1BB8" w:rsidRDefault="009A1BB8" w:rsidP="009A1BB8">
      <w:pPr>
        <w:rPr>
          <w:lang w:val="en-AU" w:eastAsia="en-AU"/>
        </w:rPr>
      </w:pPr>
      <w:r>
        <w:rPr>
          <w:lang w:val="en-AU" w:eastAsia="en-AU"/>
        </w:rPr>
        <w:t xml:space="preserve">    </w:t>
      </w:r>
      <w:r w:rsidRPr="00A1187A">
        <w:rPr>
          <w:b/>
          <w:bCs/>
          <w:i/>
          <w:iCs/>
          <w:lang w:val="en-AU" w:eastAsia="en-AU"/>
        </w:rPr>
        <w:t xml:space="preserve">4.1.2  </w:t>
      </w:r>
      <w:r w:rsidR="00A1187A" w:rsidRPr="00A1187A">
        <w:rPr>
          <w:b/>
          <w:bCs/>
          <w:i/>
          <w:iCs/>
          <w:lang w:val="en-AU" w:eastAsia="en-AU"/>
        </w:rPr>
        <w:t>Table 6 - 2024 Monthly audit statistics</w:t>
      </w:r>
      <w:r w:rsidR="00A1187A">
        <w:rPr>
          <w:lang w:val="en-AU" w:eastAsia="en-AU"/>
        </w:rPr>
        <w:t>…………………………………………...…………………………………………………………………………………………6</w:t>
      </w:r>
    </w:p>
    <w:p w14:paraId="4693AE07" w14:textId="3F4D558C" w:rsidR="004B661B" w:rsidRPr="00721863" w:rsidRDefault="0047378C" w:rsidP="004B661B">
      <w:pPr>
        <w:sectPr w:rsidR="004B661B" w:rsidRPr="00721863" w:rsidSect="008806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  <w:r w:rsidRPr="009A1BB8">
        <w:fldChar w:fldCharType="end"/>
      </w:r>
    </w:p>
    <w:p w14:paraId="541A5ED0" w14:textId="045BE54B" w:rsidR="00DD248F" w:rsidRDefault="00690A14" w:rsidP="00690A14">
      <w:pPr>
        <w:pStyle w:val="Heading1"/>
        <w:numPr>
          <w:ilvl w:val="0"/>
          <w:numId w:val="7"/>
        </w:numPr>
      </w:pPr>
      <w:bookmarkStart w:id="0" w:name="_Toc171501036"/>
      <w: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171501037"/>
      <w:r w:rsidRPr="00690A14">
        <w:t>Overview</w:t>
      </w:r>
      <w:bookmarkEnd w:id="1"/>
      <w:bookmarkEnd w:id="2"/>
      <w:bookmarkEnd w:id="3"/>
    </w:p>
    <w:p w14:paraId="32DEA9AB" w14:textId="77777777" w:rsidR="00EE79AB" w:rsidRDefault="00690A14" w:rsidP="00EE79AB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</w:t>
      </w:r>
      <w:r w:rsidR="000A22CA" w:rsidRPr="005C624E">
        <w:rPr>
          <w:sz w:val="22"/>
          <w:szCs w:val="22"/>
        </w:rPr>
        <w:t xml:space="preserve">under the </w:t>
      </w:r>
      <w:r w:rsidR="000A22CA" w:rsidRPr="005C624E">
        <w:rPr>
          <w:i/>
          <w:iCs/>
          <w:sz w:val="22"/>
          <w:szCs w:val="22"/>
        </w:rPr>
        <w:t>Wildlife Act 1975</w:t>
      </w:r>
      <w:r w:rsidR="000A22CA">
        <w:rPr>
          <w:i/>
          <w:iCs/>
          <w:sz w:val="22"/>
          <w:szCs w:val="22"/>
        </w:rPr>
        <w:t xml:space="preserve"> </w:t>
      </w:r>
      <w:r w:rsidR="000A22CA" w:rsidRPr="000A22CA">
        <w:rPr>
          <w:sz w:val="22"/>
          <w:szCs w:val="22"/>
        </w:rPr>
        <w:t xml:space="preserve">and administered in accordance with </w:t>
      </w:r>
      <w:r w:rsidRPr="000A22CA">
        <w:rPr>
          <w:sz w:val="22"/>
          <w:szCs w:val="22"/>
        </w:rPr>
        <w:t>the</w:t>
      </w:r>
      <w:r w:rsidR="000A22CA" w:rsidRPr="000A22CA">
        <w:rPr>
          <w:sz w:val="22"/>
          <w:szCs w:val="22"/>
        </w:rPr>
        <w:t xml:space="preserve"> Victorian</w:t>
      </w:r>
      <w:r w:rsidRPr="005C624E">
        <w:rPr>
          <w:sz w:val="22"/>
          <w:szCs w:val="22"/>
        </w:rPr>
        <w:t xml:space="preserve"> Kangaroo Harvest Management Plan </w:t>
      </w:r>
      <w:r w:rsidR="002466F1" w:rsidRPr="005C624E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="002466F1" w:rsidRPr="005C624E">
        <w:rPr>
          <w:sz w:val="22"/>
          <w:szCs w:val="22"/>
        </w:rPr>
        <w:t>-202</w:t>
      </w:r>
      <w:r w:rsidR="002466F1"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Change Action (DECCA)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 xml:space="preserve">harvested </w:t>
      </w:r>
      <w:proofErr w:type="gramStart"/>
      <w:r w:rsidRPr="005C624E">
        <w:rPr>
          <w:sz w:val="22"/>
          <w:szCs w:val="22"/>
        </w:rPr>
        <w:t>commercially</w:t>
      </w:r>
      <w:r>
        <w:rPr>
          <w:sz w:val="22"/>
          <w:szCs w:val="22"/>
        </w:rPr>
        <w:t xml:space="preserve"> and</w:t>
      </w:r>
      <w:proofErr w:type="gramEnd"/>
      <w:r>
        <w:rPr>
          <w:sz w:val="22"/>
          <w:szCs w:val="22"/>
        </w:rPr>
        <w:t xml:space="preserve"> under </w:t>
      </w:r>
      <w:r w:rsidR="00885AAF">
        <w:rPr>
          <w:sz w:val="22"/>
          <w:szCs w:val="22"/>
        </w:rPr>
        <w:t>the Authority to Control Wildlife system.</w:t>
      </w:r>
      <w:r>
        <w:rPr>
          <w:sz w:val="22"/>
          <w:szCs w:val="22"/>
        </w:rPr>
        <w:t xml:space="preserve">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 w:rsidR="002466F1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592BDD">
        <w:rPr>
          <w:sz w:val="22"/>
          <w:szCs w:val="22"/>
        </w:rPr>
        <w:t xml:space="preserve"> </w:t>
      </w:r>
      <w:r w:rsidR="000A22CA">
        <w:rPr>
          <w:sz w:val="22"/>
          <w:szCs w:val="22"/>
        </w:rPr>
        <w:t>was set at</w:t>
      </w:r>
      <w:r w:rsidR="002466F1" w:rsidRPr="00592BDD">
        <w:rPr>
          <w:sz w:val="22"/>
          <w:szCs w:val="22"/>
        </w:rPr>
        <w:t xml:space="preserve"> </w:t>
      </w:r>
      <w:r w:rsidR="002466F1">
        <w:rPr>
          <w:sz w:val="22"/>
          <w:szCs w:val="22"/>
        </w:rPr>
        <w:t>155,650</w:t>
      </w:r>
      <w:r w:rsidR="000A22CA">
        <w:rPr>
          <w:sz w:val="22"/>
          <w:szCs w:val="22"/>
        </w:rPr>
        <w:t>, however, this figure was reduced in June 2024 to 142,350</w:t>
      </w:r>
      <w:r w:rsidR="00EE2075">
        <w:rPr>
          <w:sz w:val="22"/>
          <w:szCs w:val="22"/>
        </w:rPr>
        <w:t xml:space="preserve">. On 25 September 2024, </w:t>
      </w:r>
      <w:r w:rsidR="00885AAF">
        <w:rPr>
          <w:sz w:val="22"/>
          <w:szCs w:val="22"/>
        </w:rPr>
        <w:t>the quota was further</w:t>
      </w:r>
      <w:r w:rsidR="00EE2075">
        <w:rPr>
          <w:sz w:val="22"/>
          <w:szCs w:val="22"/>
        </w:rPr>
        <w:t xml:space="preserve"> reduced to </w:t>
      </w:r>
      <w:proofErr w:type="gramStart"/>
      <w:r w:rsidR="001E54AF">
        <w:rPr>
          <w:sz w:val="22"/>
          <w:szCs w:val="22"/>
        </w:rPr>
        <w:t>1</w:t>
      </w:r>
      <w:r w:rsidR="00EE2075">
        <w:rPr>
          <w:sz w:val="22"/>
          <w:szCs w:val="22"/>
        </w:rPr>
        <w:t>11,</w:t>
      </w:r>
      <w:r w:rsidR="00885AAF">
        <w:rPr>
          <w:sz w:val="22"/>
          <w:szCs w:val="22"/>
        </w:rPr>
        <w:t>5</w:t>
      </w:r>
      <w:r w:rsidR="00EE2075">
        <w:rPr>
          <w:sz w:val="22"/>
          <w:szCs w:val="22"/>
        </w:rPr>
        <w:t>75</w:t>
      </w:r>
      <w:proofErr w:type="gramEnd"/>
      <w:r w:rsidR="00EE2075">
        <w:rPr>
          <w:sz w:val="22"/>
          <w:szCs w:val="22"/>
        </w:rPr>
        <w:t xml:space="preserve"> removing all Quarter 4 allocations.</w:t>
      </w:r>
      <w:r>
        <w:rPr>
          <w:sz w:val="22"/>
          <w:szCs w:val="22"/>
        </w:rPr>
        <w:t xml:space="preserve"> </w:t>
      </w:r>
      <w:r w:rsidR="002466F1">
        <w:rPr>
          <w:color w:val="000000" w:themeColor="text1"/>
          <w:sz w:val="22"/>
          <w:szCs w:val="22"/>
        </w:rPr>
        <w:t xml:space="preserve">Quota is released in four batches, at the start of every quarter.  </w:t>
      </w:r>
      <w:r w:rsidR="002466F1">
        <w:rPr>
          <w:sz w:val="22"/>
          <w:szCs w:val="22"/>
        </w:rPr>
        <w:t xml:space="preserve">Where </w:t>
      </w:r>
      <w:proofErr w:type="gramStart"/>
      <w:r w:rsidR="002466F1">
        <w:rPr>
          <w:sz w:val="22"/>
          <w:szCs w:val="22"/>
        </w:rPr>
        <w:t>quota</w:t>
      </w:r>
      <w:proofErr w:type="gramEnd"/>
      <w:r w:rsidR="002466F1">
        <w:rPr>
          <w:sz w:val="22"/>
          <w:szCs w:val="22"/>
        </w:rPr>
        <w:t xml:space="preserve"> is not fully allocated, it can be carried over into the following quarter</w:t>
      </w:r>
      <w:r w:rsidR="004C2E10">
        <w:rPr>
          <w:sz w:val="22"/>
          <w:szCs w:val="22"/>
        </w:rPr>
        <w:t>.</w:t>
      </w:r>
      <w:bookmarkStart w:id="4" w:name="_Toc171501038"/>
      <w:bookmarkStart w:id="5" w:name="_Toc140584198"/>
    </w:p>
    <w:p w14:paraId="7B51012B" w14:textId="77777777" w:rsidR="00EE79AB" w:rsidRDefault="00EE79AB" w:rsidP="00EE79AB">
      <w:pPr>
        <w:spacing w:after="0" w:line="360" w:lineRule="auto"/>
        <w:jc w:val="both"/>
        <w:rPr>
          <w:sz w:val="22"/>
          <w:szCs w:val="22"/>
        </w:rPr>
      </w:pPr>
    </w:p>
    <w:p w14:paraId="3D9C3132" w14:textId="3F355029" w:rsidR="00A509F3" w:rsidRPr="00EE79AB" w:rsidRDefault="00A509F3" w:rsidP="00EE79AB">
      <w:pPr>
        <w:spacing w:after="0" w:line="360" w:lineRule="auto"/>
        <w:jc w:val="both"/>
        <w:rPr>
          <w:rStyle w:val="Heading4Char"/>
          <w:rFonts w:ascii="Arial" w:eastAsiaTheme="minorHAnsi" w:hAnsi="Arial" w:cs="Arial"/>
          <w:i w:val="0"/>
          <w:iCs w:val="0"/>
          <w:color w:val="000000"/>
          <w:sz w:val="22"/>
          <w:szCs w:val="22"/>
        </w:rPr>
      </w:pPr>
      <w:r>
        <w:rPr>
          <w:rStyle w:val="Heading4Char"/>
          <w:b/>
          <w:bCs/>
          <w:sz w:val="20"/>
          <w:szCs w:val="20"/>
        </w:rPr>
        <w:t>1</w:t>
      </w:r>
      <w:r w:rsidRPr="00A509F3">
        <w:rPr>
          <w:rStyle w:val="Heading4Char"/>
          <w:b/>
          <w:bCs/>
          <w:sz w:val="20"/>
          <w:szCs w:val="20"/>
        </w:rPr>
        <w:t xml:space="preserve">.1.1 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 xml:space="preserve">Table </w:t>
      </w:r>
      <w:r>
        <w:rPr>
          <w:rStyle w:val="Heading4Char"/>
          <w:b/>
          <w:bCs/>
          <w:sz w:val="20"/>
          <w:szCs w:val="20"/>
        </w:rPr>
        <w:t>1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D462A9">
        <w:rPr>
          <w:rStyle w:val="Heading4Char"/>
          <w:b/>
          <w:bCs/>
          <w:sz w:val="20"/>
          <w:szCs w:val="20"/>
        </w:rPr>
        <w:t xml:space="preserve">Annual quota 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2168"/>
        <w:gridCol w:w="2358"/>
        <w:gridCol w:w="2411"/>
        <w:gridCol w:w="2551"/>
        <w:gridCol w:w="1844"/>
        <w:gridCol w:w="1857"/>
      </w:tblGrid>
      <w:tr w:rsidR="00EE20FA" w:rsidRPr="00A251F8" w14:paraId="532CE13F" w14:textId="77777777" w:rsidTr="00EE20FA">
        <w:trPr>
          <w:trHeight w:val="715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122BBF6" w14:textId="77777777" w:rsidR="00A509F3" w:rsidRPr="00C71A95" w:rsidRDefault="00A509F3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C9184F1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65A5CA58" w14:textId="77777777" w:rsidR="00A509F3" w:rsidRPr="00C71A95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509189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41EC04CB" w14:textId="77777777" w:rsidR="00A509F3" w:rsidRPr="00012D0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680B94A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758C09D3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</w:p>
          <w:p w14:paraId="635101AE" w14:textId="2918B915" w:rsidR="000A22CA" w:rsidRPr="00012D03" w:rsidRDefault="000A22C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5BA5A16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6AC380AF" w14:textId="77777777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</w:p>
          <w:p w14:paraId="491ECAB8" w14:textId="3A2036CD" w:rsidR="000A22CA" w:rsidRDefault="000A22C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704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85E7515" w14:textId="5A8CA964" w:rsidR="00A509F3" w:rsidRDefault="00A509F3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 w:rsidR="00CB6F2E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202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4</w:t>
            </w:r>
          </w:p>
          <w:p w14:paraId="3D53CEAF" w14:textId="0D0D5AFF" w:rsidR="000A22CA" w:rsidRPr="00C71A95" w:rsidRDefault="000A22C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</w:tr>
      <w:tr w:rsidR="00EE20FA" w:rsidRPr="00A251F8" w14:paraId="1E873C44" w14:textId="77777777" w:rsidTr="00EE20FA">
        <w:trPr>
          <w:trHeight w:val="406"/>
        </w:trPr>
        <w:tc>
          <w:tcPr>
            <w:tcW w:w="82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BCA0746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89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085FD05" w14:textId="4DF472D4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91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F487491" w14:textId="27267625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967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9ACD105" w14:textId="6095F6DD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699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15DB677D" w14:textId="5E99F992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D1DE281" w14:textId="7DE0AFFA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43,900</w:t>
            </w:r>
          </w:p>
        </w:tc>
      </w:tr>
      <w:tr w:rsidR="00EE20FA" w:rsidRPr="00A251F8" w14:paraId="22ECEF16" w14:textId="77777777" w:rsidTr="00EE20FA">
        <w:trPr>
          <w:trHeight w:val="398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1FC888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F5CDC59" w14:textId="547010EB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87E4575" w14:textId="5371C83D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F3B6E8B" w14:textId="4A369583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60CD0EB" w14:textId="3E5CFE16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4B79C1D" w14:textId="165B8046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9,375</w:t>
            </w:r>
          </w:p>
        </w:tc>
      </w:tr>
      <w:tr w:rsidR="00EE20FA" w:rsidRPr="00A251F8" w14:paraId="45F1FD56" w14:textId="77777777" w:rsidTr="00EE20FA">
        <w:trPr>
          <w:trHeight w:val="403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69CDDB4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AF243DD" w14:textId="19F9B6F5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B2270B1" w14:textId="74C46843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34A166F" w14:textId="3E19FEA9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C4B7BE3" w14:textId="774AA57A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6DC8BF5" w14:textId="43637E3F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28,600</w:t>
            </w:r>
          </w:p>
        </w:tc>
      </w:tr>
      <w:tr w:rsidR="00EE20FA" w:rsidRPr="00A251F8" w14:paraId="6ED0F8DB" w14:textId="77777777" w:rsidTr="00EE20FA">
        <w:trPr>
          <w:trHeight w:val="409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F90A315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ACD4A7A" w14:textId="64DA2978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AEE8E2" w14:textId="412ADB66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12919A4" w14:textId="50E99A55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0C985DE" w14:textId="788BA023" w:rsidR="00EF5EFA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E214E98" w14:textId="4063CB64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EE20FA" w:rsidRPr="00A251F8" w14:paraId="3D176354" w14:textId="77777777" w:rsidTr="00EE20FA">
        <w:trPr>
          <w:trHeight w:val="402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1E7D47B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5CF5451" w14:textId="2040F6C3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DE274E7" w14:textId="1BB4578D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3AB94B8" w14:textId="4E6E7126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874FF4E" w14:textId="39A6B5AA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B733078" w14:textId="040E0A6D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5,225</w:t>
            </w:r>
          </w:p>
        </w:tc>
      </w:tr>
      <w:tr w:rsidR="00EE20FA" w:rsidRPr="00A251F8" w14:paraId="7D5E2523" w14:textId="77777777" w:rsidTr="00EE20FA">
        <w:trPr>
          <w:trHeight w:val="407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4A718B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F2CE24" w14:textId="05FAAB97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DB2375" w14:textId="50EB7275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EBF3F5" w14:textId="5C9FF438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7FAB72D" w14:textId="3FBC0B69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8520386" w14:textId="42CE1123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11,000</w:t>
            </w:r>
          </w:p>
        </w:tc>
      </w:tr>
      <w:tr w:rsidR="00EE20FA" w:rsidRPr="00A251F8" w14:paraId="352CBCED" w14:textId="77777777" w:rsidTr="00EE20FA">
        <w:trPr>
          <w:trHeight w:val="372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FC39A7D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E0A811B" w14:textId="0EEEB91A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407BE86" w14:textId="637F2913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8251318" w14:textId="6DF33556" w:rsidR="00EF5EFA" w:rsidRPr="00C71A95" w:rsidRDefault="00EF5EFA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2F39" w14:textId="240FEA91" w:rsidR="00EF5EFA" w:rsidRDefault="00BA212C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BD27DB0" w14:textId="43127A4B" w:rsidR="00EF5EFA" w:rsidRPr="00C71A95" w:rsidRDefault="00412B47" w:rsidP="00EE79AB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13,475</w:t>
            </w:r>
          </w:p>
        </w:tc>
      </w:tr>
      <w:tr w:rsidR="00EE20FA" w:rsidRPr="00A251F8" w14:paraId="13B68EC4" w14:textId="77777777" w:rsidTr="00EE20FA">
        <w:trPr>
          <w:trHeight w:val="596"/>
        </w:trPr>
        <w:tc>
          <w:tcPr>
            <w:tcW w:w="82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058B0D5" w14:textId="77777777" w:rsidR="00EF5EFA" w:rsidRPr="00C71A95" w:rsidRDefault="00EF5EFA" w:rsidP="00EE79AB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584A1F6" w14:textId="7402D0B8" w:rsidR="00EF5EFA" w:rsidRPr="00C71A95" w:rsidRDefault="00EF5EF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C463841" w14:textId="324C0E8B" w:rsidR="00EF5EFA" w:rsidRPr="00C71A95" w:rsidRDefault="00EF5EF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CE8DFF1" w14:textId="363633B9" w:rsidR="00EF5EFA" w:rsidRPr="00C71A95" w:rsidRDefault="00EF5EFA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30,775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CE40195" w14:textId="718F697C" w:rsidR="00EF5EFA" w:rsidRDefault="00BA212C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0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21D93AA" w14:textId="62276CC7" w:rsidR="00EF5EFA" w:rsidRPr="00C71A95" w:rsidRDefault="00BA212C" w:rsidP="00EE79A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111,575</w:t>
            </w:r>
          </w:p>
        </w:tc>
      </w:tr>
    </w:tbl>
    <w:p w14:paraId="76869775" w14:textId="2FCA7C6D" w:rsidR="00F9162F" w:rsidRPr="007C7289" w:rsidRDefault="00F9162F" w:rsidP="00F9162F">
      <w:pPr>
        <w:pStyle w:val="Heading1"/>
        <w:numPr>
          <w:ilvl w:val="0"/>
          <w:numId w:val="7"/>
        </w:numPr>
      </w:pPr>
      <w:bookmarkStart w:id="6" w:name="_Toc77936065"/>
      <w:bookmarkStart w:id="7" w:name="_Toc171501039"/>
      <w:bookmarkStart w:id="8" w:name="_Toc140584199"/>
      <w:bookmarkEnd w:id="5"/>
      <w:r w:rsidRPr="007C7289">
        <w:lastRenderedPageBreak/>
        <w:t>Quota allocation</w:t>
      </w:r>
      <w:bookmarkEnd w:id="6"/>
      <w:bookmarkEnd w:id="7"/>
      <w:r w:rsidRPr="007C7289"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171501040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2E03D3D1" w:rsidR="00F9162F" w:rsidRDefault="004C2E10" w:rsidP="00D8015E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276" w:lineRule="auto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</w:t>
      </w:r>
      <w:r w:rsidR="00EF5EFA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2466F1">
        <w:rPr>
          <w:sz w:val="22"/>
          <w:szCs w:val="22"/>
        </w:rPr>
        <w:t>7</w:t>
      </w:r>
      <w:r w:rsidRPr="00881EEB">
        <w:rPr>
          <w:sz w:val="22"/>
          <w:szCs w:val="22"/>
        </w:rPr>
        <w:t xml:space="preserve">), for </w:t>
      </w:r>
      <w:r w:rsidR="00A07BA2">
        <w:rPr>
          <w:sz w:val="22"/>
          <w:szCs w:val="22"/>
        </w:rPr>
        <w:t>Q</w:t>
      </w:r>
      <w:r w:rsidR="003249C3">
        <w:rPr>
          <w:sz w:val="22"/>
          <w:szCs w:val="22"/>
        </w:rPr>
        <w:t>uarter Four</w:t>
      </w:r>
      <w:r w:rsidR="00A07BA2">
        <w:rPr>
          <w:sz w:val="22"/>
          <w:szCs w:val="22"/>
        </w:rPr>
        <w:t xml:space="preserve"> </w:t>
      </w:r>
      <w:r w:rsidRPr="00881EEB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2466F1">
        <w:rPr>
          <w:sz w:val="22"/>
          <w:szCs w:val="22"/>
        </w:rPr>
        <w:t>are currently 1</w:t>
      </w:r>
      <w:r w:rsidR="0037592E">
        <w:rPr>
          <w:sz w:val="22"/>
          <w:szCs w:val="22"/>
        </w:rPr>
        <w:t>30</w:t>
      </w:r>
      <w:r w:rsidR="00F9162F">
        <w:rPr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</w:t>
      </w:r>
      <w:r w:rsidR="00E969DB">
        <w:rPr>
          <w:sz w:val="22"/>
          <w:szCs w:val="22"/>
        </w:rPr>
        <w:t>.</w:t>
      </w:r>
      <w:r w:rsidR="00E969DB">
        <w:rPr>
          <w:sz w:val="22"/>
          <w:szCs w:val="22"/>
        </w:rPr>
        <w:br/>
      </w:r>
    </w:p>
    <w:p w14:paraId="49320903" w14:textId="3EAE19F1" w:rsidR="001A3B11" w:rsidRDefault="002466F1" w:rsidP="002466F1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997A71">
        <w:rPr>
          <w:sz w:val="22"/>
          <w:szCs w:val="22"/>
        </w:rPr>
        <w:t xml:space="preserve">From </w:t>
      </w:r>
      <w:r w:rsidR="0037592E">
        <w:rPr>
          <w:sz w:val="22"/>
          <w:szCs w:val="22"/>
        </w:rPr>
        <w:t>October to December</w:t>
      </w:r>
      <w:r w:rsidRPr="00997A71">
        <w:rPr>
          <w:sz w:val="22"/>
          <w:szCs w:val="22"/>
        </w:rPr>
        <w:t xml:space="preserve"> 2024, </w:t>
      </w:r>
      <w:r w:rsidR="006435CD">
        <w:rPr>
          <w:sz w:val="22"/>
          <w:szCs w:val="22"/>
        </w:rPr>
        <w:t xml:space="preserve">15,955 </w:t>
      </w:r>
      <w:r w:rsidRPr="00997A71">
        <w:rPr>
          <w:sz w:val="22"/>
          <w:szCs w:val="22"/>
        </w:rPr>
        <w:t xml:space="preserve">tags </w:t>
      </w:r>
      <w:r w:rsidR="001A3B11">
        <w:rPr>
          <w:sz w:val="22"/>
          <w:szCs w:val="22"/>
        </w:rPr>
        <w:t xml:space="preserve">were released </w:t>
      </w:r>
      <w:r w:rsidRPr="00997A71">
        <w:rPr>
          <w:sz w:val="22"/>
          <w:szCs w:val="22"/>
        </w:rPr>
        <w:t xml:space="preserve">across the state which equates to </w:t>
      </w:r>
      <w:r w:rsidR="006435CD">
        <w:rPr>
          <w:sz w:val="22"/>
          <w:szCs w:val="22"/>
        </w:rPr>
        <w:t>5</w:t>
      </w:r>
      <w:r w:rsidR="00840D71">
        <w:rPr>
          <w:sz w:val="22"/>
          <w:szCs w:val="22"/>
        </w:rPr>
        <w:t>9</w:t>
      </w:r>
      <w:r w:rsidRPr="00997A71">
        <w:rPr>
          <w:sz w:val="22"/>
          <w:szCs w:val="22"/>
        </w:rPr>
        <w:t xml:space="preserve">% of the </w:t>
      </w:r>
      <w:r w:rsidR="006435CD">
        <w:rPr>
          <w:sz w:val="22"/>
          <w:szCs w:val="22"/>
        </w:rPr>
        <w:t>27,090</w:t>
      </w:r>
      <w:r w:rsidRPr="00997A71">
        <w:rPr>
          <w:sz w:val="22"/>
          <w:szCs w:val="22"/>
        </w:rPr>
        <w:t xml:space="preserve"> tags available for Quarter </w:t>
      </w:r>
      <w:r w:rsidR="006435CD">
        <w:rPr>
          <w:sz w:val="22"/>
          <w:szCs w:val="22"/>
        </w:rPr>
        <w:t>Four</w:t>
      </w:r>
      <w:r w:rsidR="00EE4ED5">
        <w:rPr>
          <w:sz w:val="22"/>
          <w:szCs w:val="22"/>
        </w:rPr>
        <w:t xml:space="preserve"> (</w:t>
      </w:r>
      <w:r w:rsidR="006435CD">
        <w:rPr>
          <w:sz w:val="22"/>
          <w:szCs w:val="22"/>
        </w:rPr>
        <w:t>being</w:t>
      </w:r>
      <w:r w:rsidR="0012277A">
        <w:rPr>
          <w:sz w:val="22"/>
          <w:szCs w:val="22"/>
        </w:rPr>
        <w:t xml:space="preserve"> carry over from Quarter One</w:t>
      </w:r>
      <w:r w:rsidR="00840D71">
        <w:rPr>
          <w:sz w:val="22"/>
          <w:szCs w:val="22"/>
        </w:rPr>
        <w:t xml:space="preserve">, Quarter </w:t>
      </w:r>
      <w:r w:rsidR="000B3DA5">
        <w:rPr>
          <w:sz w:val="22"/>
          <w:szCs w:val="22"/>
        </w:rPr>
        <w:t>T</w:t>
      </w:r>
      <w:r w:rsidR="00840D71">
        <w:rPr>
          <w:sz w:val="22"/>
          <w:szCs w:val="22"/>
        </w:rPr>
        <w:t>wo</w:t>
      </w:r>
      <w:r w:rsidR="006435CD">
        <w:rPr>
          <w:sz w:val="22"/>
          <w:szCs w:val="22"/>
        </w:rPr>
        <w:t xml:space="preserve"> and Quarter </w:t>
      </w:r>
      <w:r w:rsidR="00E37F2C">
        <w:rPr>
          <w:sz w:val="22"/>
          <w:szCs w:val="22"/>
        </w:rPr>
        <w:t>Three</w:t>
      </w:r>
      <w:r w:rsidR="0012277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and </w:t>
      </w:r>
      <w:r w:rsidR="00571D58">
        <w:rPr>
          <w:sz w:val="22"/>
          <w:szCs w:val="22"/>
        </w:rPr>
        <w:t>1</w:t>
      </w:r>
      <w:r w:rsidR="006435CD">
        <w:rPr>
          <w:sz w:val="22"/>
          <w:szCs w:val="22"/>
        </w:rPr>
        <w:t>5</w:t>
      </w:r>
      <w:r>
        <w:rPr>
          <w:sz w:val="22"/>
          <w:szCs w:val="22"/>
        </w:rPr>
        <w:t xml:space="preserve">% of the </w:t>
      </w:r>
      <w:r w:rsidR="0012277A">
        <w:rPr>
          <w:sz w:val="22"/>
          <w:szCs w:val="22"/>
        </w:rPr>
        <w:t xml:space="preserve">adjusted </w:t>
      </w:r>
      <w:r>
        <w:rPr>
          <w:sz w:val="22"/>
          <w:szCs w:val="22"/>
        </w:rPr>
        <w:t xml:space="preserve">annual </w:t>
      </w:r>
      <w:r w:rsidR="0012277A">
        <w:rPr>
          <w:sz w:val="22"/>
          <w:szCs w:val="22"/>
        </w:rPr>
        <w:t>1</w:t>
      </w:r>
      <w:r w:rsidR="006435CD">
        <w:rPr>
          <w:sz w:val="22"/>
          <w:szCs w:val="22"/>
        </w:rPr>
        <w:t>11,575</w:t>
      </w:r>
      <w:r>
        <w:rPr>
          <w:sz w:val="22"/>
          <w:szCs w:val="22"/>
        </w:rPr>
        <w:t xml:space="preserve"> tags available.</w:t>
      </w:r>
    </w:p>
    <w:p w14:paraId="2BB3C38A" w14:textId="77777777" w:rsidR="00E969DB" w:rsidRPr="002466F1" w:rsidRDefault="00E969DB" w:rsidP="00E969DB">
      <w:pPr>
        <w:pStyle w:val="ListParagraph"/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</w:p>
    <w:p w14:paraId="5DAB8888" w14:textId="5FC9B48E" w:rsidR="00F9162F" w:rsidRDefault="0012183B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Quota consumed in </w:t>
      </w:r>
      <w:r w:rsidR="003249C3">
        <w:rPr>
          <w:sz w:val="22"/>
          <w:szCs w:val="22"/>
        </w:rPr>
        <w:t>Q</w:t>
      </w:r>
      <w:r w:rsidR="00EE4ED5">
        <w:rPr>
          <w:sz w:val="22"/>
          <w:szCs w:val="22"/>
        </w:rPr>
        <w:t>uarter</w:t>
      </w:r>
      <w:r w:rsidR="00840D71">
        <w:rPr>
          <w:sz w:val="22"/>
          <w:szCs w:val="22"/>
        </w:rPr>
        <w:t xml:space="preserve"> </w:t>
      </w:r>
      <w:r w:rsidR="003249C3">
        <w:rPr>
          <w:sz w:val="22"/>
          <w:szCs w:val="22"/>
        </w:rPr>
        <w:t>F</w:t>
      </w:r>
      <w:r w:rsidR="00800194">
        <w:rPr>
          <w:sz w:val="22"/>
          <w:szCs w:val="22"/>
        </w:rPr>
        <w:t>our</w:t>
      </w:r>
      <w:r>
        <w:rPr>
          <w:sz w:val="22"/>
          <w:szCs w:val="22"/>
        </w:rPr>
        <w:t xml:space="preserve"> totaled</w:t>
      </w:r>
      <w:r w:rsidR="001A3B11">
        <w:rPr>
          <w:sz w:val="22"/>
          <w:szCs w:val="22"/>
        </w:rPr>
        <w:t xml:space="preserve"> </w:t>
      </w:r>
      <w:r w:rsidR="00515AF5">
        <w:rPr>
          <w:sz w:val="22"/>
          <w:szCs w:val="22"/>
        </w:rPr>
        <w:t>22,</w:t>
      </w:r>
      <w:r w:rsidR="00800194">
        <w:rPr>
          <w:sz w:val="22"/>
          <w:szCs w:val="22"/>
        </w:rPr>
        <w:t>3</w:t>
      </w:r>
      <w:r w:rsidR="00760DC6">
        <w:rPr>
          <w:sz w:val="22"/>
          <w:szCs w:val="22"/>
        </w:rPr>
        <w:t>54</w:t>
      </w:r>
      <w:r w:rsidR="00D8015E">
        <w:rPr>
          <w:sz w:val="22"/>
          <w:szCs w:val="22"/>
        </w:rPr>
        <w:t>.</w:t>
      </w:r>
      <w:r w:rsidR="00800194">
        <w:rPr>
          <w:sz w:val="22"/>
          <w:szCs w:val="22"/>
        </w:rPr>
        <w:t xml:space="preserve"> </w:t>
      </w:r>
    </w:p>
    <w:p w14:paraId="1834C2B1" w14:textId="11E691B1" w:rsidR="00F9162F" w:rsidRPr="00A509F3" w:rsidRDefault="00F9162F" w:rsidP="004E6A3E">
      <w:pPr>
        <w:pStyle w:val="Heading2"/>
        <w:rPr>
          <w:rStyle w:val="Heading4Char"/>
          <w:b/>
          <w:bCs/>
          <w:sz w:val="20"/>
          <w:szCs w:val="20"/>
        </w:rPr>
      </w:pPr>
      <w:bookmarkStart w:id="15" w:name="_Toc171501041"/>
      <w:bookmarkStart w:id="16" w:name="_Toc77936067"/>
      <w:bookmarkStart w:id="17" w:name="_Toc140584201"/>
      <w:bookmarkEnd w:id="12"/>
      <w:bookmarkEnd w:id="13"/>
      <w:bookmarkEnd w:id="14"/>
      <w:r w:rsidRPr="00A509F3">
        <w:rPr>
          <w:rStyle w:val="Heading4Char"/>
          <w:b/>
          <w:bCs/>
          <w:sz w:val="20"/>
          <w:szCs w:val="20"/>
        </w:rPr>
        <w:t xml:space="preserve">2.1.1 </w:t>
      </w:r>
      <w:r w:rsidR="00D462A9">
        <w:rPr>
          <w:rStyle w:val="Heading4Char"/>
          <w:b/>
          <w:bCs/>
          <w:sz w:val="20"/>
          <w:szCs w:val="20"/>
        </w:rPr>
        <w:tab/>
      </w:r>
      <w:r w:rsidR="004C2E10" w:rsidRPr="00A509F3">
        <w:rPr>
          <w:rStyle w:val="Heading4Char"/>
          <w:b/>
          <w:bCs/>
          <w:sz w:val="20"/>
          <w:szCs w:val="20"/>
        </w:rPr>
        <w:t>Table 2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="004C2E10" w:rsidRPr="00A509F3">
        <w:rPr>
          <w:rStyle w:val="Heading4Char"/>
          <w:b/>
          <w:bCs/>
          <w:sz w:val="20"/>
          <w:szCs w:val="20"/>
        </w:rPr>
        <w:t xml:space="preserve"> </w:t>
      </w:r>
      <w:r w:rsidRPr="00A509F3">
        <w:rPr>
          <w:rStyle w:val="Heading4Char"/>
          <w:b/>
          <w:bCs/>
          <w:sz w:val="20"/>
          <w:szCs w:val="20"/>
        </w:rPr>
        <w:t>Allocation and consumption figures</w:t>
      </w:r>
      <w:bookmarkEnd w:id="15"/>
      <w:r w:rsidRPr="00A509F3">
        <w:rPr>
          <w:rStyle w:val="Heading4Char"/>
          <w:b/>
          <w:bCs/>
          <w:sz w:val="20"/>
          <w:szCs w:val="20"/>
        </w:rPr>
        <w:t xml:space="preserve"> </w:t>
      </w:r>
      <w:bookmarkEnd w:id="16"/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093"/>
        <w:gridCol w:w="2099"/>
        <w:gridCol w:w="2109"/>
        <w:gridCol w:w="2112"/>
        <w:gridCol w:w="2389"/>
        <w:gridCol w:w="288"/>
      </w:tblGrid>
      <w:tr w:rsidR="00F9162F" w:rsidRPr="00F047B4" w14:paraId="7E895F52" w14:textId="77777777" w:rsidTr="22B199CC">
        <w:trPr>
          <w:gridAfter w:val="1"/>
          <w:wAfter w:w="109" w:type="pct"/>
          <w:trHeight w:val="418"/>
        </w:trPr>
        <w:tc>
          <w:tcPr>
            <w:tcW w:w="4891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1F1547"/>
            <w:vAlign w:val="center"/>
            <w:hideMark/>
          </w:tcPr>
          <w:p w14:paraId="3B1DBA85" w14:textId="16A7CB7B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0C2C31">
              <w:rPr>
                <w:b/>
                <w:bCs/>
                <w:color w:val="FFFFFF"/>
                <w:sz w:val="20"/>
                <w:lang w:eastAsia="en-AU"/>
              </w:rPr>
              <w:t>Four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4C2E10" w:rsidRPr="00F047B4" w14:paraId="6E5DA2FC" w14:textId="77777777" w:rsidTr="22B199CC">
        <w:trPr>
          <w:gridAfter w:val="1"/>
          <w:wAfter w:w="109" w:type="pct"/>
          <w:trHeight w:val="464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2978303" w14:textId="77777777" w:rsidR="004C6C14" w:rsidRDefault="004C6C14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F83FDFE" w14:textId="7851D32D" w:rsidR="004C2E10" w:rsidRDefault="004C6C14" w:rsidP="004C6C14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uota</w:t>
            </w:r>
            <w:r w:rsidR="00045B75">
              <w:rPr>
                <w:b/>
                <w:bCs/>
                <w:color w:val="1F1547"/>
                <w:sz w:val="20"/>
                <w:lang w:eastAsia="en-AU"/>
              </w:rPr>
              <w:t xml:space="preserve"> available</w:t>
            </w:r>
          </w:p>
          <w:p w14:paraId="3DDD1F58" w14:textId="7CA2BDF2" w:rsidR="00264D99" w:rsidRDefault="00264D99" w:rsidP="004C6C14">
            <w:pPr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(Includes carry overs)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B4C2770" w14:textId="77777777" w:rsidR="004C6C14" w:rsidRDefault="004C6C14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138D835" w14:textId="31AE6B03" w:rsidR="004C2E10" w:rsidRDefault="004C6C14" w:rsidP="004C2E10">
            <w:pPr>
              <w:spacing w:after="0"/>
              <w:jc w:val="center"/>
              <w:rPr>
                <w:b/>
                <w:color w:val="1F1547"/>
                <w:sz w:val="20"/>
                <w:szCs w:val="20"/>
                <w:lang w:eastAsia="en-AU"/>
              </w:rPr>
            </w:pPr>
            <w:r w:rsidRPr="22B199CC">
              <w:rPr>
                <w:b/>
                <w:color w:val="1F1547"/>
                <w:sz w:val="20"/>
                <w:szCs w:val="20"/>
                <w:lang w:eastAsia="en-AU"/>
              </w:rPr>
              <w:t>Q</w:t>
            </w:r>
            <w:r w:rsidR="002466F1" w:rsidRPr="22B199CC">
              <w:rPr>
                <w:b/>
                <w:color w:val="1F1547"/>
                <w:sz w:val="20"/>
                <w:szCs w:val="20"/>
                <w:lang w:eastAsia="en-AU"/>
              </w:rPr>
              <w:t xml:space="preserve">uota released </w:t>
            </w:r>
          </w:p>
          <w:p w14:paraId="402C6356" w14:textId="662EF3B3" w:rsidR="00B6545B" w:rsidRDefault="00B6545B" w:rsidP="004C2E10">
            <w:pPr>
              <w:spacing w:after="0"/>
              <w:jc w:val="center"/>
              <w:rPr>
                <w:b/>
                <w:color w:val="1F1547"/>
                <w:sz w:val="20"/>
                <w:szCs w:val="20"/>
                <w:lang w:eastAsia="en-AU"/>
              </w:rPr>
            </w:pPr>
            <w:r w:rsidRPr="22B199CC">
              <w:rPr>
                <w:b/>
                <w:color w:val="1F1547"/>
                <w:sz w:val="20"/>
                <w:szCs w:val="20"/>
                <w:lang w:eastAsia="en-AU"/>
              </w:rPr>
              <w:t>(carry over)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50C8EAC" w14:textId="0FA837E8" w:rsidR="004C2E10" w:rsidRPr="00F047B4" w:rsidRDefault="004C6C14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 xml:space="preserve">uota </w:t>
            </w:r>
            <w:r w:rsidR="00A930E0">
              <w:rPr>
                <w:b/>
                <w:bCs/>
                <w:color w:val="1F1547"/>
                <w:sz w:val="20"/>
                <w:lang w:eastAsia="en-AU"/>
              </w:rPr>
              <w:t>unallocated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86204C" w14:textId="16C08D82" w:rsidR="004C2E10" w:rsidRDefault="004C6C14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068B4B2" w14:textId="77777777" w:rsidR="004C6C14" w:rsidRDefault="004C6C14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2447B7A9" w14:textId="32A0083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22B199CC">
        <w:trPr>
          <w:trHeight w:val="418"/>
        </w:trPr>
        <w:tc>
          <w:tcPr>
            <w:tcW w:w="799" w:type="pct"/>
            <w:vMerge/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2466F1" w:rsidRPr="00F047B4" w14:paraId="12B3FEC4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33730B3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7540019" w14:textId="0D164DAF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12,390</w:t>
            </w:r>
          </w:p>
        </w:tc>
        <w:tc>
          <w:tcPr>
            <w:tcW w:w="79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C9473FC" w14:textId="3230F5F8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9,085</w:t>
            </w:r>
          </w:p>
        </w:tc>
        <w:tc>
          <w:tcPr>
            <w:tcW w:w="799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632472A" w14:textId="6DFD02AA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3,305</w:t>
            </w:r>
          </w:p>
        </w:tc>
        <w:tc>
          <w:tcPr>
            <w:tcW w:w="800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1E0EE13" w14:textId="5D9CEEF5" w:rsidR="002466F1" w:rsidRPr="00F047B4" w:rsidRDefault="000C2C3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10,2</w:t>
            </w:r>
            <w:r w:rsidR="00B6545B">
              <w:rPr>
                <w:color w:val="1F1547"/>
                <w:sz w:val="20"/>
                <w:lang w:eastAsia="en-AU"/>
              </w:rPr>
              <w:t>21</w:t>
            </w:r>
          </w:p>
        </w:tc>
        <w:tc>
          <w:tcPr>
            <w:tcW w:w="90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D1A243E" w14:textId="716BA700" w:rsidR="002466F1" w:rsidRPr="00F047B4" w:rsidRDefault="00F4261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48B49FE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E416AE4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EAE5D75" w14:textId="4CE6B0C3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24426ED" w14:textId="59732823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5B960845" w14:textId="2AB4BCF6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</w:t>
            </w:r>
            <w:r w:rsidR="00F669B2"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5C8256C" w14:textId="2F219BC0" w:rsidR="002466F1" w:rsidRPr="00F047B4" w:rsidRDefault="000C2C3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1,961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A50585C" w14:textId="192DE23F" w:rsidR="002466F1" w:rsidRPr="00F047B4" w:rsidRDefault="00F4261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19B4712D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EA27AB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5A4B094F" w14:textId="1A4F5249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5,510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BB11071" w14:textId="06DDBF8C" w:rsidR="002466F1" w:rsidRPr="00F047B4" w:rsidRDefault="00B6545B" w:rsidP="00045B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5,510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22D07261" w14:textId="7C676C56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1C0B6FA" w14:textId="4DCFEE5B" w:rsidR="002466F1" w:rsidRPr="00F047B4" w:rsidRDefault="000C2C3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</w:t>
            </w:r>
            <w:r w:rsidR="00B6545B">
              <w:rPr>
                <w:color w:val="1F1547"/>
                <w:sz w:val="20"/>
                <w:lang w:eastAsia="en-AU"/>
              </w:rPr>
              <w:t>400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49385017" w14:textId="4C09FCF5" w:rsidR="002466F1" w:rsidRPr="00F047B4" w:rsidRDefault="00F4261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F553EA5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A669A2C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D356720" w14:textId="0E6FD4F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54C1E1A2" w14:textId="5D4A338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F9E7BC" w14:textId="1015A01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A3BCFA6" w14:textId="293C522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399B732" w14:textId="681644A4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23703977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4513356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A2B133B" w14:textId="4E205450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218D7FA0" w14:textId="0CF9613D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4C65D1A6" w14:textId="0AD38AFA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7928B3CE" w14:textId="11806EC5" w:rsidR="002466F1" w:rsidRPr="00F047B4" w:rsidRDefault="000C2C3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2986D242" w14:textId="2E3F9192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642B25CA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3593E28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1B259A7" w14:textId="1D3EC88D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2261C55" w14:textId="0A696B74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B19B95A" w14:textId="6975CD6C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4E88EAF" w14:textId="3E29ECEC" w:rsidR="002466F1" w:rsidRPr="00F047B4" w:rsidRDefault="000C2C3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1,128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8B69303" w14:textId="41BFAADF" w:rsidR="002466F1" w:rsidRPr="00F047B4" w:rsidRDefault="006D73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975FAAD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655AE0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002B8E9" w14:textId="4BE677D1" w:rsidR="002466F1" w:rsidRPr="00F047B4" w:rsidRDefault="00A9574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8,355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37C7F1E" w14:textId="244D109A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5A25456A" w14:textId="4A0B4647" w:rsidR="002466F1" w:rsidRPr="00F047B4" w:rsidRDefault="00B6545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  <w:r w:rsidR="00116585">
              <w:rPr>
                <w:color w:val="1F1547"/>
                <w:sz w:val="20"/>
                <w:lang w:eastAsia="en-AU"/>
              </w:rPr>
              <w:t>,355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2E4DEED" w14:textId="4381EF12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0C2C31">
              <w:rPr>
                <w:color w:val="1F1547"/>
                <w:sz w:val="20"/>
                <w:lang w:eastAsia="en-AU"/>
              </w:rPr>
              <w:t>231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1490EA8" w14:textId="4E557807" w:rsidR="002466F1" w:rsidRPr="00F047B4" w:rsidRDefault="00F4261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5ADFC963" w14:textId="77777777" w:rsidTr="22B199CC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E1EA7BF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9162F9E" w14:textId="26102D22" w:rsidR="002466F1" w:rsidRPr="00F047B4" w:rsidRDefault="00A9574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27,090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32D8316" w14:textId="4376E7B6" w:rsidR="002466F1" w:rsidRPr="00F047B4" w:rsidRDefault="00B6545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15,955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40AAFCC" w14:textId="354F7BE3" w:rsidR="002466F1" w:rsidRPr="00F047B4" w:rsidRDefault="00B6545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11,135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906DF8E" w14:textId="69104050" w:rsidR="002466F1" w:rsidRPr="00F047B4" w:rsidRDefault="00FB776F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22,</w:t>
            </w:r>
            <w:r w:rsidR="000C2C31">
              <w:rPr>
                <w:b/>
                <w:bCs/>
                <w:color w:val="1F1547"/>
                <w:sz w:val="20"/>
                <w:lang w:eastAsia="en-AU"/>
              </w:rPr>
              <w:t>3</w:t>
            </w:r>
            <w:r w:rsidR="00B6545B">
              <w:rPr>
                <w:b/>
                <w:bCs/>
                <w:color w:val="1F1547"/>
                <w:sz w:val="20"/>
                <w:lang w:eastAsia="en-AU"/>
              </w:rPr>
              <w:t>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7BB1823" w14:textId="60A6EF7E" w:rsidR="002466F1" w:rsidRPr="00804FD5" w:rsidRDefault="00F42616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804FD5">
              <w:rPr>
                <w:b/>
                <w:bCs/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  <w:r w:rsidRPr="00197F18">
        <w:rPr>
          <w:i/>
          <w:iCs/>
        </w:rPr>
        <w:t xml:space="preserve"> </w:t>
      </w:r>
    </w:p>
    <w:p w14:paraId="4CC9C560" w14:textId="13BEA68E" w:rsidR="004C2E10" w:rsidRPr="00A509F3" w:rsidRDefault="004C2E10" w:rsidP="004C2E10">
      <w:pPr>
        <w:pStyle w:val="Heading2"/>
        <w:rPr>
          <w:rStyle w:val="Heading4Char"/>
          <w:b/>
          <w:bCs/>
          <w:sz w:val="20"/>
          <w:szCs w:val="20"/>
        </w:rPr>
      </w:pPr>
      <w:bookmarkStart w:id="18" w:name="_Toc171501042"/>
      <w:r w:rsidRPr="00A509F3">
        <w:rPr>
          <w:rStyle w:val="Heading4Char"/>
          <w:b/>
          <w:bCs/>
          <w:sz w:val="20"/>
          <w:szCs w:val="20"/>
        </w:rPr>
        <w:lastRenderedPageBreak/>
        <w:t>2.1.2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>Table 3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Monthly consumption figures</w:t>
      </w:r>
      <w:bookmarkEnd w:id="18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2466F1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00C7E71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1,73</w:t>
            </w:r>
            <w:r w:rsidR="006232F2"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085E370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1,50</w:t>
            </w:r>
            <w:r w:rsidR="006232F2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312B7C5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</w:t>
            </w:r>
            <w:r w:rsidR="00E2575E"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165C7CCA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</w:t>
            </w:r>
            <w:r w:rsidR="00AD2131">
              <w:rPr>
                <w:color w:val="1F1547"/>
                <w:sz w:val="20"/>
                <w:lang w:eastAsia="en-AU"/>
              </w:rPr>
              <w:t>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44677C8A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</w:t>
            </w:r>
            <w:r w:rsidR="00AD3806">
              <w:rPr>
                <w:color w:val="1F1547"/>
                <w:sz w:val="20"/>
                <w:lang w:eastAsia="en-AU"/>
              </w:rPr>
              <w:t>96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0833B672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</w:t>
            </w:r>
            <w:r w:rsidR="00D15869">
              <w:rPr>
                <w:color w:val="1F1547"/>
                <w:sz w:val="20"/>
                <w:lang w:eastAsia="en-AU"/>
              </w:rPr>
              <w:t>425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48699590" w:rsidR="002466F1" w:rsidRPr="00193961" w:rsidRDefault="00746B8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3,014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16ED38CF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</w:t>
            </w:r>
            <w:r w:rsidR="00AB29C2">
              <w:rPr>
                <w:color w:val="1F1547"/>
                <w:sz w:val="20"/>
                <w:lang w:eastAsia="en-AU"/>
              </w:rPr>
              <w:t>19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53A6BF13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3,06</w:t>
            </w:r>
            <w:r w:rsidR="002709EC"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6507DB91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209CA17F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784272E3" w:rsidR="002466F1" w:rsidRPr="00193961" w:rsidRDefault="006266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3,283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2D4152E0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33,</w:t>
            </w:r>
            <w:r w:rsidR="00626606">
              <w:rPr>
                <w:color w:val="1F1547"/>
                <w:sz w:val="20"/>
                <w:lang w:eastAsia="en-AU"/>
              </w:rPr>
              <w:t>801</w:t>
            </w:r>
          </w:p>
        </w:tc>
      </w:tr>
      <w:tr w:rsidR="002466F1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022A71E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64B5BB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3760683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  <w:r w:rsidR="00D84342">
              <w:rPr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61A0DB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25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39FD4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67190D0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2D725796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1434174E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46B8F">
              <w:rPr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0D7E0254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803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21F46575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4C6359BC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34224D72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712C87F3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3EDCB4B7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6,903</w:t>
            </w:r>
          </w:p>
        </w:tc>
      </w:tr>
      <w:tr w:rsidR="002466F1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34C6E392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511E389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533372A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</w:t>
            </w:r>
            <w:r w:rsidR="00D84342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47A3FE2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7B778F4A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AD2131">
              <w:rPr>
                <w:color w:val="1F1547"/>
                <w:sz w:val="20"/>
                <w:lang w:eastAsia="en-AU"/>
              </w:rPr>
              <w:t>829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7DF2BA56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520613">
              <w:rPr>
                <w:color w:val="1F1547"/>
                <w:sz w:val="20"/>
                <w:lang w:eastAsia="en-AU"/>
              </w:rPr>
              <w:t>52</w:t>
            </w: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46BFBE70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D15869"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3B4478B3" w:rsidR="002466F1" w:rsidRPr="00193961" w:rsidRDefault="00746B8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237BD009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1,989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5DD26B48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1,88</w:t>
            </w:r>
            <w:r w:rsidR="002709EC"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65D918FB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40DE6ACF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0FC9A53C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2,465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4898456B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23,904</w:t>
            </w:r>
          </w:p>
        </w:tc>
      </w:tr>
      <w:tr w:rsidR="002466F1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2CD38D78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396A77C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023D916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350342F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171E6DEC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18D0C780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5326ED2B" w:rsidR="002466F1" w:rsidRPr="00193961" w:rsidRDefault="00DA182D" w:rsidP="00B5292C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2CDC4813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3B6D83B5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756AA23E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1D043609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5C807A21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24D60E0D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7BAA615C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2466F1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32F175BC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0166809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211060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7762B26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4B289AC3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</w:t>
            </w:r>
            <w:r w:rsidR="00AD2131"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990428C" w14:textId="77777777" w:rsidR="00AD3806" w:rsidRDefault="00AD38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  <w:p w14:paraId="1CA3EE0A" w14:textId="43193843" w:rsidR="002466F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</w:t>
            </w:r>
            <w:r w:rsidR="00AD3806">
              <w:rPr>
                <w:color w:val="1F1547"/>
                <w:sz w:val="20"/>
                <w:lang w:eastAsia="en-AU"/>
              </w:rPr>
              <w:t>9</w:t>
            </w:r>
          </w:p>
          <w:p w14:paraId="159E668A" w14:textId="45614355" w:rsidR="00A033FD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20BBDE87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</w:t>
            </w:r>
            <w:r w:rsidR="00D15869"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59DC6509" w:rsidR="002466F1" w:rsidRPr="00193961" w:rsidRDefault="00746B8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091606C4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</w:t>
            </w:r>
            <w:r w:rsidR="00AB29C2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0EA9D7D8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075C2454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1082D164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5AFA0F3E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02C9FB37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4,246</w:t>
            </w:r>
          </w:p>
        </w:tc>
      </w:tr>
      <w:tr w:rsidR="002466F1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4091B4D9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55F8FCB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666FB9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4BF3DA3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  <w:r w:rsidR="0076058E">
              <w:rPr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5BDCABE4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  <w:r w:rsidR="00AD2131"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207DB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1B74DCA3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  <w:r w:rsidR="00D15869">
              <w:rPr>
                <w:color w:val="1F1547"/>
                <w:sz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65DA8F65" w:rsidR="002466F1" w:rsidRPr="00193961" w:rsidRDefault="00746B8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1,344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31EB9805" w:rsidR="002466F1" w:rsidRPr="00193961" w:rsidRDefault="00AB29C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875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427AAB2D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34B8770C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30D96CC7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4F4D350E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179AB5AE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8,354</w:t>
            </w:r>
          </w:p>
        </w:tc>
      </w:tr>
      <w:tr w:rsidR="002466F1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6C3AB1D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28E5BC2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0D17FE0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1B72DD3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41996DE6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5EE432C5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  <w:r w:rsidR="00AD3806">
              <w:rPr>
                <w:color w:val="1F1547"/>
                <w:sz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6C4F7DE0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3F7562ED" w:rsidR="002466F1" w:rsidRPr="00193961" w:rsidRDefault="00746B8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0CCA446D" w:rsidR="002466F1" w:rsidRPr="00193961" w:rsidRDefault="00AB29C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0B4FF454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6C790439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55E74126" w:rsidR="002466F1" w:rsidRPr="00193961" w:rsidRDefault="00687B0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501D1AC4" w:rsidR="002466F1" w:rsidRPr="00193961" w:rsidRDefault="006232F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337006BE" w:rsidR="002466F1" w:rsidRPr="00193961" w:rsidRDefault="003D5E0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3,952</w:t>
            </w:r>
          </w:p>
        </w:tc>
      </w:tr>
      <w:tr w:rsidR="002466F1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386C6AB8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4,20</w:t>
            </w:r>
            <w:r w:rsidR="006232F2">
              <w:rPr>
                <w:b/>
                <w:bCs/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29D1F56B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4,5</w:t>
            </w:r>
            <w:r w:rsidR="00D84342">
              <w:rPr>
                <w:b/>
                <w:bCs/>
                <w:color w:val="1F1547"/>
                <w:sz w:val="20"/>
                <w:lang w:eastAsia="en-AU"/>
              </w:rPr>
              <w:t>3</w:t>
            </w:r>
            <w:r w:rsidR="006232F2">
              <w:rPr>
                <w:b/>
                <w:bCs/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0CB42381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5,2</w:t>
            </w:r>
            <w:r w:rsidR="00E2575E">
              <w:rPr>
                <w:b/>
                <w:bCs/>
                <w:color w:val="1F1547"/>
                <w:sz w:val="20"/>
                <w:lang w:eastAsia="en-AU"/>
              </w:rPr>
              <w:t>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3A387BEC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</w:t>
            </w:r>
            <w:r w:rsidR="00AD2131">
              <w:rPr>
                <w:b/>
                <w:bCs/>
                <w:color w:val="1F1547"/>
                <w:sz w:val="20"/>
                <w:lang w:eastAsia="en-AU"/>
              </w:rPr>
              <w:t>312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132BFB79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</w:t>
            </w:r>
            <w:r w:rsidR="00AD3806">
              <w:rPr>
                <w:b/>
                <w:bCs/>
                <w:color w:val="1F1547"/>
                <w:sz w:val="20"/>
                <w:lang w:eastAsia="en-AU"/>
              </w:rPr>
              <w:t>712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02527A95" w:rsidR="002466F1" w:rsidRPr="00193961" w:rsidRDefault="00BC24F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8,</w:t>
            </w:r>
            <w:r w:rsidR="00D15869">
              <w:rPr>
                <w:b/>
                <w:bCs/>
                <w:color w:val="1F1547"/>
                <w:sz w:val="20"/>
                <w:lang w:eastAsia="en-AU"/>
              </w:rPr>
              <w:t>208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71E5454F" w:rsidR="002466F1" w:rsidRPr="00193961" w:rsidRDefault="00E4243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</w:t>
            </w:r>
            <w:r w:rsidR="00746B8F">
              <w:rPr>
                <w:b/>
                <w:bCs/>
                <w:color w:val="1F1547"/>
                <w:sz w:val="20"/>
                <w:lang w:eastAsia="en-AU"/>
              </w:rPr>
              <w:t>5</w:t>
            </w:r>
            <w:r w:rsidR="00AB29C2">
              <w:rPr>
                <w:b/>
                <w:bCs/>
                <w:color w:val="1F1547"/>
                <w:sz w:val="20"/>
                <w:lang w:eastAsia="en-AU"/>
              </w:rPr>
              <w:t>1</w:t>
            </w:r>
            <w:r w:rsidR="00DF56C3">
              <w:rPr>
                <w:b/>
                <w:bCs/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1A54BCDE" w:rsidR="002466F1" w:rsidRPr="00193961" w:rsidRDefault="00BF1A3C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7,8</w:t>
            </w:r>
            <w:r w:rsidR="00AB29C2">
              <w:rPr>
                <w:b/>
                <w:bCs/>
                <w:color w:val="1F1547"/>
                <w:sz w:val="20"/>
                <w:lang w:eastAsia="en-AU"/>
              </w:rPr>
              <w:t>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5370FE1E" w:rsidR="002466F1" w:rsidRPr="00193961" w:rsidRDefault="00BF1A3C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</w:t>
            </w:r>
            <w:r w:rsidR="002709EC">
              <w:rPr>
                <w:b/>
                <w:bCs/>
                <w:color w:val="1F1547"/>
                <w:sz w:val="20"/>
                <w:lang w:eastAsia="en-AU"/>
              </w:rPr>
              <w:t>,</w:t>
            </w:r>
            <w:r>
              <w:rPr>
                <w:b/>
                <w:bCs/>
                <w:color w:val="1F1547"/>
                <w:sz w:val="20"/>
                <w:lang w:eastAsia="en-AU"/>
              </w:rPr>
              <w:t>17</w:t>
            </w:r>
            <w:r w:rsidR="002709EC">
              <w:rPr>
                <w:b/>
                <w:bCs/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156CC5B3" w:rsidR="002466F1" w:rsidRPr="00193961" w:rsidRDefault="00687B05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7,504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620FBAB" w:rsidR="002466F1" w:rsidRPr="00193961" w:rsidRDefault="00687B05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7,090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2653BC79" w:rsidR="002466F1" w:rsidRPr="00193961" w:rsidRDefault="006232F2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7,7</w:t>
            </w:r>
            <w:r w:rsidR="00530451">
              <w:rPr>
                <w:b/>
                <w:bCs/>
                <w:color w:val="1F1547"/>
                <w:sz w:val="20"/>
                <w:lang w:eastAsia="en-AU"/>
              </w:rPr>
              <w:t>60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192BD0F6" w:rsidR="002466F1" w:rsidRPr="00193961" w:rsidRDefault="003D5E06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81,1</w:t>
            </w:r>
            <w:r w:rsidR="00626606">
              <w:rPr>
                <w:b/>
                <w:bCs/>
                <w:color w:val="1F1547"/>
                <w:sz w:val="20"/>
                <w:lang w:eastAsia="en-AU"/>
              </w:rPr>
              <w:t>60</w:t>
            </w:r>
          </w:p>
        </w:tc>
      </w:tr>
    </w:tbl>
    <w:bookmarkEnd w:id="19"/>
    <w:p w14:paraId="2609D39D" w14:textId="1C6321C1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Total monthly consumption figures may slightly vary from the </w:t>
      </w:r>
      <w:proofErr w:type="gramStart"/>
      <w:r w:rsidRPr="00A509F3">
        <w:rPr>
          <w:rFonts w:eastAsiaTheme="minorEastAsia"/>
          <w:b/>
          <w:bCs/>
          <w:i/>
          <w:iCs/>
          <w:color w:val="auto"/>
        </w:rPr>
        <w:t>previous</w:t>
      </w:r>
      <w:proofErr w:type="gramEnd"/>
      <w:r w:rsidRPr="00A509F3">
        <w:rPr>
          <w:rFonts w:eastAsiaTheme="minorEastAsia"/>
          <w:b/>
          <w:bCs/>
          <w:i/>
          <w:iCs/>
          <w:color w:val="auto"/>
        </w:rPr>
        <w:t xml:space="preserve"> published quarterly reports due to data upload times and reconciliation</w:t>
      </w:r>
      <w:r w:rsidR="00B5292C">
        <w:rPr>
          <w:rFonts w:eastAsiaTheme="minorEastAsia"/>
          <w:b/>
          <w:bCs/>
          <w:i/>
          <w:iCs/>
          <w:color w:val="auto"/>
        </w:rPr>
        <w:t>.</w:t>
      </w:r>
    </w:p>
    <w:p w14:paraId="4CC62F53" w14:textId="77777777" w:rsidR="004C2E10" w:rsidRPr="004C2E10" w:rsidRDefault="004C2E10" w:rsidP="004C2E10"/>
    <w:p w14:paraId="04A7E113" w14:textId="5585F3C0" w:rsidR="00E969DB" w:rsidRPr="00197F18" w:rsidRDefault="00E969DB" w:rsidP="00E969DB">
      <w:pPr>
        <w:suppressAutoHyphens w:val="0"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2524C708" w14:textId="77777777" w:rsidR="00F9162F" w:rsidRPr="00DB0DED" w:rsidRDefault="00F9162F" w:rsidP="00F9162F">
      <w:pPr>
        <w:pStyle w:val="Heading1"/>
        <w:numPr>
          <w:ilvl w:val="0"/>
          <w:numId w:val="7"/>
        </w:numPr>
      </w:pPr>
      <w:bookmarkStart w:id="20" w:name="_Toc77936070"/>
      <w:bookmarkStart w:id="21" w:name="_Toc140584202"/>
      <w:bookmarkStart w:id="22" w:name="_Toc171501043"/>
      <w:r>
        <w:lastRenderedPageBreak/>
        <w:t>Harvest Information</w:t>
      </w:r>
      <w:bookmarkEnd w:id="20"/>
      <w:bookmarkEnd w:id="21"/>
      <w:bookmarkEnd w:id="22"/>
      <w: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3" w:name="_Toc77936071"/>
      <w:bookmarkStart w:id="24" w:name="_Toc140584203"/>
      <w:bookmarkStart w:id="25" w:name="_Toc171501044"/>
      <w:r w:rsidRPr="00F9162F">
        <w:t>Overview</w:t>
      </w:r>
      <w:bookmarkEnd w:id="23"/>
      <w:bookmarkEnd w:id="24"/>
      <w:bookmarkEnd w:id="25"/>
    </w:p>
    <w:p w14:paraId="4DF9B604" w14:textId="23845CE1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>Harvesters enter harvest summaries via a mobile phone application hosted by the Department of Government Services at the completion of each harvest job</w:t>
      </w:r>
      <w:r w:rsidR="00E969DB">
        <w:rPr>
          <w:sz w:val="22"/>
          <w:szCs w:val="22"/>
        </w:rPr>
        <w:t>.</w:t>
      </w:r>
    </w:p>
    <w:p w14:paraId="6B9C0C52" w14:textId="3E094D07" w:rsidR="00E8612F" w:rsidRPr="00E969DB" w:rsidRDefault="00F9162F" w:rsidP="0034720C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r w:rsidRPr="00415EFD">
        <w:rPr>
          <w:sz w:val="22"/>
          <w:szCs w:val="22"/>
        </w:rPr>
        <w:t xml:space="preserve">As the harvest summary figures are self-reported, there may be discrepancies between the reported figures and the actual figures </w:t>
      </w:r>
      <w:r w:rsidR="008A2F09" w:rsidRPr="00415EFD">
        <w:rPr>
          <w:sz w:val="22"/>
          <w:szCs w:val="22"/>
        </w:rPr>
        <w:t>due to</w:t>
      </w:r>
      <w:r w:rsidRPr="00415EFD">
        <w:rPr>
          <w:sz w:val="22"/>
          <w:szCs w:val="22"/>
        </w:rPr>
        <w:t xml:space="preserve"> memory bias</w:t>
      </w:r>
      <w:bookmarkStart w:id="26" w:name="_Toc77936072"/>
      <w:bookmarkStart w:id="27" w:name="_Toc140584204"/>
      <w:bookmarkStart w:id="28" w:name="_Toc171501045"/>
      <w:r w:rsidR="00E969DB">
        <w:rPr>
          <w:sz w:val="22"/>
          <w:szCs w:val="22"/>
        </w:rPr>
        <w:t>.</w:t>
      </w:r>
    </w:p>
    <w:p w14:paraId="17B70720" w14:textId="77777777" w:rsidR="00E969DB" w:rsidRPr="00E969DB" w:rsidRDefault="00E969DB" w:rsidP="00E969DB">
      <w:pPr>
        <w:suppressAutoHyphens w:val="0"/>
        <w:autoSpaceDE/>
        <w:autoSpaceDN/>
        <w:adjustRightInd/>
        <w:spacing w:after="0" w:line="360" w:lineRule="auto"/>
        <w:textAlignment w:val="auto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</w:rPr>
      </w:pPr>
    </w:p>
    <w:p w14:paraId="4DF90AB8" w14:textId="6546E3BF" w:rsidR="00F9162F" w:rsidRPr="00E8612F" w:rsidRDefault="00EA4505" w:rsidP="00EA4505">
      <w:pPr>
        <w:pStyle w:val="ListParagraph"/>
        <w:numPr>
          <w:ilvl w:val="2"/>
          <w:numId w:val="7"/>
        </w:numPr>
        <w:suppressAutoHyphens w:val="0"/>
        <w:autoSpaceDE/>
        <w:autoSpaceDN/>
        <w:adjustRightInd/>
        <w:spacing w:after="0" w:line="360" w:lineRule="auto"/>
        <w:textAlignment w:val="auto"/>
        <w:rPr>
          <w:rStyle w:val="Heading4Char"/>
          <w:b/>
          <w:bCs/>
          <w:sz w:val="20"/>
          <w:szCs w:val="20"/>
        </w:rPr>
      </w:pPr>
      <w:r w:rsidRPr="00E8612F">
        <w:rPr>
          <w:rStyle w:val="Heading4Char"/>
          <w:b/>
          <w:bCs/>
          <w:sz w:val="20"/>
          <w:szCs w:val="20"/>
        </w:rPr>
        <w:t>Table 4</w:t>
      </w:r>
      <w:r w:rsidR="00D462A9" w:rsidRPr="00E8612F">
        <w:rPr>
          <w:rStyle w:val="Heading4Char"/>
          <w:b/>
          <w:bCs/>
          <w:sz w:val="20"/>
          <w:szCs w:val="20"/>
        </w:rPr>
        <w:t xml:space="preserve"> -</w:t>
      </w:r>
      <w:r w:rsidRPr="00E8612F">
        <w:rPr>
          <w:rStyle w:val="Heading4Char"/>
          <w:b/>
          <w:bCs/>
          <w:sz w:val="20"/>
          <w:szCs w:val="20"/>
        </w:rPr>
        <w:t xml:space="preserve"> </w:t>
      </w:r>
      <w:r w:rsidR="00F9162F" w:rsidRPr="00E8612F">
        <w:rPr>
          <w:rStyle w:val="Heading4Char"/>
          <w:b/>
          <w:bCs/>
          <w:sz w:val="20"/>
          <w:szCs w:val="20"/>
        </w:rPr>
        <w:t xml:space="preserve">Harvest summary figures </w:t>
      </w:r>
      <w:bookmarkEnd w:id="26"/>
      <w:bookmarkEnd w:id="27"/>
      <w:r w:rsidRPr="00E8612F">
        <w:rPr>
          <w:rStyle w:val="Heading4Char"/>
          <w:b/>
          <w:bCs/>
          <w:sz w:val="20"/>
          <w:szCs w:val="20"/>
        </w:rPr>
        <w:t>per zone</w:t>
      </w:r>
      <w:bookmarkEnd w:id="28"/>
    </w:p>
    <w:tbl>
      <w:tblPr>
        <w:tblW w:w="4775" w:type="pct"/>
        <w:jc w:val="center"/>
        <w:tblLook w:val="04A0" w:firstRow="1" w:lastRow="0" w:firstColumn="1" w:lastColumn="0" w:noHBand="0" w:noVBand="1"/>
      </w:tblPr>
      <w:tblGrid>
        <w:gridCol w:w="2967"/>
        <w:gridCol w:w="3260"/>
        <w:gridCol w:w="2977"/>
        <w:gridCol w:w="3401"/>
      </w:tblGrid>
      <w:tr w:rsidR="00246103" w14:paraId="0AE75C62" w14:textId="77777777" w:rsidTr="00776963">
        <w:trPr>
          <w:trHeight w:val="46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</w:tcPr>
          <w:p w14:paraId="532F49C8" w14:textId="7A92CB01" w:rsidR="00246103" w:rsidRDefault="00246103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2024 Quarter Four Figures</w:t>
            </w:r>
          </w:p>
        </w:tc>
      </w:tr>
      <w:tr w:rsidR="00246103" w14:paraId="0DEB5824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7777777" w:rsidR="00246103" w:rsidRDefault="00246103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1293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246103" w:rsidRDefault="00246103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1181" w:type="pct"/>
            <w:shd w:val="clear" w:color="auto" w:fill="CCCCCF"/>
            <w:vAlign w:val="center"/>
          </w:tcPr>
          <w:p w14:paraId="492D8EA4" w14:textId="582E64C2" w:rsidR="00246103" w:rsidRDefault="00246103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1349" w:type="pct"/>
            <w:shd w:val="clear" w:color="auto" w:fill="CCCCCF"/>
            <w:vAlign w:val="center"/>
          </w:tcPr>
          <w:p w14:paraId="73C5FF98" w14:textId="69C734BE" w:rsidR="00246103" w:rsidRDefault="00246103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Dependent Young</w:t>
            </w:r>
          </w:p>
        </w:tc>
      </w:tr>
      <w:tr w:rsidR="00246103" w14:paraId="0F49B3E8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1293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13E944A9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181" w:type="pct"/>
            <w:shd w:val="clear" w:color="auto" w:fill="E7E7E9"/>
            <w:vAlign w:val="center"/>
          </w:tcPr>
          <w:p w14:paraId="0AD6AF1E" w14:textId="3F5BF3FF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3,667</w:t>
            </w:r>
          </w:p>
        </w:tc>
        <w:tc>
          <w:tcPr>
            <w:tcW w:w="1349" w:type="pct"/>
            <w:shd w:val="clear" w:color="auto" w:fill="E7E7E9"/>
            <w:vAlign w:val="center"/>
          </w:tcPr>
          <w:p w14:paraId="6908BD0E" w14:textId="5F8B68D1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3,093</w:t>
            </w:r>
          </w:p>
        </w:tc>
      </w:tr>
      <w:tr w:rsidR="00246103" w14:paraId="30C503D1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293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56B9B71B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181" w:type="pct"/>
            <w:shd w:val="clear" w:color="auto" w:fill="CCCCCF"/>
            <w:vAlign w:val="center"/>
          </w:tcPr>
          <w:p w14:paraId="2E562C44" w14:textId="6FF2BEB1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794</w:t>
            </w:r>
          </w:p>
        </w:tc>
        <w:tc>
          <w:tcPr>
            <w:tcW w:w="1349" w:type="pct"/>
            <w:shd w:val="clear" w:color="auto" w:fill="CCCCCF"/>
            <w:vAlign w:val="center"/>
          </w:tcPr>
          <w:p w14:paraId="3AECFD7A" w14:textId="65EC5F66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545</w:t>
            </w:r>
          </w:p>
        </w:tc>
      </w:tr>
      <w:tr w:rsidR="00246103" w14:paraId="627DE01D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23E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1293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0BC9" w14:textId="0052E4DE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103</w:t>
            </w:r>
          </w:p>
        </w:tc>
        <w:tc>
          <w:tcPr>
            <w:tcW w:w="1181" w:type="pct"/>
            <w:shd w:val="clear" w:color="auto" w:fill="E7E7E9"/>
            <w:vAlign w:val="center"/>
          </w:tcPr>
          <w:p w14:paraId="00BD7803" w14:textId="313D6A13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2,660</w:t>
            </w:r>
          </w:p>
        </w:tc>
        <w:tc>
          <w:tcPr>
            <w:tcW w:w="1349" w:type="pct"/>
            <w:shd w:val="clear" w:color="auto" w:fill="E7E7E9"/>
            <w:vAlign w:val="center"/>
          </w:tcPr>
          <w:p w14:paraId="7FB1C920" w14:textId="7DF13E4A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2,327</w:t>
            </w:r>
          </w:p>
        </w:tc>
      </w:tr>
      <w:tr w:rsidR="00246103" w14:paraId="5C6065F5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1293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60D454DC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181" w:type="pct"/>
            <w:shd w:val="clear" w:color="auto" w:fill="CCCCCF"/>
            <w:vAlign w:val="center"/>
          </w:tcPr>
          <w:p w14:paraId="53F1467B" w14:textId="0FAB3F68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349" w:type="pct"/>
            <w:shd w:val="clear" w:color="auto" w:fill="CCCCCF"/>
            <w:vAlign w:val="center"/>
          </w:tcPr>
          <w:p w14:paraId="6A29B061" w14:textId="0F629273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246103" w14:paraId="39D8DC53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1293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3AD2F936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181" w:type="pct"/>
            <w:shd w:val="clear" w:color="auto" w:fill="E7E7E9"/>
            <w:vAlign w:val="center"/>
          </w:tcPr>
          <w:p w14:paraId="1F3C0EE3" w14:textId="623C1C61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124</w:t>
            </w:r>
          </w:p>
        </w:tc>
        <w:tc>
          <w:tcPr>
            <w:tcW w:w="1349" w:type="pct"/>
            <w:shd w:val="clear" w:color="auto" w:fill="E7E7E9"/>
            <w:vAlign w:val="center"/>
          </w:tcPr>
          <w:p w14:paraId="5E13D4D5" w14:textId="232EE6E8" w:rsidR="00246103" w:rsidRPr="00B04C5C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81</w:t>
            </w:r>
          </w:p>
        </w:tc>
      </w:tr>
      <w:tr w:rsidR="00246103" w14:paraId="393F961A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1293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473699F3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181" w:type="pct"/>
            <w:shd w:val="clear" w:color="auto" w:fill="CCCCCF"/>
            <w:vAlign w:val="center"/>
          </w:tcPr>
          <w:p w14:paraId="307CA483" w14:textId="6FC5A80F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427</w:t>
            </w:r>
          </w:p>
        </w:tc>
        <w:tc>
          <w:tcPr>
            <w:tcW w:w="1349" w:type="pct"/>
            <w:shd w:val="clear" w:color="auto" w:fill="CCCCCF"/>
            <w:vAlign w:val="center"/>
          </w:tcPr>
          <w:p w14:paraId="38C002FE" w14:textId="0D8231D1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315</w:t>
            </w:r>
          </w:p>
        </w:tc>
      </w:tr>
      <w:tr w:rsidR="00246103" w14:paraId="6F4A4244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3664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1293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7717" w14:textId="128AF5A9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128</w:t>
            </w:r>
          </w:p>
        </w:tc>
        <w:tc>
          <w:tcPr>
            <w:tcW w:w="1181" w:type="pct"/>
            <w:shd w:val="clear" w:color="auto" w:fill="E7E7E9"/>
            <w:vAlign w:val="center"/>
          </w:tcPr>
          <w:p w14:paraId="6AF3A35E" w14:textId="35F5B4DF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408</w:t>
            </w:r>
          </w:p>
        </w:tc>
        <w:tc>
          <w:tcPr>
            <w:tcW w:w="1349" w:type="pct"/>
            <w:shd w:val="clear" w:color="auto" w:fill="E7E7E9"/>
            <w:vAlign w:val="center"/>
          </w:tcPr>
          <w:p w14:paraId="1FCF505A" w14:textId="4469B576" w:rsidR="00246103" w:rsidRDefault="001B38B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472</w:t>
            </w:r>
          </w:p>
        </w:tc>
      </w:tr>
      <w:tr w:rsidR="00246103" w14:paraId="4899BF9B" w14:textId="77777777" w:rsidTr="00776963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117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246103" w:rsidRDefault="00246103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293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2EFED058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231</w:t>
            </w:r>
          </w:p>
        </w:tc>
        <w:tc>
          <w:tcPr>
            <w:tcW w:w="1181" w:type="pct"/>
            <w:shd w:val="clear" w:color="auto" w:fill="E7E7E9"/>
            <w:vAlign w:val="center"/>
          </w:tcPr>
          <w:p w14:paraId="2D68C8BC" w14:textId="4708A602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8,080</w:t>
            </w:r>
          </w:p>
        </w:tc>
        <w:tc>
          <w:tcPr>
            <w:tcW w:w="1349" w:type="pct"/>
            <w:shd w:val="clear" w:color="auto" w:fill="E7E7E9"/>
            <w:vAlign w:val="center"/>
          </w:tcPr>
          <w:p w14:paraId="27E99F87" w14:textId="42FE43FE" w:rsidR="00246103" w:rsidRDefault="00246103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6,8</w:t>
            </w:r>
            <w:r w:rsidR="00776963">
              <w:rPr>
                <w:color w:val="1F1547"/>
                <w:sz w:val="20"/>
                <w:lang w:eastAsia="en-AU"/>
              </w:rPr>
              <w:t>33</w:t>
            </w:r>
          </w:p>
        </w:tc>
      </w:tr>
    </w:tbl>
    <w:p w14:paraId="4DEDE6EC" w14:textId="77777777" w:rsidR="00887D03" w:rsidRDefault="00887D03" w:rsidP="00466189">
      <w:pPr>
        <w:rPr>
          <w:i/>
          <w:iCs/>
        </w:rPr>
      </w:pPr>
    </w:p>
    <w:p w14:paraId="578A3A4B" w14:textId="77777777" w:rsidR="00887D03" w:rsidRDefault="00887D03" w:rsidP="00887D03">
      <w:pPr>
        <w:pStyle w:val="Heading1"/>
        <w:numPr>
          <w:ilvl w:val="0"/>
          <w:numId w:val="7"/>
        </w:numPr>
        <w:tabs>
          <w:tab w:val="num" w:pos="284"/>
        </w:tabs>
        <w:ind w:left="284" w:hanging="284"/>
      </w:pPr>
      <w:bookmarkStart w:id="29" w:name="_Toc140584205"/>
      <w:bookmarkStart w:id="30" w:name="_Toc171501046"/>
      <w:r w:rsidRPr="006858D1">
        <w:lastRenderedPageBreak/>
        <w:t>Compliance figures</w:t>
      </w:r>
      <w:bookmarkEnd w:id="29"/>
      <w:bookmarkEnd w:id="30"/>
      <w:r w:rsidRPr="006858D1">
        <w:t xml:space="preserve"> </w:t>
      </w:r>
    </w:p>
    <w:p w14:paraId="6CEB367F" w14:textId="77777777" w:rsidR="00887D03" w:rsidRDefault="00887D03" w:rsidP="001D2EA6">
      <w:pPr>
        <w:pStyle w:val="Heading2"/>
        <w:numPr>
          <w:ilvl w:val="1"/>
          <w:numId w:val="7"/>
        </w:numPr>
        <w:ind w:left="567" w:hanging="567"/>
      </w:pPr>
      <w:bookmarkStart w:id="31" w:name="_Toc171501047"/>
      <w:r>
        <w:t>Overview</w:t>
      </w:r>
      <w:bookmarkEnd w:id="31"/>
    </w:p>
    <w:p w14:paraId="16968B84" w14:textId="77777777" w:rsidR="00887D03" w:rsidRPr="00881EEB" w:rsidRDefault="00887D03" w:rsidP="00887D03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Compliance actions are undertaken in accordance with the approved 202</w:t>
      </w:r>
      <w:r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KHP Compliance Plan. This Plan sets out the five compliance priorities, these being:</w:t>
      </w:r>
    </w:p>
    <w:p w14:paraId="287317A7" w14:textId="77777777" w:rsidR="00887D03" w:rsidRPr="00881EEB" w:rsidRDefault="00887D03" w:rsidP="00887D03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625F2D32" w14:textId="77777777" w:rsidR="00887D03" w:rsidRPr="00881EEB" w:rsidRDefault="00887D03" w:rsidP="00887D03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7855B499" w14:textId="77777777" w:rsidR="00887D03" w:rsidRPr="00881EEB" w:rsidRDefault="00887D03" w:rsidP="00887D03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0AFE3ED5" w14:textId="77777777" w:rsidR="00887D03" w:rsidRPr="00881EEB" w:rsidRDefault="00887D03" w:rsidP="00887D03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6BD1E8F" w14:textId="77777777" w:rsidR="00887D03" w:rsidRPr="00881EEB" w:rsidRDefault="00887D03" w:rsidP="00887D03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304A4218" w14:textId="77777777" w:rsidR="00887D03" w:rsidRPr="00A509F3" w:rsidRDefault="00887D03" w:rsidP="00887D03">
      <w:pPr>
        <w:pStyle w:val="Heading2"/>
        <w:numPr>
          <w:ilvl w:val="2"/>
          <w:numId w:val="7"/>
        </w:numPr>
        <w:ind w:left="2160" w:hanging="360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2" w:name="_Toc171501048"/>
      <w:r w:rsidRPr="00A509F3">
        <w:rPr>
          <w:rStyle w:val="Heading4Char"/>
          <w:b/>
          <w:bCs/>
          <w:sz w:val="20"/>
          <w:szCs w:val="20"/>
        </w:rPr>
        <w:t>Table 5</w:t>
      </w:r>
      <w:r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Compliance summary data</w:t>
      </w:r>
      <w:bookmarkEnd w:id="32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887D03" w:rsidRPr="00D0786C" w14:paraId="5C20BAD8" w14:textId="77777777" w:rsidTr="002D0A77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BD66D02" w14:textId="033581EB" w:rsidR="00887D03" w:rsidRPr="00B91F4A" w:rsidRDefault="00887D03" w:rsidP="002D0A77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2024 Quarter Four Figures</w:t>
            </w:r>
          </w:p>
        </w:tc>
      </w:tr>
      <w:tr w:rsidR="00887D03" w:rsidRPr="00D0786C" w14:paraId="193584CF" w14:textId="77777777" w:rsidTr="002D0A77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EACD77E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7D3F39B" w14:textId="4DA3DFBA" w:rsidR="00887D03" w:rsidRPr="008E2BE0" w:rsidRDefault="00DF04B5" w:rsidP="002D0A77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8E2BE0">
              <w:rPr>
                <w:color w:val="auto"/>
                <w:sz w:val="20"/>
                <w:lang w:eastAsia="en-AU"/>
              </w:rPr>
              <w:t>7</w:t>
            </w:r>
          </w:p>
        </w:tc>
      </w:tr>
      <w:tr w:rsidR="00887D03" w:rsidRPr="00D0786C" w14:paraId="03C44DFA" w14:textId="77777777" w:rsidTr="002D0A77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534CAA6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454F06CA" w14:textId="483A5634" w:rsidR="00887D03" w:rsidRPr="008E2BE0" w:rsidRDefault="00DF04B5" w:rsidP="002D0A77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8E2BE0">
              <w:rPr>
                <w:color w:val="auto"/>
                <w:sz w:val="20"/>
                <w:lang w:eastAsia="en-AU"/>
              </w:rPr>
              <w:t>3</w:t>
            </w:r>
          </w:p>
        </w:tc>
      </w:tr>
      <w:tr w:rsidR="00887D03" w:rsidRPr="00D0786C" w14:paraId="384D67BE" w14:textId="77777777" w:rsidTr="002D0A77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CF01417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13F6689" w14:textId="50735761" w:rsidR="00887D03" w:rsidRPr="008E2BE0" w:rsidRDefault="008E2BE0" w:rsidP="002D0A77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8E2BE0">
              <w:rPr>
                <w:color w:val="auto"/>
                <w:sz w:val="20"/>
                <w:lang w:eastAsia="en-AU"/>
              </w:rPr>
              <w:t>213</w:t>
            </w:r>
          </w:p>
        </w:tc>
      </w:tr>
      <w:tr w:rsidR="00887D03" w:rsidRPr="00D0786C" w14:paraId="6229645B" w14:textId="77777777" w:rsidTr="002D0A77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0C91B2ED" w14:textId="1D8F0648" w:rsidR="00887D03" w:rsidRDefault="0072411D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</w:t>
            </w:r>
            <w:r w:rsidR="00887D03">
              <w:rPr>
                <w:b/>
                <w:bCs/>
                <w:color w:val="auto"/>
                <w:sz w:val="20"/>
                <w:lang w:eastAsia="en-AU"/>
              </w:rPr>
              <w:t xml:space="preserve"> of active harvesters</w:t>
            </w:r>
            <w:r w:rsidR="00887D03"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 w:rsidR="00887D03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="00887D03"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C89EBD7" w14:textId="4C089AEF" w:rsidR="00887D03" w:rsidRPr="008E2BE0" w:rsidRDefault="008D08F7" w:rsidP="002D0A77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 xml:space="preserve">6 </w:t>
            </w:r>
            <w:r w:rsidR="004F7E70">
              <w:rPr>
                <w:color w:val="auto"/>
                <w:sz w:val="20"/>
                <w:lang w:eastAsia="en-AU"/>
              </w:rPr>
              <w:t xml:space="preserve">of 58 </w:t>
            </w:r>
            <w:r>
              <w:rPr>
                <w:color w:val="auto"/>
                <w:sz w:val="20"/>
                <w:lang w:eastAsia="en-AU"/>
              </w:rPr>
              <w:t xml:space="preserve">(or </w:t>
            </w:r>
            <w:r w:rsidR="00737F12">
              <w:rPr>
                <w:color w:val="auto"/>
                <w:sz w:val="20"/>
                <w:lang w:eastAsia="en-AU"/>
              </w:rPr>
              <w:t>10.3</w:t>
            </w:r>
            <w:r w:rsidR="00407F1D">
              <w:rPr>
                <w:color w:val="auto"/>
                <w:sz w:val="20"/>
                <w:lang w:eastAsia="en-AU"/>
              </w:rPr>
              <w:t>4</w:t>
            </w:r>
            <w:r w:rsidR="00737F12">
              <w:rPr>
                <w:color w:val="auto"/>
                <w:sz w:val="20"/>
                <w:lang w:eastAsia="en-AU"/>
              </w:rPr>
              <w:t>%)</w:t>
            </w:r>
          </w:p>
        </w:tc>
      </w:tr>
      <w:tr w:rsidR="00887D03" w:rsidRPr="00D0786C" w14:paraId="669ADE43" w14:textId="77777777" w:rsidTr="002D0A77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8FBDB4F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1196741" w14:textId="63C5E9AB" w:rsidR="00887D03" w:rsidRPr="008E2BE0" w:rsidRDefault="00924845" w:rsidP="002D0A77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7</w:t>
            </w:r>
          </w:p>
        </w:tc>
      </w:tr>
      <w:tr w:rsidR="00887D03" w:rsidRPr="00D0786C" w14:paraId="2DBF95EE" w14:textId="77777777" w:rsidTr="002D0A77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5E4D8C46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600B54C3" w14:textId="10A15E97" w:rsidR="00887D03" w:rsidRPr="008E2BE0" w:rsidRDefault="0072411D" w:rsidP="002D0A77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887D03" w:rsidRPr="00D0786C" w14:paraId="2111FAF9" w14:textId="77777777" w:rsidTr="002D0A77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9E7A42D" w14:textId="77777777" w:rsidR="00887D03" w:rsidRPr="00D0786C" w:rsidRDefault="00887D03" w:rsidP="002D0A77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6922E96" w14:textId="3E2F316C" w:rsidR="00887D03" w:rsidRPr="008E2BE0" w:rsidRDefault="00407F1D" w:rsidP="002D0A77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49D5EB10" w14:textId="77777777" w:rsidR="00887D03" w:rsidRPr="00A509F3" w:rsidRDefault="00887D03" w:rsidP="00887D0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>
        <w:rPr>
          <w:rFonts w:eastAsiaTheme="minorEastAsia"/>
          <w:b/>
          <w:bCs/>
          <w:i/>
          <w:iCs/>
          <w:color w:val="auto"/>
        </w:rPr>
        <w:t>24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KHP Compliance Plan is defined as a harvester who is active throughout the previous four quarters.  </w:t>
      </w:r>
    </w:p>
    <w:p w14:paraId="2EA79F07" w14:textId="7A91FC4F" w:rsidR="00E969DB" w:rsidRDefault="00E969DB">
      <w:pPr>
        <w:suppressAutoHyphens w:val="0"/>
        <w:autoSpaceDE/>
        <w:autoSpaceDN/>
        <w:adjustRightInd/>
        <w:spacing w:after="0" w:line="240" w:lineRule="auto"/>
        <w:textAlignment w:val="auto"/>
        <w:rPr>
          <w:i/>
          <w:iCs/>
        </w:rPr>
      </w:pPr>
      <w:r>
        <w:rPr>
          <w:i/>
          <w:iCs/>
        </w:rPr>
        <w:br w:type="page"/>
      </w:r>
    </w:p>
    <w:p w14:paraId="6F8C9DB1" w14:textId="77777777" w:rsidR="00887D03" w:rsidRPr="00A509F3" w:rsidRDefault="00887D03" w:rsidP="00887D03">
      <w:pPr>
        <w:pStyle w:val="Heading2"/>
        <w:numPr>
          <w:ilvl w:val="2"/>
          <w:numId w:val="7"/>
        </w:numPr>
        <w:ind w:left="2160" w:hanging="360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3" w:name="_Toc171501049"/>
      <w:r w:rsidRPr="00A509F3">
        <w:rPr>
          <w:rStyle w:val="Heading4Char"/>
          <w:b/>
          <w:bCs/>
          <w:sz w:val="20"/>
          <w:szCs w:val="20"/>
        </w:rPr>
        <w:lastRenderedPageBreak/>
        <w:t>Table 6</w:t>
      </w:r>
      <w:r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202</w:t>
      </w:r>
      <w:r>
        <w:rPr>
          <w:rStyle w:val="Heading4Char"/>
          <w:b/>
          <w:bCs/>
          <w:sz w:val="20"/>
          <w:szCs w:val="20"/>
        </w:rPr>
        <w:t>4</w:t>
      </w:r>
      <w:r w:rsidRPr="00A509F3">
        <w:rPr>
          <w:rStyle w:val="Heading4Char"/>
          <w:b/>
          <w:bCs/>
          <w:sz w:val="20"/>
          <w:szCs w:val="20"/>
        </w:rPr>
        <w:t xml:space="preserve"> monthly audit statistics</w:t>
      </w:r>
      <w:bookmarkEnd w:id="33"/>
      <w:r w:rsidRPr="00A509F3">
        <w:rPr>
          <w:rStyle w:val="Heading4Char"/>
          <w:b/>
          <w:bCs/>
          <w:sz w:val="20"/>
          <w:szCs w:val="20"/>
        </w:rPr>
        <w:t xml:space="preserve">  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923"/>
        <w:gridCol w:w="761"/>
        <w:gridCol w:w="709"/>
        <w:gridCol w:w="851"/>
        <w:gridCol w:w="709"/>
        <w:gridCol w:w="851"/>
        <w:gridCol w:w="851"/>
        <w:gridCol w:w="709"/>
        <w:gridCol w:w="851"/>
        <w:gridCol w:w="991"/>
        <w:gridCol w:w="851"/>
        <w:gridCol w:w="851"/>
        <w:gridCol w:w="711"/>
        <w:gridCol w:w="1554"/>
      </w:tblGrid>
      <w:tr w:rsidR="00516E7E" w14:paraId="1CEA2287" w14:textId="77777777" w:rsidTr="00516E7E">
        <w:trPr>
          <w:trHeight w:val="681"/>
        </w:trPr>
        <w:tc>
          <w:tcPr>
            <w:tcW w:w="730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269551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289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683B32DE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Pr="00A509F3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4</w:t>
            </w:r>
          </w:p>
        </w:tc>
        <w:tc>
          <w:tcPr>
            <w:tcW w:w="269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421B64D0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2FF74433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269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C001AB1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B0CBAAF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262C93A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269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02CEA771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CFA46B5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7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877717D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594989D2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5392D14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270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8358C5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591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2F144D3" w14:textId="77777777" w:rsidR="00C841B5" w:rsidRDefault="00C841B5" w:rsidP="00684823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516E7E" w14:paraId="575C8352" w14:textId="77777777" w:rsidTr="00516E7E">
        <w:trPr>
          <w:trHeight w:val="681"/>
        </w:trPr>
        <w:tc>
          <w:tcPr>
            <w:tcW w:w="7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D3B60A5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28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9F77E5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6B6DF1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0996F7E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26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956EB19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685EC02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BBDEF7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</w:t>
            </w:r>
          </w:p>
        </w:tc>
        <w:tc>
          <w:tcPr>
            <w:tcW w:w="26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65AC8E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B99A2F9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7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00DE6B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0583C5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410A5B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27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DB2F0F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59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4D415FF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522</w:t>
            </w:r>
          </w:p>
        </w:tc>
      </w:tr>
      <w:tr w:rsidR="00516E7E" w14:paraId="504011D3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26B6A9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F3A2B0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5910615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7A30E00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55CDC95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871E0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9749C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F65EB0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C9B686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100B83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3A8FC5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4E64D8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393AC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903B4E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104</w:t>
            </w:r>
          </w:p>
        </w:tc>
      </w:tr>
      <w:tr w:rsidR="00516E7E" w14:paraId="15C0599C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4F8BA79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16803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B425431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AA49FD6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894ABE1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A92E07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FB9BCF2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3928507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70633C9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3FD827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F838811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407D6D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BCA71D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07F111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288</w:t>
            </w:r>
          </w:p>
        </w:tc>
      </w:tr>
      <w:tr w:rsidR="00516E7E" w14:paraId="5AB02EBE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3A6182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DBB75A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9DF8D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66104A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2FCA116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0BC8CB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C6F9D3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0EEA15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DB1661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9A6837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0EDA9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E431E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55AAE4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2DD9BD6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516E7E" w14:paraId="6E69F65D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33FE0C3C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428322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18487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FA1290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4B051B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3C386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04C3CC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7C4803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77F40F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CDAB42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D3D855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C31E61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155389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695EE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71</w:t>
            </w:r>
          </w:p>
        </w:tc>
      </w:tr>
      <w:tr w:rsidR="00516E7E" w14:paraId="35DAF314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721D4E0F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48947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073FB7C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C83999E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FA90681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26B8757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233CD7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85E95F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FACEE7D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8461A9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77AD6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E446DB5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231AD6C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D6B498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123</w:t>
            </w:r>
          </w:p>
        </w:tc>
      </w:tr>
      <w:tr w:rsidR="00516E7E" w14:paraId="00C2B774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BAC182A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427CB31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AAD8AB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646BEA3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30C34A0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64BCDE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278A8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 xml:space="preserve"> 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8F98AC5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84D96D5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A05F77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A7B3C42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C39C9F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F5C6824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713E19A" w14:textId="77777777" w:rsidR="00C841B5" w:rsidRDefault="00C841B5" w:rsidP="00684823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</w:tr>
      <w:tr w:rsidR="00516E7E" w14:paraId="32133FF7" w14:textId="77777777" w:rsidTr="00516E7E">
        <w:trPr>
          <w:trHeight w:val="681"/>
        </w:trPr>
        <w:tc>
          <w:tcPr>
            <w:tcW w:w="73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047CD6" w14:textId="77777777" w:rsidR="00C841B5" w:rsidRDefault="00C841B5" w:rsidP="00684823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C35F137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C739742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7E955F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835218C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54CF01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96165C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4755B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C76E4CD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343D8D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72A2317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90ED2A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0E74CDC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47C5D48" w14:textId="77777777" w:rsidR="00C841B5" w:rsidRDefault="00C841B5" w:rsidP="00684823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1,153</w:t>
            </w:r>
          </w:p>
        </w:tc>
      </w:tr>
    </w:tbl>
    <w:p w14:paraId="472C8A69" w14:textId="28D67B09" w:rsidR="00887D03" w:rsidRPr="00E96366" w:rsidRDefault="00887D03" w:rsidP="00466189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Audits are not undertaken in January </w:t>
      </w:r>
      <w:proofErr w:type="gramStart"/>
      <w:r w:rsidRPr="00A509F3">
        <w:rPr>
          <w:rFonts w:eastAsiaTheme="minorEastAsia"/>
          <w:b/>
          <w:bCs/>
          <w:i/>
          <w:iCs/>
          <w:color w:val="auto"/>
        </w:rPr>
        <w:t>or</w:t>
      </w:r>
      <w:proofErr w:type="gramEnd"/>
      <w:r w:rsidRPr="00A509F3">
        <w:rPr>
          <w:rFonts w:eastAsiaTheme="minorEastAsia"/>
          <w:b/>
          <w:bCs/>
          <w:i/>
          <w:iCs/>
          <w:color w:val="auto"/>
        </w:rPr>
        <w:t xml:space="preserve"> the start of each quarter, as all harvesters are audited prior to being issued with tags</w:t>
      </w:r>
      <w:r w:rsidR="00DD5D40">
        <w:rPr>
          <w:rFonts w:eastAsiaTheme="minorEastAsia"/>
          <w:b/>
          <w:bCs/>
          <w:i/>
          <w:iCs/>
          <w:color w:val="auto"/>
        </w:rPr>
        <w:t xml:space="preserve">.  </w:t>
      </w:r>
      <w:r w:rsidR="00DD5D40" w:rsidRPr="00A509F3">
        <w:rPr>
          <w:rFonts w:eastAsiaTheme="minorEastAsia"/>
          <w:b/>
          <w:bCs/>
          <w:i/>
          <w:iCs/>
        </w:rPr>
        <w:t xml:space="preserve">Audits are undertaken </w:t>
      </w:r>
      <w:r w:rsidR="00DD5D40">
        <w:rPr>
          <w:rFonts w:eastAsiaTheme="minorEastAsia"/>
          <w:b/>
          <w:bCs/>
          <w:i/>
          <w:iCs/>
        </w:rPr>
        <w:t>on each harvester applying for tags in January</w:t>
      </w:r>
      <w:r w:rsidR="00DD5D40" w:rsidRPr="00A509F3">
        <w:rPr>
          <w:rFonts w:eastAsiaTheme="minorEastAsia"/>
          <w:b/>
          <w:bCs/>
          <w:i/>
          <w:iCs/>
        </w:rPr>
        <w:t xml:space="preserve"> prior to </w:t>
      </w:r>
      <w:r w:rsidR="00DD5D40">
        <w:rPr>
          <w:rFonts w:eastAsiaTheme="minorEastAsia"/>
          <w:b/>
          <w:bCs/>
          <w:i/>
          <w:iCs/>
        </w:rPr>
        <w:t xml:space="preserve">issuing </w:t>
      </w:r>
      <w:r w:rsidR="00DD5D40" w:rsidRPr="00A509F3">
        <w:rPr>
          <w:rFonts w:eastAsiaTheme="minorEastAsia"/>
          <w:b/>
          <w:bCs/>
          <w:i/>
          <w:iCs/>
        </w:rPr>
        <w:t>tags</w:t>
      </w:r>
      <w:r w:rsidR="00DD5D40">
        <w:rPr>
          <w:rFonts w:eastAsiaTheme="minorEastAsia"/>
          <w:b/>
          <w:bCs/>
          <w:i/>
          <w:iCs/>
        </w:rPr>
        <w:t>, to ensure tag allocations per KHP business rules.</w:t>
      </w:r>
    </w:p>
    <w:sectPr w:rsidR="00887D03" w:rsidRPr="00E96366" w:rsidSect="00E969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6838" w:h="11906" w:orient="landscape" w:code="9"/>
      <w:pgMar w:top="993" w:right="2268" w:bottom="1276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DDFD" w14:textId="77777777" w:rsidR="00093F4D" w:rsidRDefault="00093F4D" w:rsidP="00123BB4">
      <w:r>
        <w:separator/>
      </w:r>
    </w:p>
  </w:endnote>
  <w:endnote w:type="continuationSeparator" w:id="0">
    <w:p w14:paraId="59F62B67" w14:textId="77777777" w:rsidR="00093F4D" w:rsidRDefault="00093F4D" w:rsidP="00123BB4">
      <w:r>
        <w:continuationSeparator/>
      </w:r>
    </w:p>
  </w:endnote>
  <w:endnote w:type="continuationNotice" w:id="1">
    <w:p w14:paraId="1E1CE7ED" w14:textId="77777777" w:rsidR="00093F4D" w:rsidRDefault="0009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5E52" w14:textId="6DCD5A93" w:rsidR="00A976CE" w:rsidRDefault="005277C0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15" behindDoc="0" locked="0" layoutInCell="1" allowOverlap="1" wp14:anchorId="7A18BC86" wp14:editId="1D995C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5517384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A9820" w14:textId="259ADF30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8BC8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54.05pt;height:28.8pt;z-index:2516695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42AA9820" w14:textId="259ADF30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2FBD758A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A41FD" w14:textId="331F737A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0870" w14:textId="5D9CBA05" w:rsidR="00A976CE" w:rsidRDefault="005277C0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39" behindDoc="0" locked="0" layoutInCell="1" allowOverlap="1" wp14:anchorId="60992D74" wp14:editId="712294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21944330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4C927" w14:textId="0DE5DAD3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92D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54.05pt;height:28.8pt;z-index:2516705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444C927" w14:textId="0DE5DAD3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7936" w14:textId="3B90EC61" w:rsidR="00A976CE" w:rsidRDefault="005277C0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491" behindDoc="0" locked="0" layoutInCell="1" allowOverlap="1" wp14:anchorId="41C91D47" wp14:editId="7DF45D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7375258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1CA34" w14:textId="7DB6F21F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1D4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54.05pt;height:28.8pt;z-index:2516684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601CA34" w14:textId="7DB6F21F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CB7A" w14:textId="2601861F" w:rsidR="005277C0" w:rsidRDefault="00527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87" behindDoc="0" locked="0" layoutInCell="1" allowOverlap="1" wp14:anchorId="23831474" wp14:editId="7E8568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3344375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71244" w14:textId="2A545A66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3147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left:0;text-align:left;margin-left:0;margin-top:0;width:54.05pt;height:28.8pt;z-index:2516725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0071244" w14:textId="2A545A66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9453" w14:textId="012D3860" w:rsidR="0039460F" w:rsidRDefault="005277C0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11" behindDoc="0" locked="0" layoutInCell="1" allowOverlap="1" wp14:anchorId="3ED86031" wp14:editId="5460AA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50804612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581AB" w14:textId="652C493F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8603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left:0;text-align:left;margin-left:0;margin-top:0;width:54.05pt;height:28.8pt;z-index:25167361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46581AB" w14:textId="652C493F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4D0B" w14:textId="77C4A7F5" w:rsidR="005277C0" w:rsidRDefault="00527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63" behindDoc="0" locked="0" layoutInCell="1" allowOverlap="1" wp14:anchorId="4E6C4B94" wp14:editId="3FF69D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053222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BBE61" w14:textId="02F35B4B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C4B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left:0;text-align:left;margin-left:0;margin-top:0;width:54.05pt;height:28.8pt;z-index:2516715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24EBBE61" w14:textId="02F35B4B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A5A2" w14:textId="3F358C29" w:rsidR="005277C0" w:rsidRDefault="00527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59" behindDoc="0" locked="0" layoutInCell="1" allowOverlap="1" wp14:anchorId="044EC90E" wp14:editId="1E31B8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87853885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4716C" w14:textId="17EFFB1A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EC90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left:0;text-align:left;margin-left:0;margin-top:0;width:54.05pt;height:28.8pt;z-index:2516756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N8EAIAAB0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NA4o3w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1534716C" w14:textId="17EFFB1A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7A5B" w14:textId="0E06CA11" w:rsidR="00F26E23" w:rsidRDefault="005277C0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683" behindDoc="0" locked="0" layoutInCell="1" allowOverlap="1" wp14:anchorId="358298F6" wp14:editId="257EBB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80321199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846C" w14:textId="0E85C21C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298F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left:0;text-align:left;margin-left:0;margin-top:0;width:54.05pt;height:28.8pt;z-index:25167668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BEAIAAB0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Kpp+Moy/gepAWyEcCfdOLhvqvRI+PAkkhmkR&#10;Um14pEO30JUcThZnNeCvt/wxn4CnKGcdKabkliTNWfvDEiFRXIOBg7FJxvhrPskpbnfmDkiHY3oS&#10;TiaTvBjawdQI5oX0vIiNKCSspHYl3wzmXThKl96DVItFSiIdORFWdu1kLB3ximA+9y8C3QnxQFQ9&#10;wCAnUbwC/pgbb3q32AWCP7ESsT0CeYKcNJjIOr2XKPI//1PW5VXPfwM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L2HEUE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215846C" w14:textId="0E85C21C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F26E23" w:rsidRPr="00FB0DEA" w14:paraId="41A2C341" w14:textId="77777777" w:rsidTr="00F26E23">
              <w:tc>
                <w:tcPr>
                  <w:tcW w:w="4678" w:type="dxa"/>
                  <w:vAlign w:val="center"/>
                </w:tcPr>
                <w:p w14:paraId="42C3B282" w14:textId="4C38B1CF" w:rsidR="00F26E23" w:rsidRDefault="00A509F3" w:rsidP="00F26E23">
                  <w:pPr>
                    <w:pStyle w:val="Footer"/>
                    <w:spacing w:after="0"/>
                    <w:jc w:val="left"/>
                  </w:pPr>
                  <w:r>
                    <w:t>Kangaroo Harvest Program – 202</w:t>
                  </w:r>
                  <w:r w:rsidR="00045B75">
                    <w:t xml:space="preserve">4 Quarter </w:t>
                  </w:r>
                  <w:r w:rsidR="00B55532">
                    <w:t>Four</w:t>
                  </w:r>
                  <w:r w:rsidR="00877410">
                    <w:t xml:space="preserve"> </w:t>
                  </w:r>
                  <w:r w:rsidR="00045B75">
                    <w:t>r</w:t>
                  </w:r>
                  <w:r>
                    <w:t>eport</w:t>
                  </w:r>
                </w:p>
                <w:p w14:paraId="77DCB63E" w14:textId="596CECC2" w:rsidR="00A509F3" w:rsidRPr="005723C8" w:rsidRDefault="00A509F3" w:rsidP="00F26E23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94869C6" w14:textId="35FC49F7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0E2928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1A0EB782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EB51C3" wp14:editId="21AC762A">
                        <wp:extent cx="1335600" cy="402043"/>
                        <wp:effectExtent l="0" t="0" r="0" b="0"/>
                        <wp:docPr id="1591366623" name="Picture 1591366623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45F3" w14:textId="7ED93174" w:rsidR="005277C0" w:rsidRDefault="00527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35" behindDoc="0" locked="0" layoutInCell="1" allowOverlap="1" wp14:anchorId="6D4B3170" wp14:editId="51D6C3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7463074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BF7D6" w14:textId="1CEF85D7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B317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left:0;text-align:left;margin-left:0;margin-top:0;width:54.05pt;height:28.8pt;z-index:25167463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Q6EAIAAB0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Gf5dDo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5CBF7D6" w14:textId="1CEF85D7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402E" w14:textId="77777777" w:rsidR="00093F4D" w:rsidRDefault="00093F4D" w:rsidP="00123BB4">
      <w:r>
        <w:separator/>
      </w:r>
    </w:p>
  </w:footnote>
  <w:footnote w:type="continuationSeparator" w:id="0">
    <w:p w14:paraId="54DE635E" w14:textId="77777777" w:rsidR="00093F4D" w:rsidRDefault="00093F4D" w:rsidP="00123BB4">
      <w:r>
        <w:continuationSeparator/>
      </w:r>
    </w:p>
  </w:footnote>
  <w:footnote w:type="continuationNotice" w:id="1">
    <w:p w14:paraId="261EFBEF" w14:textId="77777777" w:rsidR="00093F4D" w:rsidRDefault="0009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3B2D" w14:textId="71AC2FF4" w:rsidR="00A976CE" w:rsidRDefault="005277C0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9" behindDoc="0" locked="0" layoutInCell="1" allowOverlap="1" wp14:anchorId="75B894EE" wp14:editId="68852C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27547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A0562" w14:textId="53DD6980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89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029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53EA0562" w14:textId="53DD6980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605D" w14:textId="30DF3A6E" w:rsidR="00A976CE" w:rsidRDefault="005277C0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3" behindDoc="0" locked="0" layoutInCell="1" allowOverlap="1" wp14:anchorId="7ED15BCF" wp14:editId="7F94B3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34042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2377A" w14:textId="03A709E8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15B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132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08D2377A" w14:textId="03A709E8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3A7A4F0F" wp14:editId="0137B2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6280" w14:textId="57A6472E" w:rsidR="00A976CE" w:rsidRDefault="005277C0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5" behindDoc="0" locked="0" layoutInCell="1" allowOverlap="1" wp14:anchorId="210581D6" wp14:editId="254920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108229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90AD7" w14:textId="7641CE9E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58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927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5C990AD7" w14:textId="7641CE9E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2" behindDoc="1" locked="1" layoutInCell="1" allowOverlap="1" wp14:anchorId="036811E1" wp14:editId="38FA69E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4358" w14:textId="11C0AF76" w:rsidR="005277C0" w:rsidRDefault="00527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1" behindDoc="0" locked="0" layoutInCell="1" allowOverlap="1" wp14:anchorId="28180B4C" wp14:editId="79E062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957061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558EE" w14:textId="743191BA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80B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6337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7C0558EE" w14:textId="743191BA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EBDB" w14:textId="4D096062" w:rsidR="0039460F" w:rsidRDefault="005277C0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95" behindDoc="0" locked="0" layoutInCell="1" allowOverlap="1" wp14:anchorId="7BC37833" wp14:editId="4BF2EF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9683730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94023" w14:textId="293E2AA0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37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6439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3994023" w14:textId="293E2AA0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460F">
      <w:rPr>
        <w:noProof/>
      </w:rPr>
      <w:drawing>
        <wp:anchor distT="0" distB="0" distL="114300" distR="114300" simplePos="0" relativeHeight="251658241" behindDoc="1" locked="1" layoutInCell="1" allowOverlap="1" wp14:anchorId="643EE55F" wp14:editId="5BF26B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7556400"/>
          <wp:effectExtent l="0" t="0" r="0" b="6985"/>
          <wp:wrapNone/>
          <wp:docPr id="831327131" name="Picture 8313271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D889" w14:textId="3CBC913B" w:rsidR="005277C0" w:rsidRDefault="00527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7" behindDoc="0" locked="0" layoutInCell="1" allowOverlap="1" wp14:anchorId="291C4FAA" wp14:editId="7C93FF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050575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B9728" w14:textId="45F2AB6E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C4F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623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textbox style="mso-fit-shape-to-text:t" inset="0,15pt,0,0">
                <w:txbxContent>
                  <w:p w14:paraId="434B9728" w14:textId="45F2AB6E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BF81" w14:textId="6D62FDB2" w:rsidR="005277C0" w:rsidRDefault="00527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43" behindDoc="0" locked="0" layoutInCell="1" allowOverlap="1" wp14:anchorId="09AB9007" wp14:editId="2418B0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3795878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C9302" w14:textId="07C0AC5D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B90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54.05pt;height:28.8pt;z-index:2516664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1FDwIAAB0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IHxdRQ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E9C9302" w14:textId="07C0AC5D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7CC6" w14:textId="3F436D5F" w:rsidR="00DD248F" w:rsidRDefault="005277C0" w:rsidP="00DD24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67" behindDoc="0" locked="0" layoutInCell="1" allowOverlap="1" wp14:anchorId="18C79F78" wp14:editId="0EE9CF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3369033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D8D5F" w14:textId="3DF552F3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9F7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54.05pt;height:28.8pt;z-index:2516674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TcPveA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570D8D5F" w14:textId="3DF552F3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58243" behindDoc="1" locked="1" layoutInCell="1" allowOverlap="1" wp14:anchorId="7E0BDB4A" wp14:editId="27E890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1521485290" name="Picture 15214852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03AA" w14:textId="2DA04651" w:rsidR="005277C0" w:rsidRDefault="00527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9" behindDoc="0" locked="0" layoutInCell="1" allowOverlap="1" wp14:anchorId="78B65263" wp14:editId="2DC933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038963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305B" w14:textId="40DFC27D" w:rsidR="005277C0" w:rsidRPr="005277C0" w:rsidRDefault="005277C0" w:rsidP="005277C0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5277C0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652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54.05pt;height:28.8pt;z-index:25166541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lIGXsw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7A4305B" w14:textId="40DFC27D" w:rsidR="005277C0" w:rsidRPr="005277C0" w:rsidRDefault="005277C0" w:rsidP="005277C0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5277C0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440C"/>
    <w:rsid w:val="00010649"/>
    <w:rsid w:val="00013112"/>
    <w:rsid w:val="00014EE9"/>
    <w:rsid w:val="00017DEC"/>
    <w:rsid w:val="00037BD4"/>
    <w:rsid w:val="00037EBC"/>
    <w:rsid w:val="000458D8"/>
    <w:rsid w:val="00045A19"/>
    <w:rsid w:val="00045B75"/>
    <w:rsid w:val="0005253D"/>
    <w:rsid w:val="000623CC"/>
    <w:rsid w:val="0006295E"/>
    <w:rsid w:val="00065737"/>
    <w:rsid w:val="000676C9"/>
    <w:rsid w:val="000720D4"/>
    <w:rsid w:val="000843B1"/>
    <w:rsid w:val="000848B5"/>
    <w:rsid w:val="000865C3"/>
    <w:rsid w:val="000868F6"/>
    <w:rsid w:val="00091C78"/>
    <w:rsid w:val="00093F4D"/>
    <w:rsid w:val="000A22CA"/>
    <w:rsid w:val="000A7250"/>
    <w:rsid w:val="000B3206"/>
    <w:rsid w:val="000B3CF3"/>
    <w:rsid w:val="000B3DA5"/>
    <w:rsid w:val="000B4F12"/>
    <w:rsid w:val="000B59A6"/>
    <w:rsid w:val="000B6C5F"/>
    <w:rsid w:val="000C2C31"/>
    <w:rsid w:val="000C2DD0"/>
    <w:rsid w:val="000C6BEB"/>
    <w:rsid w:val="000D5054"/>
    <w:rsid w:val="000E2928"/>
    <w:rsid w:val="000F019C"/>
    <w:rsid w:val="000F5F21"/>
    <w:rsid w:val="001131CB"/>
    <w:rsid w:val="00115CA6"/>
    <w:rsid w:val="00116585"/>
    <w:rsid w:val="0012183B"/>
    <w:rsid w:val="0012277A"/>
    <w:rsid w:val="0012385B"/>
    <w:rsid w:val="00123BB4"/>
    <w:rsid w:val="00143079"/>
    <w:rsid w:val="00156558"/>
    <w:rsid w:val="00164FFE"/>
    <w:rsid w:val="001655E1"/>
    <w:rsid w:val="00185443"/>
    <w:rsid w:val="00193949"/>
    <w:rsid w:val="00194D16"/>
    <w:rsid w:val="001A3B11"/>
    <w:rsid w:val="001B38BF"/>
    <w:rsid w:val="001B6A8D"/>
    <w:rsid w:val="001C0E80"/>
    <w:rsid w:val="001C7344"/>
    <w:rsid w:val="001D2EA6"/>
    <w:rsid w:val="001D400D"/>
    <w:rsid w:val="001E1CC4"/>
    <w:rsid w:val="001E54AF"/>
    <w:rsid w:val="001F5BF6"/>
    <w:rsid w:val="002031C0"/>
    <w:rsid w:val="002131CE"/>
    <w:rsid w:val="00221F56"/>
    <w:rsid w:val="002270E3"/>
    <w:rsid w:val="002406F5"/>
    <w:rsid w:val="002406F8"/>
    <w:rsid w:val="00245AA7"/>
    <w:rsid w:val="00246103"/>
    <w:rsid w:val="002466F1"/>
    <w:rsid w:val="00246E19"/>
    <w:rsid w:val="00256411"/>
    <w:rsid w:val="00261742"/>
    <w:rsid w:val="00264231"/>
    <w:rsid w:val="00264D99"/>
    <w:rsid w:val="00267650"/>
    <w:rsid w:val="002709EC"/>
    <w:rsid w:val="00273CB2"/>
    <w:rsid w:val="00282237"/>
    <w:rsid w:val="002829B6"/>
    <w:rsid w:val="00297EC9"/>
    <w:rsid w:val="002A1F99"/>
    <w:rsid w:val="002A32FD"/>
    <w:rsid w:val="002A537C"/>
    <w:rsid w:val="002B0B71"/>
    <w:rsid w:val="002C2792"/>
    <w:rsid w:val="002D60CB"/>
    <w:rsid w:val="002D65E8"/>
    <w:rsid w:val="002E0B93"/>
    <w:rsid w:val="002E5AB6"/>
    <w:rsid w:val="002F4767"/>
    <w:rsid w:val="002F6398"/>
    <w:rsid w:val="00300CD6"/>
    <w:rsid w:val="00301901"/>
    <w:rsid w:val="003116EE"/>
    <w:rsid w:val="003249C3"/>
    <w:rsid w:val="00325807"/>
    <w:rsid w:val="003275A7"/>
    <w:rsid w:val="00327D68"/>
    <w:rsid w:val="0034720C"/>
    <w:rsid w:val="00361382"/>
    <w:rsid w:val="003614AB"/>
    <w:rsid w:val="0037592E"/>
    <w:rsid w:val="00376434"/>
    <w:rsid w:val="0037773E"/>
    <w:rsid w:val="0039434F"/>
    <w:rsid w:val="0039460F"/>
    <w:rsid w:val="003961E1"/>
    <w:rsid w:val="003A1DA0"/>
    <w:rsid w:val="003C1C04"/>
    <w:rsid w:val="003C3987"/>
    <w:rsid w:val="003C5D01"/>
    <w:rsid w:val="003D5E06"/>
    <w:rsid w:val="003E4AB1"/>
    <w:rsid w:val="003F152E"/>
    <w:rsid w:val="003F1533"/>
    <w:rsid w:val="003F735C"/>
    <w:rsid w:val="00400A12"/>
    <w:rsid w:val="00407F1D"/>
    <w:rsid w:val="004102CF"/>
    <w:rsid w:val="00412B47"/>
    <w:rsid w:val="00415EFD"/>
    <w:rsid w:val="004342EE"/>
    <w:rsid w:val="00442F54"/>
    <w:rsid w:val="00443B32"/>
    <w:rsid w:val="00450359"/>
    <w:rsid w:val="004519BF"/>
    <w:rsid w:val="00466189"/>
    <w:rsid w:val="0047378C"/>
    <w:rsid w:val="00475A90"/>
    <w:rsid w:val="00480EB2"/>
    <w:rsid w:val="00484ADA"/>
    <w:rsid w:val="00493554"/>
    <w:rsid w:val="004A05A1"/>
    <w:rsid w:val="004A1973"/>
    <w:rsid w:val="004A21C2"/>
    <w:rsid w:val="004A689E"/>
    <w:rsid w:val="004B1535"/>
    <w:rsid w:val="004B4FF9"/>
    <w:rsid w:val="004B661B"/>
    <w:rsid w:val="004C2E10"/>
    <w:rsid w:val="004C3DE0"/>
    <w:rsid w:val="004C3F8B"/>
    <w:rsid w:val="004C59C7"/>
    <w:rsid w:val="004C6C14"/>
    <w:rsid w:val="004D0956"/>
    <w:rsid w:val="004D0F41"/>
    <w:rsid w:val="004D225A"/>
    <w:rsid w:val="004E19DF"/>
    <w:rsid w:val="004E2AA3"/>
    <w:rsid w:val="004E6A3E"/>
    <w:rsid w:val="004F6674"/>
    <w:rsid w:val="004F6861"/>
    <w:rsid w:val="004F7E70"/>
    <w:rsid w:val="00500061"/>
    <w:rsid w:val="0050361F"/>
    <w:rsid w:val="00513813"/>
    <w:rsid w:val="00514A67"/>
    <w:rsid w:val="00515AF5"/>
    <w:rsid w:val="00516E7E"/>
    <w:rsid w:val="00520613"/>
    <w:rsid w:val="00522CE8"/>
    <w:rsid w:val="005277C0"/>
    <w:rsid w:val="00530451"/>
    <w:rsid w:val="0053232B"/>
    <w:rsid w:val="00536B5A"/>
    <w:rsid w:val="00537ADD"/>
    <w:rsid w:val="00551764"/>
    <w:rsid w:val="005647CD"/>
    <w:rsid w:val="00571D58"/>
    <w:rsid w:val="005736B7"/>
    <w:rsid w:val="00590A1C"/>
    <w:rsid w:val="00596E3D"/>
    <w:rsid w:val="005A6CF1"/>
    <w:rsid w:val="005D78F0"/>
    <w:rsid w:val="005F151E"/>
    <w:rsid w:val="00600C85"/>
    <w:rsid w:val="006053B1"/>
    <w:rsid w:val="00612757"/>
    <w:rsid w:val="00615693"/>
    <w:rsid w:val="006232F2"/>
    <w:rsid w:val="00626606"/>
    <w:rsid w:val="00633DC4"/>
    <w:rsid w:val="006435CD"/>
    <w:rsid w:val="00653E8E"/>
    <w:rsid w:val="00654FE7"/>
    <w:rsid w:val="0065558C"/>
    <w:rsid w:val="00656300"/>
    <w:rsid w:val="00664BE1"/>
    <w:rsid w:val="00687B05"/>
    <w:rsid w:val="00690A14"/>
    <w:rsid w:val="006A017E"/>
    <w:rsid w:val="006B1F1B"/>
    <w:rsid w:val="006B6511"/>
    <w:rsid w:val="006C21AB"/>
    <w:rsid w:val="006C3801"/>
    <w:rsid w:val="006C61FF"/>
    <w:rsid w:val="006D2AE3"/>
    <w:rsid w:val="006D581B"/>
    <w:rsid w:val="006D733B"/>
    <w:rsid w:val="006E0A92"/>
    <w:rsid w:val="006E0D2E"/>
    <w:rsid w:val="006E22E0"/>
    <w:rsid w:val="00712F03"/>
    <w:rsid w:val="00721863"/>
    <w:rsid w:val="0072411D"/>
    <w:rsid w:val="00730BF3"/>
    <w:rsid w:val="00737F12"/>
    <w:rsid w:val="00741D30"/>
    <w:rsid w:val="0074205F"/>
    <w:rsid w:val="00746B8F"/>
    <w:rsid w:val="00755068"/>
    <w:rsid w:val="0076058E"/>
    <w:rsid w:val="00760DC6"/>
    <w:rsid w:val="0076493F"/>
    <w:rsid w:val="00765409"/>
    <w:rsid w:val="007700D3"/>
    <w:rsid w:val="00771314"/>
    <w:rsid w:val="007728D6"/>
    <w:rsid w:val="00772E7F"/>
    <w:rsid w:val="00775546"/>
    <w:rsid w:val="00776963"/>
    <w:rsid w:val="00780550"/>
    <w:rsid w:val="00785059"/>
    <w:rsid w:val="00795D41"/>
    <w:rsid w:val="007D260F"/>
    <w:rsid w:val="007E03F6"/>
    <w:rsid w:val="007F1C97"/>
    <w:rsid w:val="007F2FD4"/>
    <w:rsid w:val="007F4800"/>
    <w:rsid w:val="007F5165"/>
    <w:rsid w:val="00800194"/>
    <w:rsid w:val="00802EFC"/>
    <w:rsid w:val="00804FD5"/>
    <w:rsid w:val="00806409"/>
    <w:rsid w:val="00811C81"/>
    <w:rsid w:val="00822532"/>
    <w:rsid w:val="00830D68"/>
    <w:rsid w:val="00836FF5"/>
    <w:rsid w:val="00840766"/>
    <w:rsid w:val="00840D71"/>
    <w:rsid w:val="00845FAB"/>
    <w:rsid w:val="008462B4"/>
    <w:rsid w:val="008551FC"/>
    <w:rsid w:val="00863CB0"/>
    <w:rsid w:val="0086468F"/>
    <w:rsid w:val="00864CC9"/>
    <w:rsid w:val="00870A5F"/>
    <w:rsid w:val="00874B5F"/>
    <w:rsid w:val="008765D4"/>
    <w:rsid w:val="00877410"/>
    <w:rsid w:val="00877F71"/>
    <w:rsid w:val="008806B7"/>
    <w:rsid w:val="008818C5"/>
    <w:rsid w:val="00881AFB"/>
    <w:rsid w:val="00881EEB"/>
    <w:rsid w:val="00882EB8"/>
    <w:rsid w:val="00885AAF"/>
    <w:rsid w:val="00886C96"/>
    <w:rsid w:val="00887D03"/>
    <w:rsid w:val="00897F02"/>
    <w:rsid w:val="008A2E97"/>
    <w:rsid w:val="008A2F09"/>
    <w:rsid w:val="008A5EC5"/>
    <w:rsid w:val="008B1052"/>
    <w:rsid w:val="008B5485"/>
    <w:rsid w:val="008C6F50"/>
    <w:rsid w:val="008D08F7"/>
    <w:rsid w:val="008D2B55"/>
    <w:rsid w:val="008E2BE0"/>
    <w:rsid w:val="008F2231"/>
    <w:rsid w:val="008F3097"/>
    <w:rsid w:val="00910934"/>
    <w:rsid w:val="0091582A"/>
    <w:rsid w:val="00924845"/>
    <w:rsid w:val="009406AA"/>
    <w:rsid w:val="0094227B"/>
    <w:rsid w:val="00944B80"/>
    <w:rsid w:val="00953D47"/>
    <w:rsid w:val="00954660"/>
    <w:rsid w:val="00956EA5"/>
    <w:rsid w:val="0095736C"/>
    <w:rsid w:val="0098726A"/>
    <w:rsid w:val="009A1BB8"/>
    <w:rsid w:val="009A68F8"/>
    <w:rsid w:val="009C30B5"/>
    <w:rsid w:val="009D7819"/>
    <w:rsid w:val="009E4B39"/>
    <w:rsid w:val="009F6946"/>
    <w:rsid w:val="009F7A55"/>
    <w:rsid w:val="00A033FD"/>
    <w:rsid w:val="00A06EE5"/>
    <w:rsid w:val="00A07BA2"/>
    <w:rsid w:val="00A1187A"/>
    <w:rsid w:val="00A27E6D"/>
    <w:rsid w:val="00A31403"/>
    <w:rsid w:val="00A3623B"/>
    <w:rsid w:val="00A37474"/>
    <w:rsid w:val="00A40ABE"/>
    <w:rsid w:val="00A509F3"/>
    <w:rsid w:val="00A6306A"/>
    <w:rsid w:val="00A75F07"/>
    <w:rsid w:val="00A824D7"/>
    <w:rsid w:val="00A85ED6"/>
    <w:rsid w:val="00A930E0"/>
    <w:rsid w:val="00A95741"/>
    <w:rsid w:val="00A96D8F"/>
    <w:rsid w:val="00A9743C"/>
    <w:rsid w:val="00A976CE"/>
    <w:rsid w:val="00AB29C2"/>
    <w:rsid w:val="00AB2D01"/>
    <w:rsid w:val="00AC193C"/>
    <w:rsid w:val="00AD2131"/>
    <w:rsid w:val="00AD3806"/>
    <w:rsid w:val="00AE5382"/>
    <w:rsid w:val="00B036BD"/>
    <w:rsid w:val="00B1018C"/>
    <w:rsid w:val="00B15DB7"/>
    <w:rsid w:val="00B24F50"/>
    <w:rsid w:val="00B343EF"/>
    <w:rsid w:val="00B402F6"/>
    <w:rsid w:val="00B45E04"/>
    <w:rsid w:val="00B45EF9"/>
    <w:rsid w:val="00B5292C"/>
    <w:rsid w:val="00B54D23"/>
    <w:rsid w:val="00B54D8F"/>
    <w:rsid w:val="00B55532"/>
    <w:rsid w:val="00B604A2"/>
    <w:rsid w:val="00B60FED"/>
    <w:rsid w:val="00B6545B"/>
    <w:rsid w:val="00B666CF"/>
    <w:rsid w:val="00B94B01"/>
    <w:rsid w:val="00BA212C"/>
    <w:rsid w:val="00BA5C72"/>
    <w:rsid w:val="00BA679F"/>
    <w:rsid w:val="00BC24FB"/>
    <w:rsid w:val="00BC3E74"/>
    <w:rsid w:val="00BE42FB"/>
    <w:rsid w:val="00BE4D35"/>
    <w:rsid w:val="00BE5DB8"/>
    <w:rsid w:val="00BE6257"/>
    <w:rsid w:val="00BE777D"/>
    <w:rsid w:val="00BF1A3C"/>
    <w:rsid w:val="00BF366E"/>
    <w:rsid w:val="00BF3966"/>
    <w:rsid w:val="00C04866"/>
    <w:rsid w:val="00C10B57"/>
    <w:rsid w:val="00C377DE"/>
    <w:rsid w:val="00C432A0"/>
    <w:rsid w:val="00C46D2F"/>
    <w:rsid w:val="00C47865"/>
    <w:rsid w:val="00C47FD4"/>
    <w:rsid w:val="00C605FF"/>
    <w:rsid w:val="00C61B23"/>
    <w:rsid w:val="00C63607"/>
    <w:rsid w:val="00C73704"/>
    <w:rsid w:val="00C801BD"/>
    <w:rsid w:val="00C841B5"/>
    <w:rsid w:val="00C854A8"/>
    <w:rsid w:val="00CB1FAF"/>
    <w:rsid w:val="00CB6F2E"/>
    <w:rsid w:val="00CD2CD5"/>
    <w:rsid w:val="00CF1F98"/>
    <w:rsid w:val="00D00EF3"/>
    <w:rsid w:val="00D041B5"/>
    <w:rsid w:val="00D126ED"/>
    <w:rsid w:val="00D145E4"/>
    <w:rsid w:val="00D15869"/>
    <w:rsid w:val="00D25938"/>
    <w:rsid w:val="00D32CE5"/>
    <w:rsid w:val="00D462A9"/>
    <w:rsid w:val="00D503E4"/>
    <w:rsid w:val="00D55CCB"/>
    <w:rsid w:val="00D648C7"/>
    <w:rsid w:val="00D73DA0"/>
    <w:rsid w:val="00D76E8C"/>
    <w:rsid w:val="00D80158"/>
    <w:rsid w:val="00D8015E"/>
    <w:rsid w:val="00D84342"/>
    <w:rsid w:val="00D8612D"/>
    <w:rsid w:val="00D94A4D"/>
    <w:rsid w:val="00DA182D"/>
    <w:rsid w:val="00DA23A2"/>
    <w:rsid w:val="00DA62F2"/>
    <w:rsid w:val="00DB2321"/>
    <w:rsid w:val="00DB2D43"/>
    <w:rsid w:val="00DC510E"/>
    <w:rsid w:val="00DD248F"/>
    <w:rsid w:val="00DD2B66"/>
    <w:rsid w:val="00DD5D40"/>
    <w:rsid w:val="00DE1CEE"/>
    <w:rsid w:val="00DF04B5"/>
    <w:rsid w:val="00DF2243"/>
    <w:rsid w:val="00DF56C3"/>
    <w:rsid w:val="00E019ED"/>
    <w:rsid w:val="00E06AA1"/>
    <w:rsid w:val="00E12EB7"/>
    <w:rsid w:val="00E2008F"/>
    <w:rsid w:val="00E227C9"/>
    <w:rsid w:val="00E22F6E"/>
    <w:rsid w:val="00E2575E"/>
    <w:rsid w:val="00E31CE8"/>
    <w:rsid w:val="00E3212E"/>
    <w:rsid w:val="00E32D4B"/>
    <w:rsid w:val="00E3452F"/>
    <w:rsid w:val="00E35354"/>
    <w:rsid w:val="00E37F2C"/>
    <w:rsid w:val="00E4243B"/>
    <w:rsid w:val="00E46734"/>
    <w:rsid w:val="00E52CA3"/>
    <w:rsid w:val="00E5783E"/>
    <w:rsid w:val="00E60C5F"/>
    <w:rsid w:val="00E6749C"/>
    <w:rsid w:val="00E74D6A"/>
    <w:rsid w:val="00E80367"/>
    <w:rsid w:val="00E85F3B"/>
    <w:rsid w:val="00E8612F"/>
    <w:rsid w:val="00E94861"/>
    <w:rsid w:val="00E96366"/>
    <w:rsid w:val="00E969DB"/>
    <w:rsid w:val="00E96F3A"/>
    <w:rsid w:val="00EA4505"/>
    <w:rsid w:val="00EB1BF6"/>
    <w:rsid w:val="00EB2762"/>
    <w:rsid w:val="00EB3996"/>
    <w:rsid w:val="00EB63B9"/>
    <w:rsid w:val="00EB67D9"/>
    <w:rsid w:val="00EC32B5"/>
    <w:rsid w:val="00ED7129"/>
    <w:rsid w:val="00EE2075"/>
    <w:rsid w:val="00EE20FA"/>
    <w:rsid w:val="00EE3A36"/>
    <w:rsid w:val="00EE4ED5"/>
    <w:rsid w:val="00EE79AB"/>
    <w:rsid w:val="00EF5EFA"/>
    <w:rsid w:val="00F01056"/>
    <w:rsid w:val="00F02D4A"/>
    <w:rsid w:val="00F1075E"/>
    <w:rsid w:val="00F10A2F"/>
    <w:rsid w:val="00F10FAC"/>
    <w:rsid w:val="00F16089"/>
    <w:rsid w:val="00F248A8"/>
    <w:rsid w:val="00F2506D"/>
    <w:rsid w:val="00F25B0A"/>
    <w:rsid w:val="00F26AD4"/>
    <w:rsid w:val="00F26E23"/>
    <w:rsid w:val="00F42616"/>
    <w:rsid w:val="00F45BCE"/>
    <w:rsid w:val="00F469F6"/>
    <w:rsid w:val="00F566CE"/>
    <w:rsid w:val="00F63FFC"/>
    <w:rsid w:val="00F64F71"/>
    <w:rsid w:val="00F669B2"/>
    <w:rsid w:val="00F83A22"/>
    <w:rsid w:val="00F9162F"/>
    <w:rsid w:val="00F94522"/>
    <w:rsid w:val="00F961CA"/>
    <w:rsid w:val="00FA46C3"/>
    <w:rsid w:val="00FB1C9E"/>
    <w:rsid w:val="00FB3A95"/>
    <w:rsid w:val="00FB49CB"/>
    <w:rsid w:val="00FB68BD"/>
    <w:rsid w:val="00FB776F"/>
    <w:rsid w:val="00FD5E4B"/>
    <w:rsid w:val="00FE1387"/>
    <w:rsid w:val="08F636E4"/>
    <w:rsid w:val="22B19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1FC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FC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864CC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glossaryDocument" Target="glossary/document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515D4789C4D21A33FDCCD6EDF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522-06B9-4A59-AE35-0EE446734568}"/>
      </w:docPartPr>
      <w:docPartBody>
        <w:p w:rsidR="00F246E8" w:rsidRDefault="00443B32">
          <w:pPr>
            <w:pStyle w:val="BA2515D4789C4D21A33FDCCD6EDF18EF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9F099DFBBA7D40969DB8CE946F0E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125B-40B4-4D3F-B88C-8B51F5CC898E}"/>
      </w:docPartPr>
      <w:docPartBody>
        <w:p w:rsidR="00F246E8" w:rsidRDefault="00443B32">
          <w:pPr>
            <w:pStyle w:val="9F099DFBBA7D40969DB8CE946F0EA0EE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  <w:docPart>
      <w:docPartPr>
        <w:name w:val="276140EE061F486F9C742187BAA5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2CC-159E-476E-B762-FFB8BC824C3A}"/>
      </w:docPartPr>
      <w:docPartBody>
        <w:p w:rsidR="00F246E8" w:rsidRDefault="00BE4D35" w:rsidP="00BE4D35">
          <w:pPr>
            <w:pStyle w:val="276140EE061F486F9C742187BAA59D77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5"/>
    <w:rsid w:val="00045A19"/>
    <w:rsid w:val="000868F6"/>
    <w:rsid w:val="000C2DD0"/>
    <w:rsid w:val="00143079"/>
    <w:rsid w:val="001A0A40"/>
    <w:rsid w:val="001D285E"/>
    <w:rsid w:val="002A32FD"/>
    <w:rsid w:val="002B4808"/>
    <w:rsid w:val="002C6F49"/>
    <w:rsid w:val="00302004"/>
    <w:rsid w:val="00326C34"/>
    <w:rsid w:val="00327D68"/>
    <w:rsid w:val="00357533"/>
    <w:rsid w:val="003A1DA0"/>
    <w:rsid w:val="003B04B4"/>
    <w:rsid w:val="003F1533"/>
    <w:rsid w:val="00443B32"/>
    <w:rsid w:val="00475A90"/>
    <w:rsid w:val="004846A1"/>
    <w:rsid w:val="004A689E"/>
    <w:rsid w:val="004B4FF9"/>
    <w:rsid w:val="004D0F41"/>
    <w:rsid w:val="004F6861"/>
    <w:rsid w:val="005F151E"/>
    <w:rsid w:val="006E0D2E"/>
    <w:rsid w:val="006E22E0"/>
    <w:rsid w:val="00733A03"/>
    <w:rsid w:val="00755068"/>
    <w:rsid w:val="00780550"/>
    <w:rsid w:val="007E0A66"/>
    <w:rsid w:val="007F4800"/>
    <w:rsid w:val="008003AA"/>
    <w:rsid w:val="00806409"/>
    <w:rsid w:val="00811C81"/>
    <w:rsid w:val="00836FF5"/>
    <w:rsid w:val="008B1052"/>
    <w:rsid w:val="008C6F50"/>
    <w:rsid w:val="00995DED"/>
    <w:rsid w:val="00A04E45"/>
    <w:rsid w:val="00B24F50"/>
    <w:rsid w:val="00B343EF"/>
    <w:rsid w:val="00B45EF9"/>
    <w:rsid w:val="00B47BAE"/>
    <w:rsid w:val="00BA5C72"/>
    <w:rsid w:val="00BA679F"/>
    <w:rsid w:val="00BE4D35"/>
    <w:rsid w:val="00BF366E"/>
    <w:rsid w:val="00BF5498"/>
    <w:rsid w:val="00C10B57"/>
    <w:rsid w:val="00D16DE5"/>
    <w:rsid w:val="00D32CE5"/>
    <w:rsid w:val="00D80158"/>
    <w:rsid w:val="00DB2D43"/>
    <w:rsid w:val="00DE1CEE"/>
    <w:rsid w:val="00E52CA3"/>
    <w:rsid w:val="00E60C5F"/>
    <w:rsid w:val="00EB67D9"/>
    <w:rsid w:val="00EE3A36"/>
    <w:rsid w:val="00F246E8"/>
    <w:rsid w:val="00F566CE"/>
    <w:rsid w:val="00F63FFC"/>
    <w:rsid w:val="00F86722"/>
    <w:rsid w:val="00F91199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2515D4789C4D21A33FDCCD6EDF18EF">
    <w:name w:val="BA2515D4789C4D21A33FDCCD6EDF18EF"/>
  </w:style>
  <w:style w:type="paragraph" w:customStyle="1" w:styleId="9F099DFBBA7D40969DB8CE946F0EA0EE">
    <w:name w:val="9F099DFBBA7D40969DB8CE946F0EA0EE"/>
  </w:style>
  <w:style w:type="paragraph" w:customStyle="1" w:styleId="276140EE061F486F9C742187BAA59D77">
    <w:name w:val="276140EE061F486F9C742187BAA59D77"/>
    <w:rsid w:val="00BE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02C38-5354-4BA3-8E64-D1D1BEBC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4D2B2-EECC-4522-8AD0-69E3AF8F7EB6}">
  <ds:schemaRefs>
    <ds:schemaRef ds:uri="http://schemas.microsoft.com/office/2006/metadata/properties"/>
    <ds:schemaRef ds:uri="http://schemas.microsoft.com/office/infopath/2007/PartnerControls"/>
    <ds:schemaRef ds:uri="2b5b5c3c-8f0b-4e6c-aabb-73b9446010f4"/>
    <ds:schemaRef ds:uri="62d17612-34fc-4701-a4cc-3d8de139471f"/>
  </ds:schemaRefs>
</ds:datastoreItem>
</file>

<file path=customXml/itemProps4.xml><?xml version="1.0" encoding="utf-8"?>
<ds:datastoreItem xmlns:ds="http://schemas.openxmlformats.org/officeDocument/2006/customXml" ds:itemID="{F622E493-AB2B-4669-8208-A87E58ABB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Links>
    <vt:vector size="72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_Toc171501045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_Toc171501044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_Toc171501043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_Toc171501042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_Toc171501041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_Toc171501040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_Toc171501039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_Toc171501038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_Toc171501037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_Toc171501036</vt:lpwstr>
      </vt:variant>
      <vt:variant>
        <vt:i4>5898340</vt:i4>
      </vt:variant>
      <vt:variant>
        <vt:i4>3</vt:i4>
      </vt:variant>
      <vt:variant>
        <vt:i4>0</vt:i4>
      </vt:variant>
      <vt:variant>
        <vt:i4>5</vt:i4>
      </vt:variant>
      <vt:variant>
        <vt:lpwstr>https://djsir.vic.gov.au/__data/assets/pdf_file/0003/2304066/Kangaroo-Harvesting-Program-Report-Q1-2024-PDF-191-KB.pdf</vt:lpwstr>
      </vt:variant>
      <vt:variant>
        <vt:lpwstr/>
      </vt:variant>
      <vt:variant>
        <vt:i4>5439614</vt:i4>
      </vt:variant>
      <vt:variant>
        <vt:i4>0</vt:i4>
      </vt:variant>
      <vt:variant>
        <vt:i4>0</vt:i4>
      </vt:variant>
      <vt:variant>
        <vt:i4>5</vt:i4>
      </vt:variant>
      <vt:variant>
        <vt:lpwstr>mailto:dale.x.mesaric@ecodev.vic.gov.au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2025-06-18T03:40:00Z</dcterms:created>
  <dcterms:modified xsi:type="dcterms:W3CDTF">2025-06-23T04:26:00Z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2a5e4c54,1f3cc67,629d2cf,122eceff,414f2654,7552fd62,6b854618,61a14480,13e3b5dd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63c3700b,211747d4,728e8b0a,b5b4a80,1fcbb4a7,20d49c84,105e8856,70865d3d,2e82c1af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2025-06-18T03:41:00Z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c007d61e-0e24-4eba-a8ac-62b6d2342926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MediaServiceImageTags">
    <vt:lpwstr/>
  </property>
  <property fmtid="{D5CDD505-2E9C-101B-9397-08002B2CF9AE}" pid="17" name="ContentTypeId">
    <vt:lpwstr>0x010100F7CDEA7DB873BA4EB8155FB5ACB2568D</vt:lpwstr>
  </property>
  <property fmtid="{D5CDD505-2E9C-101B-9397-08002B2CF9AE}" pid="18" name="GrammarlyDocumentId">
    <vt:lpwstr>bff4b680-2475-43ad-832f-62afc0d55732</vt:lpwstr>
  </property>
</Properties>
</file>