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000000"/>
          <w:spacing w:val="0"/>
          <w:sz w:val="18"/>
        </w:rPr>
        <w:id w:val="-1190906142"/>
        <w:docPartObj>
          <w:docPartGallery w:val="Cover Pages"/>
          <w:docPartUnique/>
        </w:docPartObj>
      </w:sdtPr>
      <w:sdtEndPr>
        <w:rPr>
          <w:rFonts w:ascii="Aptos" w:hAnsi="Aptos"/>
          <w:b/>
          <w:color w:val="FFFFFF" w:themeColor="background1"/>
          <w:spacing w:val="-5"/>
          <w:sz w:val="60"/>
        </w:rPr>
      </w:sdtEndPr>
      <w:sdtContent>
        <w:sdt>
          <w:sdtPr>
            <w:id w:val="-1805535528"/>
            <w:placeholder>
              <w:docPart w:val="C07553D38D2049D896A53EDB58382D60"/>
            </w:placeholder>
          </w:sdtPr>
          <w:sdtContent>
            <w:sdt>
              <w:sdtPr>
                <w:rPr>
                  <w:rFonts w:asciiTheme="minorHAnsi" w:hAnsiTheme="minorHAnsi"/>
                  <w:b w:val="0"/>
                  <w:bCs/>
                  <w:color w:val="000000"/>
                  <w:spacing w:val="0"/>
                  <w:sz w:val="18"/>
                </w:rPr>
                <w:id w:val="-597253296"/>
                <w:docPartObj>
                  <w:docPartGallery w:val="Cover Pages"/>
                  <w:docPartUnique/>
                </w:docPartObj>
              </w:sdtPr>
              <w:sdtEndPr>
                <w:rPr>
                  <w:sz w:val="32"/>
                  <w:szCs w:val="32"/>
                </w:rPr>
              </w:sdtEndPr>
              <w:sdtContent>
                <w:p w14:paraId="1733376D" w14:textId="15450239" w:rsidR="00C92289" w:rsidRPr="00102B5A" w:rsidRDefault="00000000" w:rsidP="00C92289">
                  <w:pPr>
                    <w:pStyle w:val="Title"/>
                    <w:rPr>
                      <w:bCs/>
                    </w:rPr>
                  </w:pPr>
                  <w:sdt>
                    <w:sdtPr>
                      <w:rPr>
                        <w:bCs/>
                      </w:rPr>
                      <w:id w:val="-1465576170"/>
                      <w:placeholder>
                        <w:docPart w:val="920DF75059644308A2CE9CEB460671B8"/>
                      </w:placeholder>
                    </w:sdtPr>
                    <w:sdtContent>
                      <w:r w:rsidR="00C92289" w:rsidRPr="00102B5A">
                        <w:rPr>
                          <w:bCs/>
                        </w:rPr>
                        <w:t>Professional</w:t>
                      </w:r>
                      <w:r w:rsidR="00E46250" w:rsidRPr="00102B5A">
                        <w:rPr>
                          <w:bCs/>
                        </w:rPr>
                        <w:t xml:space="preserve"> </w:t>
                      </w:r>
                      <w:r w:rsidR="00166887" w:rsidRPr="00102B5A">
                        <w:rPr>
                          <w:bCs/>
                        </w:rPr>
                        <w:t>Kickboxing</w:t>
                      </w:r>
                      <w:r w:rsidR="00C92289" w:rsidRPr="00102B5A">
                        <w:rPr>
                          <w:bCs/>
                        </w:rPr>
                        <w:t xml:space="preserve"> rules</w:t>
                      </w:r>
                    </w:sdtContent>
                  </w:sdt>
                </w:p>
                <w:p w14:paraId="56891EA1" w14:textId="0BCE8E1D" w:rsidR="00C92289" w:rsidRPr="00102B5A" w:rsidRDefault="00C92289" w:rsidP="00C92289">
                  <w:pPr>
                    <w:rPr>
                      <w:rFonts w:ascii="Aptos" w:hAnsi="Aptos"/>
                      <w:b/>
                      <w:bCs/>
                      <w:noProof/>
                      <w:color w:val="FFFFFF" w:themeColor="background1"/>
                      <w:spacing w:val="-4"/>
                      <w:sz w:val="32"/>
                      <w:szCs w:val="32"/>
                      <w:lang w:val="en-GB"/>
                    </w:rPr>
                  </w:pPr>
                  <w:r w:rsidRPr="00102B5A">
                    <w:rPr>
                      <w:rFonts w:ascii="Aptos" w:hAnsi="Aptos"/>
                      <w:b/>
                      <w:bCs/>
                      <w:noProof/>
                      <w:color w:val="FFFFFF" w:themeColor="background1"/>
                      <w:spacing w:val="-4"/>
                      <w:sz w:val="32"/>
                      <w:szCs w:val="32"/>
                      <w:lang w:val="en-GB"/>
                    </w:rPr>
                    <w:t xml:space="preserve">Rules for the conduct of professional </w:t>
                  </w:r>
                  <w:r w:rsidR="007E000B">
                    <w:rPr>
                      <w:rFonts w:ascii="Aptos" w:hAnsi="Aptos"/>
                      <w:b/>
                      <w:bCs/>
                      <w:noProof/>
                      <w:color w:val="FFFFFF" w:themeColor="background1"/>
                      <w:spacing w:val="-4"/>
                      <w:sz w:val="32"/>
                      <w:szCs w:val="32"/>
                      <w:lang w:val="en-GB"/>
                    </w:rPr>
                    <w:t>kickboxing</w:t>
                  </w:r>
                  <w:r w:rsidR="00F77CD6" w:rsidRPr="00102B5A">
                    <w:rPr>
                      <w:rFonts w:ascii="Aptos" w:hAnsi="Aptos"/>
                      <w:b/>
                      <w:bCs/>
                      <w:noProof/>
                      <w:color w:val="FFFFFF" w:themeColor="background1"/>
                      <w:spacing w:val="-4"/>
                      <w:sz w:val="32"/>
                      <w:szCs w:val="32"/>
                      <w:lang w:val="en-GB"/>
                    </w:rPr>
                    <w:t xml:space="preserve"> </w:t>
                  </w:r>
                  <w:r w:rsidRPr="00102B5A">
                    <w:rPr>
                      <w:rFonts w:ascii="Aptos" w:hAnsi="Aptos"/>
                      <w:b/>
                      <w:bCs/>
                      <w:noProof/>
                      <w:color w:val="FFFFFF" w:themeColor="background1"/>
                      <w:spacing w:val="-4"/>
                      <w:sz w:val="32"/>
                      <w:szCs w:val="32"/>
                      <w:lang w:val="en-GB"/>
                    </w:rPr>
                    <w:t>contests in Victoria</w:t>
                  </w:r>
                </w:p>
              </w:sdtContent>
            </w:sdt>
            <w:p w14:paraId="3AC8920A" w14:textId="05839DCE" w:rsidR="00A976CE" w:rsidRPr="00C92289" w:rsidRDefault="00000000" w:rsidP="00C92289">
              <w:pPr>
                <w:pStyle w:val="Title"/>
                <w:sectPr w:rsidR="00A976CE" w:rsidRPr="00C92289" w:rsidSect="00B0146C">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680" w:footer="340" w:gutter="0"/>
                  <w:pgNumType w:start="0"/>
                  <w:cols w:space="708"/>
                  <w:titlePg/>
                  <w:docGrid w:linePitch="360"/>
                </w:sectPr>
              </w:pPr>
            </w:p>
          </w:sdtContent>
        </w:sdt>
      </w:sdtContent>
    </w:sdt>
    <w:p w14:paraId="62D29492" w14:textId="76973329" w:rsidR="00967D74" w:rsidRDefault="00967D74" w:rsidP="009778D7">
      <w:pPr>
        <w:pStyle w:val="ListParagraph"/>
        <w:ind w:left="284"/>
        <w:rPr>
          <w:color w:val="auto"/>
        </w:rPr>
      </w:pPr>
    </w:p>
    <w:p w14:paraId="268BDB8A" w14:textId="77777777" w:rsidR="00310ECA" w:rsidRDefault="00310ECA" w:rsidP="009778D7">
      <w:pPr>
        <w:pStyle w:val="ListParagraph"/>
        <w:ind w:left="284"/>
        <w:rPr>
          <w:color w:val="auto"/>
        </w:rPr>
      </w:pPr>
    </w:p>
    <w:p w14:paraId="721E3B77" w14:textId="77777777" w:rsidR="00310ECA" w:rsidRDefault="00310ECA" w:rsidP="009778D7">
      <w:pPr>
        <w:pStyle w:val="ListParagraph"/>
        <w:ind w:left="284"/>
        <w:rPr>
          <w:color w:val="auto"/>
        </w:rPr>
      </w:pPr>
    </w:p>
    <w:p w14:paraId="5F2791E2" w14:textId="77777777" w:rsidR="00310ECA" w:rsidRDefault="00310ECA" w:rsidP="009778D7">
      <w:pPr>
        <w:pStyle w:val="ListParagraph"/>
        <w:ind w:left="284"/>
        <w:rPr>
          <w:color w:val="auto"/>
        </w:rPr>
      </w:pPr>
    </w:p>
    <w:p w14:paraId="75FD27E2" w14:textId="77777777" w:rsidR="00310ECA" w:rsidRDefault="00310ECA" w:rsidP="009778D7">
      <w:pPr>
        <w:pStyle w:val="ListParagraph"/>
        <w:ind w:left="284"/>
        <w:rPr>
          <w:color w:val="auto"/>
        </w:rPr>
      </w:pPr>
    </w:p>
    <w:p w14:paraId="3BAB40F8" w14:textId="77777777" w:rsidR="00310ECA" w:rsidRDefault="00310ECA" w:rsidP="009778D7">
      <w:pPr>
        <w:pStyle w:val="ListParagraph"/>
        <w:ind w:left="284"/>
        <w:rPr>
          <w:color w:val="auto"/>
        </w:rPr>
      </w:pPr>
    </w:p>
    <w:p w14:paraId="3414E5BD" w14:textId="77777777" w:rsidR="00310ECA" w:rsidRDefault="00310ECA" w:rsidP="009778D7">
      <w:pPr>
        <w:pStyle w:val="ListParagraph"/>
        <w:ind w:left="284"/>
        <w:rPr>
          <w:color w:val="auto"/>
        </w:rPr>
      </w:pPr>
    </w:p>
    <w:p w14:paraId="6A7568E9" w14:textId="77777777" w:rsidR="00310ECA" w:rsidRDefault="00310ECA" w:rsidP="009778D7">
      <w:pPr>
        <w:pStyle w:val="ListParagraph"/>
        <w:ind w:left="284"/>
        <w:rPr>
          <w:color w:val="auto"/>
        </w:rPr>
      </w:pPr>
    </w:p>
    <w:p w14:paraId="292FD49E" w14:textId="77777777" w:rsidR="00310ECA" w:rsidRDefault="00310ECA" w:rsidP="009778D7">
      <w:pPr>
        <w:pStyle w:val="ListParagraph"/>
        <w:ind w:left="284"/>
        <w:rPr>
          <w:color w:val="auto"/>
        </w:rPr>
      </w:pPr>
    </w:p>
    <w:p w14:paraId="3445C28B" w14:textId="77777777" w:rsidR="00310ECA" w:rsidRDefault="00310ECA" w:rsidP="009778D7">
      <w:pPr>
        <w:pStyle w:val="ListParagraph"/>
        <w:ind w:left="284"/>
        <w:rPr>
          <w:color w:val="auto"/>
        </w:rPr>
      </w:pPr>
    </w:p>
    <w:p w14:paraId="6C67D861" w14:textId="77777777" w:rsidR="00310ECA" w:rsidRDefault="00310ECA" w:rsidP="009778D7">
      <w:pPr>
        <w:pStyle w:val="ListParagraph"/>
        <w:ind w:left="284"/>
        <w:rPr>
          <w:color w:val="auto"/>
        </w:rPr>
      </w:pPr>
    </w:p>
    <w:p w14:paraId="505BB902" w14:textId="77777777" w:rsidR="00310ECA" w:rsidRDefault="00310ECA" w:rsidP="009778D7">
      <w:pPr>
        <w:pStyle w:val="ListParagraph"/>
        <w:ind w:left="284"/>
        <w:rPr>
          <w:color w:val="auto"/>
        </w:rPr>
      </w:pPr>
    </w:p>
    <w:p w14:paraId="1BD2C69F" w14:textId="77777777" w:rsidR="00310ECA" w:rsidRDefault="00310ECA" w:rsidP="009778D7">
      <w:pPr>
        <w:pStyle w:val="ListParagraph"/>
        <w:ind w:left="284"/>
        <w:rPr>
          <w:color w:val="auto"/>
        </w:rPr>
      </w:pPr>
    </w:p>
    <w:p w14:paraId="1D2BF35C" w14:textId="77777777" w:rsidR="00310ECA" w:rsidRDefault="00310ECA" w:rsidP="009778D7">
      <w:pPr>
        <w:pStyle w:val="ListParagraph"/>
        <w:ind w:left="284"/>
        <w:rPr>
          <w:color w:val="auto"/>
        </w:rPr>
      </w:pPr>
    </w:p>
    <w:p w14:paraId="2C67C2BE" w14:textId="77777777" w:rsidR="00310ECA" w:rsidRDefault="00310ECA" w:rsidP="009778D7">
      <w:pPr>
        <w:pStyle w:val="ListParagraph"/>
        <w:ind w:left="284"/>
        <w:rPr>
          <w:color w:val="auto"/>
        </w:rPr>
      </w:pPr>
    </w:p>
    <w:p w14:paraId="4BF506AC" w14:textId="77777777" w:rsidR="00310ECA" w:rsidRDefault="00310ECA" w:rsidP="009778D7">
      <w:pPr>
        <w:pStyle w:val="ListParagraph"/>
        <w:ind w:left="284"/>
        <w:rPr>
          <w:color w:val="auto"/>
        </w:rPr>
      </w:pPr>
    </w:p>
    <w:p w14:paraId="5E965A8C" w14:textId="77777777" w:rsidR="00310ECA" w:rsidRDefault="00310ECA" w:rsidP="009778D7">
      <w:pPr>
        <w:pStyle w:val="ListParagraph"/>
        <w:ind w:left="284"/>
        <w:rPr>
          <w:color w:val="auto"/>
        </w:rPr>
      </w:pPr>
    </w:p>
    <w:p w14:paraId="68B5982F" w14:textId="77777777" w:rsidR="00310ECA" w:rsidRDefault="00310ECA" w:rsidP="009778D7">
      <w:pPr>
        <w:pStyle w:val="ListParagraph"/>
        <w:ind w:left="284"/>
        <w:rPr>
          <w:color w:val="auto"/>
        </w:rPr>
      </w:pPr>
    </w:p>
    <w:p w14:paraId="4B5650DF" w14:textId="77777777" w:rsidR="00310ECA" w:rsidRDefault="00310ECA" w:rsidP="009778D7">
      <w:pPr>
        <w:pStyle w:val="ListParagraph"/>
        <w:ind w:left="284"/>
        <w:rPr>
          <w:color w:val="auto"/>
        </w:rPr>
      </w:pPr>
    </w:p>
    <w:p w14:paraId="0DF38515" w14:textId="77777777" w:rsidR="00310ECA" w:rsidRDefault="00310ECA" w:rsidP="009778D7">
      <w:pPr>
        <w:pStyle w:val="ListParagraph"/>
        <w:ind w:left="284"/>
        <w:rPr>
          <w:color w:val="auto"/>
        </w:rPr>
      </w:pPr>
    </w:p>
    <w:p w14:paraId="436388D6" w14:textId="77777777" w:rsidR="00310ECA" w:rsidRDefault="00310ECA" w:rsidP="009778D7">
      <w:pPr>
        <w:pStyle w:val="ListParagraph"/>
        <w:ind w:left="284"/>
        <w:rPr>
          <w:color w:val="auto"/>
        </w:rPr>
      </w:pPr>
    </w:p>
    <w:p w14:paraId="48804F93" w14:textId="77777777" w:rsidR="00310ECA" w:rsidRDefault="00310ECA" w:rsidP="009778D7">
      <w:pPr>
        <w:pStyle w:val="ListParagraph"/>
        <w:ind w:left="284"/>
        <w:rPr>
          <w:color w:val="auto"/>
        </w:rPr>
      </w:pPr>
    </w:p>
    <w:p w14:paraId="741CCB5C" w14:textId="77777777" w:rsidR="00310ECA" w:rsidRDefault="00310ECA" w:rsidP="009778D7">
      <w:pPr>
        <w:pStyle w:val="ListParagraph"/>
        <w:ind w:left="284"/>
        <w:rPr>
          <w:color w:val="auto"/>
        </w:rPr>
      </w:pPr>
    </w:p>
    <w:p w14:paraId="063F9A6D" w14:textId="77777777" w:rsidR="00310ECA" w:rsidRDefault="00310ECA" w:rsidP="009778D7">
      <w:pPr>
        <w:pStyle w:val="ListParagraph"/>
        <w:ind w:left="284"/>
        <w:rPr>
          <w:color w:val="auto"/>
        </w:rPr>
      </w:pPr>
    </w:p>
    <w:p w14:paraId="5FC8E8AC" w14:textId="77777777" w:rsidR="00310ECA" w:rsidRDefault="00310ECA" w:rsidP="009778D7">
      <w:pPr>
        <w:pStyle w:val="ListParagraph"/>
        <w:ind w:left="284"/>
        <w:rPr>
          <w:color w:val="auto"/>
        </w:rPr>
      </w:pPr>
    </w:p>
    <w:p w14:paraId="2CB2ED05" w14:textId="77777777" w:rsidR="00310ECA" w:rsidRDefault="00310ECA" w:rsidP="009778D7">
      <w:pPr>
        <w:pStyle w:val="ListParagraph"/>
        <w:ind w:left="284"/>
        <w:rPr>
          <w:color w:val="auto"/>
        </w:rPr>
      </w:pPr>
    </w:p>
    <w:p w14:paraId="762820E2" w14:textId="77777777" w:rsidR="00310ECA" w:rsidRDefault="00310ECA" w:rsidP="009778D7">
      <w:pPr>
        <w:pStyle w:val="ListParagraph"/>
        <w:ind w:left="284"/>
        <w:rPr>
          <w:color w:val="auto"/>
        </w:rPr>
      </w:pPr>
    </w:p>
    <w:p w14:paraId="0459160B" w14:textId="77777777" w:rsidR="00310ECA" w:rsidRDefault="00310ECA" w:rsidP="009778D7">
      <w:pPr>
        <w:pStyle w:val="ListParagraph"/>
        <w:ind w:left="284"/>
        <w:rPr>
          <w:color w:val="auto"/>
        </w:rPr>
      </w:pPr>
    </w:p>
    <w:p w14:paraId="65C85801" w14:textId="77777777" w:rsidR="00310ECA" w:rsidRDefault="00310ECA" w:rsidP="009778D7">
      <w:pPr>
        <w:pStyle w:val="ListParagraph"/>
        <w:ind w:left="284"/>
        <w:rPr>
          <w:color w:val="auto"/>
        </w:rPr>
      </w:pPr>
    </w:p>
    <w:p w14:paraId="1FBA38A0" w14:textId="77777777" w:rsidR="00310ECA" w:rsidRPr="00310ECA" w:rsidRDefault="00310ECA" w:rsidP="009778D7">
      <w:pPr>
        <w:pStyle w:val="ListParagraph"/>
        <w:ind w:left="284"/>
        <w:rPr>
          <w:color w:val="auto"/>
          <w:sz w:val="22"/>
          <w:szCs w:val="22"/>
        </w:rPr>
      </w:pPr>
    </w:p>
    <w:p w14:paraId="60B94C30" w14:textId="77777777" w:rsidR="00525A29" w:rsidRDefault="00525A29" w:rsidP="00310ECA">
      <w:pPr>
        <w:pStyle w:val="ListParagraph"/>
        <w:spacing w:line="360" w:lineRule="auto"/>
        <w:ind w:left="284"/>
        <w:rPr>
          <w:color w:val="auto"/>
          <w:sz w:val="20"/>
          <w:szCs w:val="20"/>
        </w:rPr>
      </w:pPr>
    </w:p>
    <w:p w14:paraId="756DFBD3" w14:textId="77777777" w:rsidR="00525A29" w:rsidRDefault="00525A29" w:rsidP="00310ECA">
      <w:pPr>
        <w:pStyle w:val="ListParagraph"/>
        <w:spacing w:line="360" w:lineRule="auto"/>
        <w:ind w:left="284"/>
        <w:rPr>
          <w:color w:val="auto"/>
          <w:sz w:val="20"/>
          <w:szCs w:val="20"/>
        </w:rPr>
      </w:pPr>
    </w:p>
    <w:p w14:paraId="16867AC4" w14:textId="77777777" w:rsidR="00525A29" w:rsidRDefault="00525A29" w:rsidP="00310ECA">
      <w:pPr>
        <w:pStyle w:val="ListParagraph"/>
        <w:spacing w:line="360" w:lineRule="auto"/>
        <w:ind w:left="284"/>
        <w:rPr>
          <w:color w:val="auto"/>
          <w:sz w:val="20"/>
          <w:szCs w:val="20"/>
        </w:rPr>
      </w:pPr>
    </w:p>
    <w:p w14:paraId="03630D22" w14:textId="77777777" w:rsidR="00525A29" w:rsidRDefault="00525A29" w:rsidP="00310ECA">
      <w:pPr>
        <w:pStyle w:val="ListParagraph"/>
        <w:spacing w:line="360" w:lineRule="auto"/>
        <w:ind w:left="284"/>
        <w:rPr>
          <w:color w:val="auto"/>
          <w:sz w:val="20"/>
          <w:szCs w:val="20"/>
        </w:rPr>
      </w:pPr>
    </w:p>
    <w:p w14:paraId="161915D9" w14:textId="77777777" w:rsidR="00525A29" w:rsidRDefault="00525A29" w:rsidP="00310ECA">
      <w:pPr>
        <w:pStyle w:val="ListParagraph"/>
        <w:spacing w:line="360" w:lineRule="auto"/>
        <w:ind w:left="284"/>
        <w:rPr>
          <w:color w:val="auto"/>
          <w:sz w:val="20"/>
          <w:szCs w:val="20"/>
        </w:rPr>
      </w:pPr>
    </w:p>
    <w:p w14:paraId="65533DB0" w14:textId="77777777" w:rsidR="00525A29" w:rsidRDefault="00525A29" w:rsidP="00310ECA">
      <w:pPr>
        <w:pStyle w:val="ListParagraph"/>
        <w:spacing w:line="360" w:lineRule="auto"/>
        <w:ind w:left="284"/>
        <w:rPr>
          <w:color w:val="auto"/>
          <w:sz w:val="20"/>
          <w:szCs w:val="20"/>
        </w:rPr>
      </w:pPr>
    </w:p>
    <w:p w14:paraId="202CE2BA" w14:textId="77777777" w:rsidR="00525A29" w:rsidRDefault="00525A29" w:rsidP="00310ECA">
      <w:pPr>
        <w:pStyle w:val="ListParagraph"/>
        <w:spacing w:line="360" w:lineRule="auto"/>
        <w:ind w:left="284"/>
        <w:rPr>
          <w:color w:val="auto"/>
          <w:sz w:val="20"/>
          <w:szCs w:val="20"/>
        </w:rPr>
      </w:pPr>
    </w:p>
    <w:p w14:paraId="0523FC09" w14:textId="77777777" w:rsidR="00525A29" w:rsidRDefault="00525A29" w:rsidP="00310ECA">
      <w:pPr>
        <w:pStyle w:val="ListParagraph"/>
        <w:spacing w:line="360" w:lineRule="auto"/>
        <w:ind w:left="284"/>
        <w:rPr>
          <w:color w:val="auto"/>
          <w:sz w:val="20"/>
          <w:szCs w:val="20"/>
        </w:rPr>
      </w:pPr>
    </w:p>
    <w:p w14:paraId="76EA0EEF" w14:textId="00457EF4" w:rsidR="00310ECA" w:rsidRPr="00102B5A" w:rsidRDefault="00310ECA" w:rsidP="00310ECA">
      <w:pPr>
        <w:pStyle w:val="ListParagraph"/>
        <w:spacing w:line="360" w:lineRule="auto"/>
        <w:ind w:left="284"/>
        <w:rPr>
          <w:rFonts w:ascii="Aptos" w:hAnsi="Aptos"/>
          <w:color w:val="auto"/>
          <w:sz w:val="20"/>
          <w:szCs w:val="20"/>
        </w:rPr>
      </w:pPr>
      <w:r w:rsidRPr="00102B5A">
        <w:rPr>
          <w:rFonts w:ascii="Aptos" w:hAnsi="Aptos"/>
          <w:color w:val="auto"/>
          <w:sz w:val="20"/>
          <w:szCs w:val="20"/>
        </w:rPr>
        <w:t xml:space="preserve">To receive this form in an accessible format </w:t>
      </w:r>
      <w:hyperlink r:id="rId17" w:history="1">
        <w:r w:rsidRPr="00102B5A">
          <w:rPr>
            <w:rStyle w:val="Hyperlink"/>
            <w:rFonts w:ascii="Aptos" w:hAnsi="Aptos"/>
            <w:sz w:val="20"/>
            <w:szCs w:val="20"/>
          </w:rPr>
          <w:t>email the Combat Sports Unit</w:t>
        </w:r>
      </w:hyperlink>
      <w:r w:rsidRPr="00102B5A">
        <w:rPr>
          <w:rFonts w:ascii="Aptos" w:hAnsi="Aptos"/>
          <w:color w:val="auto"/>
          <w:sz w:val="20"/>
          <w:szCs w:val="20"/>
        </w:rPr>
        <w:t xml:space="preserve"> &lt;combat.sports@sport.vic.gov.au&gt;</w:t>
      </w:r>
    </w:p>
    <w:p w14:paraId="31E7A08C" w14:textId="44E3EC39" w:rsidR="00310ECA" w:rsidRPr="00102B5A" w:rsidRDefault="00310ECA" w:rsidP="00310ECA">
      <w:pPr>
        <w:pStyle w:val="ListParagraph"/>
        <w:spacing w:line="360" w:lineRule="auto"/>
        <w:ind w:left="284"/>
        <w:rPr>
          <w:rFonts w:ascii="Aptos" w:hAnsi="Aptos"/>
          <w:color w:val="auto"/>
          <w:sz w:val="20"/>
          <w:szCs w:val="20"/>
        </w:rPr>
      </w:pPr>
      <w:r w:rsidRPr="00102B5A">
        <w:rPr>
          <w:rFonts w:ascii="Aptos" w:hAnsi="Aptos"/>
          <w:color w:val="auto"/>
          <w:sz w:val="20"/>
          <w:szCs w:val="20"/>
        </w:rPr>
        <w:t xml:space="preserve">Authorised and published by the Victorian Government, 1 Treasury Place, Melbourne. </w:t>
      </w:r>
    </w:p>
    <w:p w14:paraId="0956E630" w14:textId="70B175BC" w:rsidR="00310ECA" w:rsidRPr="00102B5A" w:rsidRDefault="00310ECA" w:rsidP="00CF3FF5">
      <w:pPr>
        <w:pStyle w:val="ListParagraph"/>
        <w:spacing w:line="360" w:lineRule="auto"/>
        <w:ind w:left="284"/>
        <w:rPr>
          <w:rFonts w:ascii="Aptos" w:hAnsi="Aptos"/>
          <w:color w:val="auto"/>
          <w:sz w:val="20"/>
          <w:szCs w:val="20"/>
        </w:rPr>
      </w:pPr>
      <w:r w:rsidRPr="00102B5A">
        <w:rPr>
          <w:rFonts w:ascii="Aptos" w:hAnsi="Aptos"/>
          <w:color w:val="auto"/>
          <w:sz w:val="20"/>
          <w:szCs w:val="20"/>
        </w:rPr>
        <w:t>© State of Victoria, Department of Jobs</w:t>
      </w:r>
      <w:r w:rsidR="00CF3FF5" w:rsidRPr="00102B5A">
        <w:rPr>
          <w:rFonts w:ascii="Aptos" w:hAnsi="Aptos"/>
          <w:color w:val="auto"/>
          <w:sz w:val="20"/>
          <w:szCs w:val="20"/>
        </w:rPr>
        <w:t>, Skills, Industry and</w:t>
      </w:r>
      <w:r w:rsidRPr="00102B5A">
        <w:rPr>
          <w:rFonts w:ascii="Aptos" w:hAnsi="Aptos"/>
          <w:color w:val="auto"/>
          <w:sz w:val="20"/>
          <w:szCs w:val="20"/>
        </w:rPr>
        <w:t xml:space="preserve"> Regions </w:t>
      </w:r>
      <w:r w:rsidR="00CF3FF5" w:rsidRPr="00102B5A">
        <w:rPr>
          <w:rFonts w:ascii="Aptos" w:hAnsi="Aptos"/>
          <w:color w:val="auto"/>
          <w:sz w:val="20"/>
          <w:szCs w:val="20"/>
        </w:rPr>
        <w:t>August</w:t>
      </w:r>
      <w:r w:rsidRPr="00102B5A">
        <w:rPr>
          <w:rFonts w:ascii="Aptos" w:hAnsi="Aptos"/>
          <w:color w:val="auto"/>
          <w:sz w:val="20"/>
          <w:szCs w:val="20"/>
        </w:rPr>
        <w:t xml:space="preserve"> 202</w:t>
      </w:r>
      <w:r w:rsidR="00CF3FF5" w:rsidRPr="00102B5A">
        <w:rPr>
          <w:rFonts w:ascii="Aptos" w:hAnsi="Aptos"/>
          <w:color w:val="auto"/>
          <w:sz w:val="20"/>
          <w:szCs w:val="20"/>
        </w:rPr>
        <w:t>4</w:t>
      </w:r>
      <w:r w:rsidR="00E040D4" w:rsidRPr="00102B5A">
        <w:rPr>
          <w:rFonts w:ascii="Aptos" w:hAnsi="Aptos"/>
          <w:color w:val="auto"/>
          <w:sz w:val="20"/>
          <w:szCs w:val="20"/>
        </w:rPr>
        <w:t xml:space="preserve"> </w:t>
      </w:r>
    </w:p>
    <w:p w14:paraId="65C98558" w14:textId="1E0AE7C2" w:rsidR="00310ECA" w:rsidRPr="00102B5A" w:rsidRDefault="00310ECA" w:rsidP="00310ECA">
      <w:pPr>
        <w:pStyle w:val="ListParagraph"/>
        <w:spacing w:line="360" w:lineRule="auto"/>
        <w:ind w:left="284"/>
        <w:rPr>
          <w:rFonts w:ascii="Aptos" w:hAnsi="Aptos"/>
          <w:color w:val="auto"/>
          <w:sz w:val="20"/>
          <w:szCs w:val="20"/>
        </w:rPr>
      </w:pPr>
      <w:r w:rsidRPr="00102B5A">
        <w:rPr>
          <w:rFonts w:ascii="Aptos" w:hAnsi="Aptos"/>
          <w:color w:val="auto"/>
          <w:sz w:val="20"/>
          <w:szCs w:val="20"/>
        </w:rPr>
        <w:t>Scheduled for review 202</w:t>
      </w:r>
      <w:r w:rsidR="00525A29" w:rsidRPr="00102B5A">
        <w:rPr>
          <w:rFonts w:ascii="Aptos" w:hAnsi="Aptos"/>
          <w:color w:val="auto"/>
          <w:sz w:val="20"/>
          <w:szCs w:val="20"/>
        </w:rPr>
        <w:t>5</w:t>
      </w:r>
    </w:p>
    <w:p w14:paraId="411649B4" w14:textId="77777777" w:rsidR="00310ECA" w:rsidRPr="00102B5A" w:rsidRDefault="00310ECA" w:rsidP="00310ECA">
      <w:pPr>
        <w:pStyle w:val="ListParagraph"/>
        <w:spacing w:line="360" w:lineRule="auto"/>
        <w:ind w:left="284"/>
        <w:rPr>
          <w:rFonts w:ascii="Aptos" w:hAnsi="Aptos"/>
          <w:color w:val="auto"/>
          <w:sz w:val="20"/>
          <w:szCs w:val="20"/>
        </w:rPr>
      </w:pPr>
      <w:r w:rsidRPr="00102B5A">
        <w:rPr>
          <w:rFonts w:ascii="Aptos" w:hAnsi="Aptos"/>
          <w:color w:val="auto"/>
          <w:sz w:val="20"/>
          <w:szCs w:val="20"/>
        </w:rPr>
        <w:t xml:space="preserve">Available at </w:t>
      </w:r>
      <w:hyperlink r:id="rId18" w:history="1">
        <w:r w:rsidRPr="00102B5A">
          <w:rPr>
            <w:rStyle w:val="Hyperlink"/>
            <w:rFonts w:ascii="Aptos" w:hAnsi="Aptos"/>
            <w:sz w:val="20"/>
            <w:szCs w:val="20"/>
          </w:rPr>
          <w:t>Boxing and combat sports</w:t>
        </w:r>
      </w:hyperlink>
      <w:r w:rsidRPr="00102B5A">
        <w:rPr>
          <w:rFonts w:ascii="Aptos" w:hAnsi="Aptos"/>
          <w:color w:val="auto"/>
          <w:sz w:val="20"/>
          <w:szCs w:val="20"/>
        </w:rPr>
        <w:t xml:space="preserve"> &lt;http://www.sport.vic.gov.au/our-work/boxing-and-combat-sports&gt;</w:t>
      </w:r>
    </w:p>
    <w:p w14:paraId="73FFD6DE" w14:textId="77777777" w:rsidR="00310ECA" w:rsidRPr="00102B5A" w:rsidRDefault="00310ECA" w:rsidP="009778D7">
      <w:pPr>
        <w:pStyle w:val="ListParagraph"/>
        <w:ind w:left="284"/>
        <w:rPr>
          <w:rFonts w:ascii="Aptos" w:hAnsi="Aptos"/>
          <w:color w:val="auto"/>
        </w:rPr>
      </w:pPr>
    </w:p>
    <w:p w14:paraId="0718D88A" w14:textId="77777777" w:rsidR="00310ECA" w:rsidRPr="00102B5A" w:rsidRDefault="00310ECA" w:rsidP="009778D7">
      <w:pPr>
        <w:pStyle w:val="ListParagraph"/>
        <w:ind w:left="284"/>
        <w:rPr>
          <w:rFonts w:ascii="Aptos" w:hAnsi="Aptos"/>
          <w:color w:val="auto"/>
        </w:rPr>
      </w:pPr>
    </w:p>
    <w:p w14:paraId="2C409891" w14:textId="77777777" w:rsidR="00310ECA" w:rsidRDefault="00310ECA" w:rsidP="009778D7">
      <w:pPr>
        <w:pStyle w:val="ListParagraph"/>
        <w:ind w:left="284"/>
        <w:rPr>
          <w:color w:val="auto"/>
        </w:rPr>
      </w:pPr>
    </w:p>
    <w:p w14:paraId="6E3EC524" w14:textId="77777777" w:rsidR="00310ECA" w:rsidRDefault="00310ECA" w:rsidP="009778D7">
      <w:pPr>
        <w:pStyle w:val="ListParagraph"/>
        <w:ind w:left="284"/>
        <w:rPr>
          <w:color w:val="auto"/>
        </w:rPr>
      </w:pPr>
    </w:p>
    <w:sdt>
      <w:sdtPr>
        <w:rPr>
          <w:rFonts w:asciiTheme="minorHAnsi" w:eastAsiaTheme="minorHAnsi" w:hAnsiTheme="minorHAnsi" w:cs="Arial"/>
          <w:color w:val="000000"/>
          <w:sz w:val="18"/>
          <w:szCs w:val="18"/>
          <w:lang w:val="en-AU"/>
        </w:rPr>
        <w:id w:val="1586502746"/>
        <w:docPartObj>
          <w:docPartGallery w:val="Table of Contents"/>
          <w:docPartUnique/>
        </w:docPartObj>
      </w:sdtPr>
      <w:sdtEndPr>
        <w:rPr>
          <w:b/>
          <w:bCs/>
          <w:noProof/>
        </w:rPr>
      </w:sdtEndPr>
      <w:sdtContent>
        <w:p w14:paraId="19FC143F" w14:textId="672270A7" w:rsidR="009778D7" w:rsidRDefault="009778D7">
          <w:pPr>
            <w:pStyle w:val="TOCHeading"/>
          </w:pPr>
          <w:r>
            <w:t>Contents</w:t>
          </w:r>
        </w:p>
        <w:p w14:paraId="697B3612" w14:textId="1E3AC4D3" w:rsidR="00715192" w:rsidRDefault="009778D7">
          <w:pPr>
            <w:pStyle w:val="TOC1"/>
            <w:rPr>
              <w:rFonts w:eastAsiaTheme="minorEastAsia" w:cstheme="minorBid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13408470" w:history="1">
            <w:r w:rsidR="00715192" w:rsidRPr="008F5042">
              <w:rPr>
                <w:rStyle w:val="Hyperlink"/>
                <w:noProof/>
              </w:rPr>
              <w:t>1.</w:t>
            </w:r>
            <w:r w:rsidR="00715192">
              <w:rPr>
                <w:rFonts w:eastAsiaTheme="minorEastAsia" w:cstheme="minorBidi"/>
                <w:noProof/>
                <w:color w:val="auto"/>
                <w:kern w:val="2"/>
                <w:sz w:val="24"/>
                <w:szCs w:val="24"/>
                <w:lang w:eastAsia="en-AU"/>
                <w14:ligatures w14:val="standardContextual"/>
              </w:rPr>
              <w:tab/>
            </w:r>
            <w:r w:rsidR="00715192" w:rsidRPr="008F5042">
              <w:rPr>
                <w:rStyle w:val="Hyperlink"/>
                <w:noProof/>
              </w:rPr>
              <w:t>Purpose</w:t>
            </w:r>
            <w:r w:rsidR="00715192">
              <w:rPr>
                <w:noProof/>
                <w:webHidden/>
              </w:rPr>
              <w:tab/>
            </w:r>
            <w:r w:rsidR="00715192">
              <w:rPr>
                <w:noProof/>
                <w:webHidden/>
              </w:rPr>
              <w:fldChar w:fldCharType="begin"/>
            </w:r>
            <w:r w:rsidR="00715192">
              <w:rPr>
                <w:noProof/>
                <w:webHidden/>
              </w:rPr>
              <w:instrText xml:space="preserve"> PAGEREF _Toc213408470 \h </w:instrText>
            </w:r>
            <w:r w:rsidR="00715192">
              <w:rPr>
                <w:noProof/>
                <w:webHidden/>
              </w:rPr>
            </w:r>
            <w:r w:rsidR="00715192">
              <w:rPr>
                <w:noProof/>
                <w:webHidden/>
              </w:rPr>
              <w:fldChar w:fldCharType="separate"/>
            </w:r>
            <w:r w:rsidR="00715192">
              <w:rPr>
                <w:noProof/>
                <w:webHidden/>
              </w:rPr>
              <w:t>4</w:t>
            </w:r>
            <w:r w:rsidR="00715192">
              <w:rPr>
                <w:noProof/>
                <w:webHidden/>
              </w:rPr>
              <w:fldChar w:fldCharType="end"/>
            </w:r>
          </w:hyperlink>
        </w:p>
        <w:p w14:paraId="36D634A5" w14:textId="69D06A6A" w:rsidR="00715192" w:rsidRDefault="00715192">
          <w:pPr>
            <w:pStyle w:val="TOC1"/>
            <w:rPr>
              <w:rFonts w:eastAsiaTheme="minorEastAsia" w:cstheme="minorBidi"/>
              <w:noProof/>
              <w:color w:val="auto"/>
              <w:kern w:val="2"/>
              <w:sz w:val="24"/>
              <w:szCs w:val="24"/>
              <w:lang w:eastAsia="en-AU"/>
              <w14:ligatures w14:val="standardContextual"/>
            </w:rPr>
          </w:pPr>
          <w:hyperlink w:anchor="_Toc213408471" w:history="1">
            <w:r w:rsidRPr="008F5042">
              <w:rPr>
                <w:rStyle w:val="Hyperlink"/>
                <w:noProof/>
              </w:rPr>
              <w:t>2.</w:t>
            </w:r>
            <w:r>
              <w:rPr>
                <w:rFonts w:eastAsiaTheme="minorEastAsia" w:cstheme="minorBidi"/>
                <w:noProof/>
                <w:color w:val="auto"/>
                <w:kern w:val="2"/>
                <w:sz w:val="24"/>
                <w:szCs w:val="24"/>
                <w:lang w:eastAsia="en-AU"/>
                <w14:ligatures w14:val="standardContextual"/>
              </w:rPr>
              <w:tab/>
            </w:r>
            <w:r w:rsidRPr="008F5042">
              <w:rPr>
                <w:rStyle w:val="Hyperlink"/>
                <w:noProof/>
              </w:rPr>
              <w:t>General</w:t>
            </w:r>
            <w:r>
              <w:rPr>
                <w:noProof/>
                <w:webHidden/>
              </w:rPr>
              <w:tab/>
            </w:r>
            <w:r>
              <w:rPr>
                <w:noProof/>
                <w:webHidden/>
              </w:rPr>
              <w:fldChar w:fldCharType="begin"/>
            </w:r>
            <w:r>
              <w:rPr>
                <w:noProof/>
                <w:webHidden/>
              </w:rPr>
              <w:instrText xml:space="preserve"> PAGEREF _Toc213408471 \h </w:instrText>
            </w:r>
            <w:r>
              <w:rPr>
                <w:noProof/>
                <w:webHidden/>
              </w:rPr>
            </w:r>
            <w:r>
              <w:rPr>
                <w:noProof/>
                <w:webHidden/>
              </w:rPr>
              <w:fldChar w:fldCharType="separate"/>
            </w:r>
            <w:r>
              <w:rPr>
                <w:noProof/>
                <w:webHidden/>
              </w:rPr>
              <w:t>4</w:t>
            </w:r>
            <w:r>
              <w:rPr>
                <w:noProof/>
                <w:webHidden/>
              </w:rPr>
              <w:fldChar w:fldCharType="end"/>
            </w:r>
          </w:hyperlink>
        </w:p>
        <w:p w14:paraId="52AE6B31" w14:textId="46EF2D99" w:rsidR="00715192" w:rsidRDefault="00715192">
          <w:pPr>
            <w:pStyle w:val="TOC1"/>
            <w:rPr>
              <w:rFonts w:eastAsiaTheme="minorEastAsia" w:cstheme="minorBidi"/>
              <w:noProof/>
              <w:color w:val="auto"/>
              <w:kern w:val="2"/>
              <w:sz w:val="24"/>
              <w:szCs w:val="24"/>
              <w:lang w:eastAsia="en-AU"/>
              <w14:ligatures w14:val="standardContextual"/>
            </w:rPr>
          </w:pPr>
          <w:hyperlink w:anchor="_Toc213408472" w:history="1">
            <w:r w:rsidRPr="008F5042">
              <w:rPr>
                <w:rStyle w:val="Hyperlink"/>
                <w:noProof/>
              </w:rPr>
              <w:t>3.</w:t>
            </w:r>
            <w:r>
              <w:rPr>
                <w:rFonts w:eastAsiaTheme="minorEastAsia" w:cstheme="minorBidi"/>
                <w:noProof/>
                <w:color w:val="auto"/>
                <w:kern w:val="2"/>
                <w:sz w:val="24"/>
                <w:szCs w:val="24"/>
                <w:lang w:eastAsia="en-AU"/>
                <w14:ligatures w14:val="standardContextual"/>
              </w:rPr>
              <w:tab/>
            </w:r>
            <w:r w:rsidRPr="008F5042">
              <w:rPr>
                <w:rStyle w:val="Hyperlink"/>
                <w:noProof/>
              </w:rPr>
              <w:t>Definitions</w:t>
            </w:r>
            <w:r>
              <w:rPr>
                <w:noProof/>
                <w:webHidden/>
              </w:rPr>
              <w:tab/>
            </w:r>
            <w:r>
              <w:rPr>
                <w:noProof/>
                <w:webHidden/>
              </w:rPr>
              <w:fldChar w:fldCharType="begin"/>
            </w:r>
            <w:r>
              <w:rPr>
                <w:noProof/>
                <w:webHidden/>
              </w:rPr>
              <w:instrText xml:space="preserve"> PAGEREF _Toc213408472 \h </w:instrText>
            </w:r>
            <w:r>
              <w:rPr>
                <w:noProof/>
                <w:webHidden/>
              </w:rPr>
            </w:r>
            <w:r>
              <w:rPr>
                <w:noProof/>
                <w:webHidden/>
              </w:rPr>
              <w:fldChar w:fldCharType="separate"/>
            </w:r>
            <w:r>
              <w:rPr>
                <w:noProof/>
                <w:webHidden/>
              </w:rPr>
              <w:t>5</w:t>
            </w:r>
            <w:r>
              <w:rPr>
                <w:noProof/>
                <w:webHidden/>
              </w:rPr>
              <w:fldChar w:fldCharType="end"/>
            </w:r>
          </w:hyperlink>
        </w:p>
        <w:p w14:paraId="08531B0F" w14:textId="227E0051" w:rsidR="00715192" w:rsidRDefault="00715192">
          <w:pPr>
            <w:pStyle w:val="TOC1"/>
            <w:rPr>
              <w:rFonts w:eastAsiaTheme="minorEastAsia" w:cstheme="minorBidi"/>
              <w:noProof/>
              <w:color w:val="auto"/>
              <w:kern w:val="2"/>
              <w:sz w:val="24"/>
              <w:szCs w:val="24"/>
              <w:lang w:eastAsia="en-AU"/>
              <w14:ligatures w14:val="standardContextual"/>
            </w:rPr>
          </w:pPr>
          <w:hyperlink w:anchor="_Toc213408473" w:history="1">
            <w:r w:rsidRPr="008F5042">
              <w:rPr>
                <w:rStyle w:val="Hyperlink"/>
                <w:noProof/>
              </w:rPr>
              <w:t>4.</w:t>
            </w:r>
            <w:r>
              <w:rPr>
                <w:rFonts w:eastAsiaTheme="minorEastAsia" w:cstheme="minorBidi"/>
                <w:noProof/>
                <w:color w:val="auto"/>
                <w:kern w:val="2"/>
                <w:sz w:val="24"/>
                <w:szCs w:val="24"/>
                <w:lang w:eastAsia="en-AU"/>
                <w14:ligatures w14:val="standardContextual"/>
              </w:rPr>
              <w:tab/>
            </w:r>
            <w:r w:rsidRPr="008F5042">
              <w:rPr>
                <w:rStyle w:val="Hyperlink"/>
                <w:noProof/>
              </w:rPr>
              <w:t>Weight divisions</w:t>
            </w:r>
            <w:r>
              <w:rPr>
                <w:noProof/>
                <w:webHidden/>
              </w:rPr>
              <w:tab/>
            </w:r>
            <w:r>
              <w:rPr>
                <w:noProof/>
                <w:webHidden/>
              </w:rPr>
              <w:fldChar w:fldCharType="begin"/>
            </w:r>
            <w:r>
              <w:rPr>
                <w:noProof/>
                <w:webHidden/>
              </w:rPr>
              <w:instrText xml:space="preserve"> PAGEREF _Toc213408473 \h </w:instrText>
            </w:r>
            <w:r>
              <w:rPr>
                <w:noProof/>
                <w:webHidden/>
              </w:rPr>
            </w:r>
            <w:r>
              <w:rPr>
                <w:noProof/>
                <w:webHidden/>
              </w:rPr>
              <w:fldChar w:fldCharType="separate"/>
            </w:r>
            <w:r>
              <w:rPr>
                <w:noProof/>
                <w:webHidden/>
              </w:rPr>
              <w:t>7</w:t>
            </w:r>
            <w:r>
              <w:rPr>
                <w:noProof/>
                <w:webHidden/>
              </w:rPr>
              <w:fldChar w:fldCharType="end"/>
            </w:r>
          </w:hyperlink>
        </w:p>
        <w:p w14:paraId="7741C345" w14:textId="432E30CF" w:rsidR="00715192" w:rsidRDefault="00715192">
          <w:pPr>
            <w:pStyle w:val="TOC2"/>
            <w:rPr>
              <w:rFonts w:eastAsiaTheme="minorEastAsia" w:cstheme="minorBidi"/>
              <w:noProof/>
              <w:color w:val="auto"/>
              <w:kern w:val="2"/>
              <w:sz w:val="24"/>
              <w:szCs w:val="24"/>
              <w:lang w:eastAsia="en-AU"/>
              <w14:ligatures w14:val="standardContextual"/>
            </w:rPr>
          </w:pPr>
          <w:hyperlink w:anchor="_Toc213408474" w:history="1">
            <w:r w:rsidRPr="008F5042">
              <w:rPr>
                <w:rStyle w:val="Hyperlink"/>
                <w:noProof/>
              </w:rPr>
              <w:t>Weight divisions – professional kickboxing contestants</w:t>
            </w:r>
            <w:r>
              <w:rPr>
                <w:noProof/>
                <w:webHidden/>
              </w:rPr>
              <w:tab/>
            </w:r>
            <w:r>
              <w:rPr>
                <w:noProof/>
                <w:webHidden/>
              </w:rPr>
              <w:fldChar w:fldCharType="begin"/>
            </w:r>
            <w:r>
              <w:rPr>
                <w:noProof/>
                <w:webHidden/>
              </w:rPr>
              <w:instrText xml:space="preserve"> PAGEREF _Toc213408474 \h </w:instrText>
            </w:r>
            <w:r>
              <w:rPr>
                <w:noProof/>
                <w:webHidden/>
              </w:rPr>
            </w:r>
            <w:r>
              <w:rPr>
                <w:noProof/>
                <w:webHidden/>
              </w:rPr>
              <w:fldChar w:fldCharType="separate"/>
            </w:r>
            <w:r>
              <w:rPr>
                <w:noProof/>
                <w:webHidden/>
              </w:rPr>
              <w:t>7</w:t>
            </w:r>
            <w:r>
              <w:rPr>
                <w:noProof/>
                <w:webHidden/>
              </w:rPr>
              <w:fldChar w:fldCharType="end"/>
            </w:r>
          </w:hyperlink>
        </w:p>
        <w:p w14:paraId="30ED3071" w14:textId="22EC256A" w:rsidR="00715192" w:rsidRDefault="00715192">
          <w:pPr>
            <w:pStyle w:val="TOC1"/>
            <w:rPr>
              <w:rFonts w:eastAsiaTheme="minorEastAsia" w:cstheme="minorBidi"/>
              <w:noProof/>
              <w:color w:val="auto"/>
              <w:kern w:val="2"/>
              <w:sz w:val="24"/>
              <w:szCs w:val="24"/>
              <w:lang w:eastAsia="en-AU"/>
              <w14:ligatures w14:val="standardContextual"/>
            </w:rPr>
          </w:pPr>
          <w:hyperlink w:anchor="_Toc213408475" w:history="1">
            <w:r w:rsidRPr="008F5042">
              <w:rPr>
                <w:rStyle w:val="Hyperlink"/>
                <w:noProof/>
              </w:rPr>
              <w:t>5.</w:t>
            </w:r>
            <w:r>
              <w:rPr>
                <w:rFonts w:eastAsiaTheme="minorEastAsia" w:cstheme="minorBidi"/>
                <w:noProof/>
                <w:color w:val="auto"/>
                <w:kern w:val="2"/>
                <w:sz w:val="24"/>
                <w:szCs w:val="24"/>
                <w:lang w:eastAsia="en-AU"/>
                <w14:ligatures w14:val="standardContextual"/>
              </w:rPr>
              <w:tab/>
            </w:r>
            <w:r w:rsidRPr="008F5042">
              <w:rPr>
                <w:rStyle w:val="Hyperlink"/>
                <w:noProof/>
              </w:rPr>
              <w:t>The weigh-in</w:t>
            </w:r>
            <w:r>
              <w:rPr>
                <w:noProof/>
                <w:webHidden/>
              </w:rPr>
              <w:tab/>
            </w:r>
            <w:r>
              <w:rPr>
                <w:noProof/>
                <w:webHidden/>
              </w:rPr>
              <w:fldChar w:fldCharType="begin"/>
            </w:r>
            <w:r>
              <w:rPr>
                <w:noProof/>
                <w:webHidden/>
              </w:rPr>
              <w:instrText xml:space="preserve"> PAGEREF _Toc213408475 \h </w:instrText>
            </w:r>
            <w:r>
              <w:rPr>
                <w:noProof/>
                <w:webHidden/>
              </w:rPr>
            </w:r>
            <w:r>
              <w:rPr>
                <w:noProof/>
                <w:webHidden/>
              </w:rPr>
              <w:fldChar w:fldCharType="separate"/>
            </w:r>
            <w:r>
              <w:rPr>
                <w:noProof/>
                <w:webHidden/>
              </w:rPr>
              <w:t>8</w:t>
            </w:r>
            <w:r>
              <w:rPr>
                <w:noProof/>
                <w:webHidden/>
              </w:rPr>
              <w:fldChar w:fldCharType="end"/>
            </w:r>
          </w:hyperlink>
        </w:p>
        <w:p w14:paraId="16683AFE" w14:textId="133B62E4" w:rsidR="00715192" w:rsidRDefault="00715192">
          <w:pPr>
            <w:pStyle w:val="TOC1"/>
            <w:rPr>
              <w:rFonts w:eastAsiaTheme="minorEastAsia" w:cstheme="minorBidi"/>
              <w:noProof/>
              <w:color w:val="auto"/>
              <w:kern w:val="2"/>
              <w:sz w:val="24"/>
              <w:szCs w:val="24"/>
              <w:lang w:eastAsia="en-AU"/>
              <w14:ligatures w14:val="standardContextual"/>
            </w:rPr>
          </w:pPr>
          <w:hyperlink w:anchor="_Toc213408476" w:history="1">
            <w:r w:rsidRPr="008F5042">
              <w:rPr>
                <w:rStyle w:val="Hyperlink"/>
                <w:noProof/>
              </w:rPr>
              <w:t>6.</w:t>
            </w:r>
            <w:r>
              <w:rPr>
                <w:rFonts w:eastAsiaTheme="minorEastAsia" w:cstheme="minorBidi"/>
                <w:noProof/>
                <w:color w:val="auto"/>
                <w:kern w:val="2"/>
                <w:sz w:val="24"/>
                <w:szCs w:val="24"/>
                <w:lang w:eastAsia="en-AU"/>
                <w14:ligatures w14:val="standardContextual"/>
              </w:rPr>
              <w:tab/>
            </w:r>
            <w:r w:rsidRPr="008F5042">
              <w:rPr>
                <w:rStyle w:val="Hyperlink"/>
                <w:noProof/>
              </w:rPr>
              <w:t>The promoter</w:t>
            </w:r>
            <w:r>
              <w:rPr>
                <w:noProof/>
                <w:webHidden/>
              </w:rPr>
              <w:tab/>
            </w:r>
            <w:r>
              <w:rPr>
                <w:noProof/>
                <w:webHidden/>
              </w:rPr>
              <w:fldChar w:fldCharType="begin"/>
            </w:r>
            <w:r>
              <w:rPr>
                <w:noProof/>
                <w:webHidden/>
              </w:rPr>
              <w:instrText xml:space="preserve"> PAGEREF _Toc213408476 \h </w:instrText>
            </w:r>
            <w:r>
              <w:rPr>
                <w:noProof/>
                <w:webHidden/>
              </w:rPr>
            </w:r>
            <w:r>
              <w:rPr>
                <w:noProof/>
                <w:webHidden/>
              </w:rPr>
              <w:fldChar w:fldCharType="separate"/>
            </w:r>
            <w:r>
              <w:rPr>
                <w:noProof/>
                <w:webHidden/>
              </w:rPr>
              <w:t>9</w:t>
            </w:r>
            <w:r>
              <w:rPr>
                <w:noProof/>
                <w:webHidden/>
              </w:rPr>
              <w:fldChar w:fldCharType="end"/>
            </w:r>
          </w:hyperlink>
        </w:p>
        <w:p w14:paraId="37ABD0E1" w14:textId="7FD09136" w:rsidR="00715192" w:rsidRDefault="00715192">
          <w:pPr>
            <w:pStyle w:val="TOC2"/>
            <w:rPr>
              <w:rFonts w:eastAsiaTheme="minorEastAsia" w:cstheme="minorBidi"/>
              <w:noProof/>
              <w:color w:val="auto"/>
              <w:kern w:val="2"/>
              <w:sz w:val="24"/>
              <w:szCs w:val="24"/>
              <w:lang w:eastAsia="en-AU"/>
              <w14:ligatures w14:val="standardContextual"/>
            </w:rPr>
          </w:pPr>
          <w:hyperlink w:anchor="_Toc213408477" w:history="1">
            <w:r w:rsidRPr="008F5042">
              <w:rPr>
                <w:rStyle w:val="Hyperlink"/>
                <w:noProof/>
              </w:rPr>
              <w:t>General requirements</w:t>
            </w:r>
            <w:r>
              <w:rPr>
                <w:noProof/>
                <w:webHidden/>
              </w:rPr>
              <w:tab/>
            </w:r>
            <w:r>
              <w:rPr>
                <w:noProof/>
                <w:webHidden/>
              </w:rPr>
              <w:fldChar w:fldCharType="begin"/>
            </w:r>
            <w:r>
              <w:rPr>
                <w:noProof/>
                <w:webHidden/>
              </w:rPr>
              <w:instrText xml:space="preserve"> PAGEREF _Toc213408477 \h </w:instrText>
            </w:r>
            <w:r>
              <w:rPr>
                <w:noProof/>
                <w:webHidden/>
              </w:rPr>
            </w:r>
            <w:r>
              <w:rPr>
                <w:noProof/>
                <w:webHidden/>
              </w:rPr>
              <w:fldChar w:fldCharType="separate"/>
            </w:r>
            <w:r>
              <w:rPr>
                <w:noProof/>
                <w:webHidden/>
              </w:rPr>
              <w:t>9</w:t>
            </w:r>
            <w:r>
              <w:rPr>
                <w:noProof/>
                <w:webHidden/>
              </w:rPr>
              <w:fldChar w:fldCharType="end"/>
            </w:r>
          </w:hyperlink>
        </w:p>
        <w:p w14:paraId="557920D4" w14:textId="163CD2FD" w:rsidR="00715192" w:rsidRDefault="00715192">
          <w:pPr>
            <w:pStyle w:val="TOC2"/>
            <w:rPr>
              <w:rFonts w:eastAsiaTheme="minorEastAsia" w:cstheme="minorBidi"/>
              <w:noProof/>
              <w:color w:val="auto"/>
              <w:kern w:val="2"/>
              <w:sz w:val="24"/>
              <w:szCs w:val="24"/>
              <w:lang w:eastAsia="en-AU"/>
              <w14:ligatures w14:val="standardContextual"/>
            </w:rPr>
          </w:pPr>
          <w:hyperlink w:anchor="_Toc213408478" w:history="1">
            <w:r w:rsidRPr="008F5042">
              <w:rPr>
                <w:rStyle w:val="Hyperlink"/>
                <w:noProof/>
              </w:rPr>
              <w:t>The ring</w:t>
            </w:r>
            <w:r>
              <w:rPr>
                <w:noProof/>
                <w:webHidden/>
              </w:rPr>
              <w:tab/>
            </w:r>
            <w:r>
              <w:rPr>
                <w:noProof/>
                <w:webHidden/>
              </w:rPr>
              <w:fldChar w:fldCharType="begin"/>
            </w:r>
            <w:r>
              <w:rPr>
                <w:noProof/>
                <w:webHidden/>
              </w:rPr>
              <w:instrText xml:space="preserve"> PAGEREF _Toc213408478 \h </w:instrText>
            </w:r>
            <w:r>
              <w:rPr>
                <w:noProof/>
                <w:webHidden/>
              </w:rPr>
            </w:r>
            <w:r>
              <w:rPr>
                <w:noProof/>
                <w:webHidden/>
              </w:rPr>
              <w:fldChar w:fldCharType="separate"/>
            </w:r>
            <w:r>
              <w:rPr>
                <w:noProof/>
                <w:webHidden/>
              </w:rPr>
              <w:t>9</w:t>
            </w:r>
            <w:r>
              <w:rPr>
                <w:noProof/>
                <w:webHidden/>
              </w:rPr>
              <w:fldChar w:fldCharType="end"/>
            </w:r>
          </w:hyperlink>
        </w:p>
        <w:p w14:paraId="22ED3DBC" w14:textId="0DE4AC9E" w:rsidR="00715192" w:rsidRDefault="00715192">
          <w:pPr>
            <w:pStyle w:val="TOC2"/>
            <w:rPr>
              <w:rFonts w:eastAsiaTheme="minorEastAsia" w:cstheme="minorBidi"/>
              <w:noProof/>
              <w:color w:val="auto"/>
              <w:kern w:val="2"/>
              <w:sz w:val="24"/>
              <w:szCs w:val="24"/>
              <w:lang w:eastAsia="en-AU"/>
              <w14:ligatures w14:val="standardContextual"/>
            </w:rPr>
          </w:pPr>
          <w:hyperlink w:anchor="_Toc213408479" w:history="1">
            <w:r w:rsidRPr="008F5042">
              <w:rPr>
                <w:rStyle w:val="Hyperlink"/>
                <w:noProof/>
              </w:rPr>
              <w:t>Contestants’ gloves</w:t>
            </w:r>
            <w:r>
              <w:rPr>
                <w:noProof/>
                <w:webHidden/>
              </w:rPr>
              <w:tab/>
            </w:r>
            <w:r>
              <w:rPr>
                <w:noProof/>
                <w:webHidden/>
              </w:rPr>
              <w:fldChar w:fldCharType="begin"/>
            </w:r>
            <w:r>
              <w:rPr>
                <w:noProof/>
                <w:webHidden/>
              </w:rPr>
              <w:instrText xml:space="preserve"> PAGEREF _Toc213408479 \h </w:instrText>
            </w:r>
            <w:r>
              <w:rPr>
                <w:noProof/>
                <w:webHidden/>
              </w:rPr>
            </w:r>
            <w:r>
              <w:rPr>
                <w:noProof/>
                <w:webHidden/>
              </w:rPr>
              <w:fldChar w:fldCharType="separate"/>
            </w:r>
            <w:r>
              <w:rPr>
                <w:noProof/>
                <w:webHidden/>
              </w:rPr>
              <w:t>10</w:t>
            </w:r>
            <w:r>
              <w:rPr>
                <w:noProof/>
                <w:webHidden/>
              </w:rPr>
              <w:fldChar w:fldCharType="end"/>
            </w:r>
          </w:hyperlink>
        </w:p>
        <w:p w14:paraId="02660B2D" w14:textId="6F823425" w:rsidR="00715192" w:rsidRDefault="00715192">
          <w:pPr>
            <w:pStyle w:val="TOC2"/>
            <w:rPr>
              <w:rFonts w:eastAsiaTheme="minorEastAsia" w:cstheme="minorBidi"/>
              <w:noProof/>
              <w:color w:val="auto"/>
              <w:kern w:val="2"/>
              <w:sz w:val="24"/>
              <w:szCs w:val="24"/>
              <w:lang w:eastAsia="en-AU"/>
              <w14:ligatures w14:val="standardContextual"/>
            </w:rPr>
          </w:pPr>
          <w:hyperlink w:anchor="_Toc213408480" w:history="1">
            <w:r w:rsidRPr="008F5042">
              <w:rPr>
                <w:rStyle w:val="Hyperlink"/>
                <w:noProof/>
              </w:rPr>
              <w:t>Changes to the advertised main event or major supporting contest</w:t>
            </w:r>
            <w:r>
              <w:rPr>
                <w:noProof/>
                <w:webHidden/>
              </w:rPr>
              <w:tab/>
            </w:r>
            <w:r>
              <w:rPr>
                <w:noProof/>
                <w:webHidden/>
              </w:rPr>
              <w:fldChar w:fldCharType="begin"/>
            </w:r>
            <w:r>
              <w:rPr>
                <w:noProof/>
                <w:webHidden/>
              </w:rPr>
              <w:instrText xml:space="preserve"> PAGEREF _Toc213408480 \h </w:instrText>
            </w:r>
            <w:r>
              <w:rPr>
                <w:noProof/>
                <w:webHidden/>
              </w:rPr>
            </w:r>
            <w:r>
              <w:rPr>
                <w:noProof/>
                <w:webHidden/>
              </w:rPr>
              <w:fldChar w:fldCharType="separate"/>
            </w:r>
            <w:r>
              <w:rPr>
                <w:noProof/>
                <w:webHidden/>
              </w:rPr>
              <w:t>10</w:t>
            </w:r>
            <w:r>
              <w:rPr>
                <w:noProof/>
                <w:webHidden/>
              </w:rPr>
              <w:fldChar w:fldCharType="end"/>
            </w:r>
          </w:hyperlink>
        </w:p>
        <w:p w14:paraId="1FC76177" w14:textId="2917B63A" w:rsidR="00715192" w:rsidRDefault="00715192">
          <w:pPr>
            <w:pStyle w:val="TOC1"/>
            <w:rPr>
              <w:rFonts w:eastAsiaTheme="minorEastAsia" w:cstheme="minorBidi"/>
              <w:noProof/>
              <w:color w:val="auto"/>
              <w:kern w:val="2"/>
              <w:sz w:val="24"/>
              <w:szCs w:val="24"/>
              <w:lang w:eastAsia="en-AU"/>
              <w14:ligatures w14:val="standardContextual"/>
            </w:rPr>
          </w:pPr>
          <w:hyperlink w:anchor="_Toc213408481" w:history="1">
            <w:r w:rsidRPr="008F5042">
              <w:rPr>
                <w:rStyle w:val="Hyperlink"/>
                <w:noProof/>
              </w:rPr>
              <w:t>7.</w:t>
            </w:r>
            <w:r>
              <w:rPr>
                <w:rFonts w:eastAsiaTheme="minorEastAsia" w:cstheme="minorBidi"/>
                <w:noProof/>
                <w:color w:val="auto"/>
                <w:kern w:val="2"/>
                <w:sz w:val="24"/>
                <w:szCs w:val="24"/>
                <w:lang w:eastAsia="en-AU"/>
                <w14:ligatures w14:val="standardContextual"/>
              </w:rPr>
              <w:tab/>
            </w:r>
            <w:r w:rsidRPr="008F5042">
              <w:rPr>
                <w:rStyle w:val="Hyperlink"/>
                <w:noProof/>
              </w:rPr>
              <w:t>The contestant</w:t>
            </w:r>
            <w:r>
              <w:rPr>
                <w:noProof/>
                <w:webHidden/>
              </w:rPr>
              <w:tab/>
            </w:r>
            <w:r>
              <w:rPr>
                <w:noProof/>
                <w:webHidden/>
              </w:rPr>
              <w:fldChar w:fldCharType="begin"/>
            </w:r>
            <w:r>
              <w:rPr>
                <w:noProof/>
                <w:webHidden/>
              </w:rPr>
              <w:instrText xml:space="preserve"> PAGEREF _Toc213408481 \h </w:instrText>
            </w:r>
            <w:r>
              <w:rPr>
                <w:noProof/>
                <w:webHidden/>
              </w:rPr>
            </w:r>
            <w:r>
              <w:rPr>
                <w:noProof/>
                <w:webHidden/>
              </w:rPr>
              <w:fldChar w:fldCharType="separate"/>
            </w:r>
            <w:r>
              <w:rPr>
                <w:noProof/>
                <w:webHidden/>
              </w:rPr>
              <w:t>11</w:t>
            </w:r>
            <w:r>
              <w:rPr>
                <w:noProof/>
                <w:webHidden/>
              </w:rPr>
              <w:fldChar w:fldCharType="end"/>
            </w:r>
          </w:hyperlink>
        </w:p>
        <w:p w14:paraId="3EF2DAD7" w14:textId="31E296AF" w:rsidR="00715192" w:rsidRDefault="00715192">
          <w:pPr>
            <w:pStyle w:val="TOC2"/>
            <w:rPr>
              <w:rFonts w:eastAsiaTheme="minorEastAsia" w:cstheme="minorBidi"/>
              <w:noProof/>
              <w:color w:val="auto"/>
              <w:kern w:val="2"/>
              <w:sz w:val="24"/>
              <w:szCs w:val="24"/>
              <w:lang w:eastAsia="en-AU"/>
              <w14:ligatures w14:val="standardContextual"/>
            </w:rPr>
          </w:pPr>
          <w:hyperlink w:anchor="_Toc213408482" w:history="1">
            <w:r w:rsidRPr="008F5042">
              <w:rPr>
                <w:rStyle w:val="Hyperlink"/>
                <w:noProof/>
              </w:rPr>
              <w:t>General requirements</w:t>
            </w:r>
            <w:r>
              <w:rPr>
                <w:noProof/>
                <w:webHidden/>
              </w:rPr>
              <w:tab/>
            </w:r>
            <w:r>
              <w:rPr>
                <w:noProof/>
                <w:webHidden/>
              </w:rPr>
              <w:fldChar w:fldCharType="begin"/>
            </w:r>
            <w:r>
              <w:rPr>
                <w:noProof/>
                <w:webHidden/>
              </w:rPr>
              <w:instrText xml:space="preserve"> PAGEREF _Toc213408482 \h </w:instrText>
            </w:r>
            <w:r>
              <w:rPr>
                <w:noProof/>
                <w:webHidden/>
              </w:rPr>
            </w:r>
            <w:r>
              <w:rPr>
                <w:noProof/>
                <w:webHidden/>
              </w:rPr>
              <w:fldChar w:fldCharType="separate"/>
            </w:r>
            <w:r>
              <w:rPr>
                <w:noProof/>
                <w:webHidden/>
              </w:rPr>
              <w:t>11</w:t>
            </w:r>
            <w:r>
              <w:rPr>
                <w:noProof/>
                <w:webHidden/>
              </w:rPr>
              <w:fldChar w:fldCharType="end"/>
            </w:r>
          </w:hyperlink>
        </w:p>
        <w:p w14:paraId="05C234F6" w14:textId="1E6B135C" w:rsidR="00715192" w:rsidRDefault="00715192">
          <w:pPr>
            <w:pStyle w:val="TOC2"/>
            <w:rPr>
              <w:rFonts w:eastAsiaTheme="minorEastAsia" w:cstheme="minorBidi"/>
              <w:noProof/>
              <w:color w:val="auto"/>
              <w:kern w:val="2"/>
              <w:sz w:val="24"/>
              <w:szCs w:val="24"/>
              <w:lang w:eastAsia="en-AU"/>
              <w14:ligatures w14:val="standardContextual"/>
            </w:rPr>
          </w:pPr>
          <w:hyperlink w:anchor="_Toc213408483" w:history="1">
            <w:r w:rsidRPr="008F5042">
              <w:rPr>
                <w:rStyle w:val="Hyperlink"/>
                <w:noProof/>
              </w:rPr>
              <w:t>Contestant attire</w:t>
            </w:r>
            <w:r>
              <w:rPr>
                <w:noProof/>
                <w:webHidden/>
              </w:rPr>
              <w:tab/>
            </w:r>
            <w:r>
              <w:rPr>
                <w:noProof/>
                <w:webHidden/>
              </w:rPr>
              <w:fldChar w:fldCharType="begin"/>
            </w:r>
            <w:r>
              <w:rPr>
                <w:noProof/>
                <w:webHidden/>
              </w:rPr>
              <w:instrText xml:space="preserve"> PAGEREF _Toc213408483 \h </w:instrText>
            </w:r>
            <w:r>
              <w:rPr>
                <w:noProof/>
                <w:webHidden/>
              </w:rPr>
            </w:r>
            <w:r>
              <w:rPr>
                <w:noProof/>
                <w:webHidden/>
              </w:rPr>
              <w:fldChar w:fldCharType="separate"/>
            </w:r>
            <w:r>
              <w:rPr>
                <w:noProof/>
                <w:webHidden/>
              </w:rPr>
              <w:t>11</w:t>
            </w:r>
            <w:r>
              <w:rPr>
                <w:noProof/>
                <w:webHidden/>
              </w:rPr>
              <w:fldChar w:fldCharType="end"/>
            </w:r>
          </w:hyperlink>
        </w:p>
        <w:p w14:paraId="06768674" w14:textId="02265400" w:rsidR="00715192" w:rsidRDefault="00715192">
          <w:pPr>
            <w:pStyle w:val="TOC2"/>
            <w:rPr>
              <w:rFonts w:eastAsiaTheme="minorEastAsia" w:cstheme="minorBidi"/>
              <w:noProof/>
              <w:color w:val="auto"/>
              <w:kern w:val="2"/>
              <w:sz w:val="24"/>
              <w:szCs w:val="24"/>
              <w:lang w:eastAsia="en-AU"/>
              <w14:ligatures w14:val="standardContextual"/>
            </w:rPr>
          </w:pPr>
          <w:hyperlink w:anchor="_Toc213408484" w:history="1">
            <w:r w:rsidRPr="008F5042">
              <w:rPr>
                <w:rStyle w:val="Hyperlink"/>
                <w:noProof/>
              </w:rPr>
              <w:t>Jewellery</w:t>
            </w:r>
            <w:r>
              <w:rPr>
                <w:noProof/>
                <w:webHidden/>
              </w:rPr>
              <w:tab/>
            </w:r>
            <w:r>
              <w:rPr>
                <w:noProof/>
                <w:webHidden/>
              </w:rPr>
              <w:fldChar w:fldCharType="begin"/>
            </w:r>
            <w:r>
              <w:rPr>
                <w:noProof/>
                <w:webHidden/>
              </w:rPr>
              <w:instrText xml:space="preserve"> PAGEREF _Toc213408484 \h </w:instrText>
            </w:r>
            <w:r>
              <w:rPr>
                <w:noProof/>
                <w:webHidden/>
              </w:rPr>
            </w:r>
            <w:r>
              <w:rPr>
                <w:noProof/>
                <w:webHidden/>
              </w:rPr>
              <w:fldChar w:fldCharType="separate"/>
            </w:r>
            <w:r>
              <w:rPr>
                <w:noProof/>
                <w:webHidden/>
              </w:rPr>
              <w:t>11</w:t>
            </w:r>
            <w:r>
              <w:rPr>
                <w:noProof/>
                <w:webHidden/>
              </w:rPr>
              <w:fldChar w:fldCharType="end"/>
            </w:r>
          </w:hyperlink>
        </w:p>
        <w:p w14:paraId="0C10D5C1" w14:textId="7ADA0470" w:rsidR="00715192" w:rsidRDefault="00715192">
          <w:pPr>
            <w:pStyle w:val="TOC2"/>
            <w:rPr>
              <w:rFonts w:eastAsiaTheme="minorEastAsia" w:cstheme="minorBidi"/>
              <w:noProof/>
              <w:color w:val="auto"/>
              <w:kern w:val="2"/>
              <w:sz w:val="24"/>
              <w:szCs w:val="24"/>
              <w:lang w:eastAsia="en-AU"/>
              <w14:ligatures w14:val="standardContextual"/>
            </w:rPr>
          </w:pPr>
          <w:hyperlink w:anchor="_Toc213408485" w:history="1">
            <w:r w:rsidRPr="008F5042">
              <w:rPr>
                <w:rStyle w:val="Hyperlink"/>
                <w:noProof/>
              </w:rPr>
              <w:t>Bandages</w:t>
            </w:r>
            <w:r>
              <w:rPr>
                <w:noProof/>
                <w:webHidden/>
              </w:rPr>
              <w:tab/>
            </w:r>
            <w:r>
              <w:rPr>
                <w:noProof/>
                <w:webHidden/>
              </w:rPr>
              <w:fldChar w:fldCharType="begin"/>
            </w:r>
            <w:r>
              <w:rPr>
                <w:noProof/>
                <w:webHidden/>
              </w:rPr>
              <w:instrText xml:space="preserve"> PAGEREF _Toc213408485 \h </w:instrText>
            </w:r>
            <w:r>
              <w:rPr>
                <w:noProof/>
                <w:webHidden/>
              </w:rPr>
            </w:r>
            <w:r>
              <w:rPr>
                <w:noProof/>
                <w:webHidden/>
              </w:rPr>
              <w:fldChar w:fldCharType="separate"/>
            </w:r>
            <w:r>
              <w:rPr>
                <w:noProof/>
                <w:webHidden/>
              </w:rPr>
              <w:t>11</w:t>
            </w:r>
            <w:r>
              <w:rPr>
                <w:noProof/>
                <w:webHidden/>
              </w:rPr>
              <w:fldChar w:fldCharType="end"/>
            </w:r>
          </w:hyperlink>
        </w:p>
        <w:p w14:paraId="7CE4F6C5" w14:textId="45E3333C" w:rsidR="00715192" w:rsidRDefault="00715192">
          <w:pPr>
            <w:pStyle w:val="TOC2"/>
            <w:rPr>
              <w:rFonts w:eastAsiaTheme="minorEastAsia" w:cstheme="minorBidi"/>
              <w:noProof/>
              <w:color w:val="auto"/>
              <w:kern w:val="2"/>
              <w:sz w:val="24"/>
              <w:szCs w:val="24"/>
              <w:lang w:eastAsia="en-AU"/>
              <w14:ligatures w14:val="standardContextual"/>
            </w:rPr>
          </w:pPr>
          <w:hyperlink w:anchor="_Toc213408486" w:history="1">
            <w:r w:rsidRPr="008F5042">
              <w:rPr>
                <w:rStyle w:val="Hyperlink"/>
                <w:noProof/>
              </w:rPr>
              <w:t>Contestants’ gloves</w:t>
            </w:r>
            <w:r>
              <w:rPr>
                <w:noProof/>
                <w:webHidden/>
              </w:rPr>
              <w:tab/>
            </w:r>
            <w:r>
              <w:rPr>
                <w:noProof/>
                <w:webHidden/>
              </w:rPr>
              <w:fldChar w:fldCharType="begin"/>
            </w:r>
            <w:r>
              <w:rPr>
                <w:noProof/>
                <w:webHidden/>
              </w:rPr>
              <w:instrText xml:space="preserve"> PAGEREF _Toc213408486 \h </w:instrText>
            </w:r>
            <w:r>
              <w:rPr>
                <w:noProof/>
                <w:webHidden/>
              </w:rPr>
            </w:r>
            <w:r>
              <w:rPr>
                <w:noProof/>
                <w:webHidden/>
              </w:rPr>
              <w:fldChar w:fldCharType="separate"/>
            </w:r>
            <w:r>
              <w:rPr>
                <w:noProof/>
                <w:webHidden/>
              </w:rPr>
              <w:t>12</w:t>
            </w:r>
            <w:r>
              <w:rPr>
                <w:noProof/>
                <w:webHidden/>
              </w:rPr>
              <w:fldChar w:fldCharType="end"/>
            </w:r>
          </w:hyperlink>
        </w:p>
        <w:p w14:paraId="76DBE377" w14:textId="587B8B39" w:rsidR="00715192" w:rsidRDefault="00715192">
          <w:pPr>
            <w:pStyle w:val="TOC2"/>
            <w:rPr>
              <w:rFonts w:eastAsiaTheme="minorEastAsia" w:cstheme="minorBidi"/>
              <w:noProof/>
              <w:color w:val="auto"/>
              <w:kern w:val="2"/>
              <w:sz w:val="24"/>
              <w:szCs w:val="24"/>
              <w:lang w:eastAsia="en-AU"/>
              <w14:ligatures w14:val="standardContextual"/>
            </w:rPr>
          </w:pPr>
          <w:hyperlink w:anchor="_Toc213408487" w:history="1">
            <w:r w:rsidRPr="008F5042">
              <w:rPr>
                <w:rStyle w:val="Hyperlink"/>
                <w:noProof/>
              </w:rPr>
              <w:t>Non-fight periods</w:t>
            </w:r>
            <w:r>
              <w:rPr>
                <w:noProof/>
                <w:webHidden/>
              </w:rPr>
              <w:tab/>
            </w:r>
            <w:r>
              <w:rPr>
                <w:noProof/>
                <w:webHidden/>
              </w:rPr>
              <w:fldChar w:fldCharType="begin"/>
            </w:r>
            <w:r>
              <w:rPr>
                <w:noProof/>
                <w:webHidden/>
              </w:rPr>
              <w:instrText xml:space="preserve"> PAGEREF _Toc213408487 \h </w:instrText>
            </w:r>
            <w:r>
              <w:rPr>
                <w:noProof/>
                <w:webHidden/>
              </w:rPr>
            </w:r>
            <w:r>
              <w:rPr>
                <w:noProof/>
                <w:webHidden/>
              </w:rPr>
              <w:fldChar w:fldCharType="separate"/>
            </w:r>
            <w:r>
              <w:rPr>
                <w:noProof/>
                <w:webHidden/>
              </w:rPr>
              <w:t>12</w:t>
            </w:r>
            <w:r>
              <w:rPr>
                <w:noProof/>
                <w:webHidden/>
              </w:rPr>
              <w:fldChar w:fldCharType="end"/>
            </w:r>
          </w:hyperlink>
        </w:p>
        <w:p w14:paraId="6CB24ED4" w14:textId="03D112DA" w:rsidR="00715192" w:rsidRDefault="00715192">
          <w:pPr>
            <w:pStyle w:val="TOC2"/>
            <w:rPr>
              <w:rFonts w:eastAsiaTheme="minorEastAsia" w:cstheme="minorBidi"/>
              <w:noProof/>
              <w:color w:val="auto"/>
              <w:kern w:val="2"/>
              <w:sz w:val="24"/>
              <w:szCs w:val="24"/>
              <w:lang w:eastAsia="en-AU"/>
              <w14:ligatures w14:val="standardContextual"/>
            </w:rPr>
          </w:pPr>
          <w:hyperlink w:anchor="_Toc213408488" w:history="1">
            <w:r w:rsidRPr="008F5042">
              <w:rPr>
                <w:rStyle w:val="Hyperlink"/>
                <w:noProof/>
              </w:rPr>
              <w:t>Concussed contestants</w:t>
            </w:r>
            <w:r>
              <w:rPr>
                <w:noProof/>
                <w:webHidden/>
              </w:rPr>
              <w:tab/>
            </w:r>
            <w:r>
              <w:rPr>
                <w:noProof/>
                <w:webHidden/>
              </w:rPr>
              <w:fldChar w:fldCharType="begin"/>
            </w:r>
            <w:r>
              <w:rPr>
                <w:noProof/>
                <w:webHidden/>
              </w:rPr>
              <w:instrText xml:space="preserve"> PAGEREF _Toc213408488 \h </w:instrText>
            </w:r>
            <w:r>
              <w:rPr>
                <w:noProof/>
                <w:webHidden/>
              </w:rPr>
            </w:r>
            <w:r>
              <w:rPr>
                <w:noProof/>
                <w:webHidden/>
              </w:rPr>
              <w:fldChar w:fldCharType="separate"/>
            </w:r>
            <w:r>
              <w:rPr>
                <w:noProof/>
                <w:webHidden/>
              </w:rPr>
              <w:t>13</w:t>
            </w:r>
            <w:r>
              <w:rPr>
                <w:noProof/>
                <w:webHidden/>
              </w:rPr>
              <w:fldChar w:fldCharType="end"/>
            </w:r>
          </w:hyperlink>
        </w:p>
        <w:p w14:paraId="0F870BF0" w14:textId="7EC7777D" w:rsidR="00715192" w:rsidRDefault="00715192">
          <w:pPr>
            <w:pStyle w:val="TOC2"/>
            <w:rPr>
              <w:rFonts w:eastAsiaTheme="minorEastAsia" w:cstheme="minorBidi"/>
              <w:noProof/>
              <w:color w:val="auto"/>
              <w:kern w:val="2"/>
              <w:sz w:val="24"/>
              <w:szCs w:val="24"/>
              <w:lang w:eastAsia="en-AU"/>
              <w14:ligatures w14:val="standardContextual"/>
            </w:rPr>
          </w:pPr>
          <w:hyperlink w:anchor="_Toc213408489" w:history="1">
            <w:r w:rsidRPr="008F5042">
              <w:rPr>
                <w:rStyle w:val="Hyperlink"/>
                <w:noProof/>
              </w:rPr>
              <w:t>Non-fight periods and return to contest requirements</w:t>
            </w:r>
            <w:r>
              <w:rPr>
                <w:noProof/>
                <w:webHidden/>
              </w:rPr>
              <w:tab/>
            </w:r>
            <w:r>
              <w:rPr>
                <w:noProof/>
                <w:webHidden/>
              </w:rPr>
              <w:fldChar w:fldCharType="begin"/>
            </w:r>
            <w:r>
              <w:rPr>
                <w:noProof/>
                <w:webHidden/>
              </w:rPr>
              <w:instrText xml:space="preserve"> PAGEREF _Toc213408489 \h </w:instrText>
            </w:r>
            <w:r>
              <w:rPr>
                <w:noProof/>
                <w:webHidden/>
              </w:rPr>
            </w:r>
            <w:r>
              <w:rPr>
                <w:noProof/>
                <w:webHidden/>
              </w:rPr>
              <w:fldChar w:fldCharType="separate"/>
            </w:r>
            <w:r>
              <w:rPr>
                <w:noProof/>
                <w:webHidden/>
              </w:rPr>
              <w:t>14</w:t>
            </w:r>
            <w:r>
              <w:rPr>
                <w:noProof/>
                <w:webHidden/>
              </w:rPr>
              <w:fldChar w:fldCharType="end"/>
            </w:r>
          </w:hyperlink>
        </w:p>
        <w:p w14:paraId="4AE19F79" w14:textId="40B1248C" w:rsidR="00715192" w:rsidRDefault="00715192">
          <w:pPr>
            <w:pStyle w:val="TOC1"/>
            <w:rPr>
              <w:rFonts w:eastAsiaTheme="minorEastAsia" w:cstheme="minorBidi"/>
              <w:noProof/>
              <w:color w:val="auto"/>
              <w:kern w:val="2"/>
              <w:sz w:val="24"/>
              <w:szCs w:val="24"/>
              <w:lang w:eastAsia="en-AU"/>
              <w14:ligatures w14:val="standardContextual"/>
            </w:rPr>
          </w:pPr>
          <w:hyperlink w:anchor="_Toc213408490" w:history="1">
            <w:r w:rsidRPr="008F5042">
              <w:rPr>
                <w:rStyle w:val="Hyperlink"/>
                <w:noProof/>
              </w:rPr>
              <w:t>8.</w:t>
            </w:r>
            <w:r>
              <w:rPr>
                <w:rFonts w:eastAsiaTheme="minorEastAsia" w:cstheme="minorBidi"/>
                <w:noProof/>
                <w:color w:val="auto"/>
                <w:kern w:val="2"/>
                <w:sz w:val="24"/>
                <w:szCs w:val="24"/>
                <w:lang w:eastAsia="en-AU"/>
                <w14:ligatures w14:val="standardContextual"/>
              </w:rPr>
              <w:tab/>
            </w:r>
            <w:r w:rsidRPr="008F5042">
              <w:rPr>
                <w:rStyle w:val="Hyperlink"/>
                <w:noProof/>
              </w:rPr>
              <w:t>Concussion management guidelines</w:t>
            </w:r>
            <w:r>
              <w:rPr>
                <w:noProof/>
                <w:webHidden/>
              </w:rPr>
              <w:tab/>
            </w:r>
            <w:r>
              <w:rPr>
                <w:noProof/>
                <w:webHidden/>
              </w:rPr>
              <w:fldChar w:fldCharType="begin"/>
            </w:r>
            <w:r>
              <w:rPr>
                <w:noProof/>
                <w:webHidden/>
              </w:rPr>
              <w:instrText xml:space="preserve"> PAGEREF _Toc213408490 \h </w:instrText>
            </w:r>
            <w:r>
              <w:rPr>
                <w:noProof/>
                <w:webHidden/>
              </w:rPr>
            </w:r>
            <w:r>
              <w:rPr>
                <w:noProof/>
                <w:webHidden/>
              </w:rPr>
              <w:fldChar w:fldCharType="separate"/>
            </w:r>
            <w:r>
              <w:rPr>
                <w:noProof/>
                <w:webHidden/>
              </w:rPr>
              <w:t>16</w:t>
            </w:r>
            <w:r>
              <w:rPr>
                <w:noProof/>
                <w:webHidden/>
              </w:rPr>
              <w:fldChar w:fldCharType="end"/>
            </w:r>
          </w:hyperlink>
        </w:p>
        <w:p w14:paraId="4CAFC204" w14:textId="67992EF8" w:rsidR="00715192" w:rsidRDefault="00715192">
          <w:pPr>
            <w:pStyle w:val="TOC2"/>
            <w:rPr>
              <w:rFonts w:eastAsiaTheme="minorEastAsia" w:cstheme="minorBidi"/>
              <w:noProof/>
              <w:color w:val="auto"/>
              <w:kern w:val="2"/>
              <w:sz w:val="24"/>
              <w:szCs w:val="24"/>
              <w:lang w:eastAsia="en-AU"/>
              <w14:ligatures w14:val="standardContextual"/>
            </w:rPr>
          </w:pPr>
          <w:hyperlink w:anchor="_Toc213408491" w:history="1">
            <w:r w:rsidRPr="008F5042">
              <w:rPr>
                <w:rStyle w:val="Hyperlink"/>
                <w:noProof/>
              </w:rPr>
              <w:t>Return to fight strategy</w:t>
            </w:r>
            <w:r>
              <w:rPr>
                <w:noProof/>
                <w:webHidden/>
              </w:rPr>
              <w:tab/>
            </w:r>
            <w:r>
              <w:rPr>
                <w:noProof/>
                <w:webHidden/>
              </w:rPr>
              <w:fldChar w:fldCharType="begin"/>
            </w:r>
            <w:r>
              <w:rPr>
                <w:noProof/>
                <w:webHidden/>
              </w:rPr>
              <w:instrText xml:space="preserve"> PAGEREF _Toc213408491 \h </w:instrText>
            </w:r>
            <w:r>
              <w:rPr>
                <w:noProof/>
                <w:webHidden/>
              </w:rPr>
            </w:r>
            <w:r>
              <w:rPr>
                <w:noProof/>
                <w:webHidden/>
              </w:rPr>
              <w:fldChar w:fldCharType="separate"/>
            </w:r>
            <w:r>
              <w:rPr>
                <w:noProof/>
                <w:webHidden/>
              </w:rPr>
              <w:t>17</w:t>
            </w:r>
            <w:r>
              <w:rPr>
                <w:noProof/>
                <w:webHidden/>
              </w:rPr>
              <w:fldChar w:fldCharType="end"/>
            </w:r>
          </w:hyperlink>
        </w:p>
        <w:p w14:paraId="0DB30439" w14:textId="2BA6995D" w:rsidR="00715192" w:rsidRDefault="00715192">
          <w:pPr>
            <w:pStyle w:val="TOC1"/>
            <w:rPr>
              <w:rFonts w:eastAsiaTheme="minorEastAsia" w:cstheme="minorBidi"/>
              <w:noProof/>
              <w:color w:val="auto"/>
              <w:kern w:val="2"/>
              <w:sz w:val="24"/>
              <w:szCs w:val="24"/>
              <w:lang w:eastAsia="en-AU"/>
              <w14:ligatures w14:val="standardContextual"/>
            </w:rPr>
          </w:pPr>
          <w:hyperlink w:anchor="_Toc213408492" w:history="1">
            <w:r w:rsidRPr="008F5042">
              <w:rPr>
                <w:rStyle w:val="Hyperlink"/>
                <w:noProof/>
              </w:rPr>
              <w:t>9.</w:t>
            </w:r>
            <w:r>
              <w:rPr>
                <w:rFonts w:eastAsiaTheme="minorEastAsia" w:cstheme="minorBidi"/>
                <w:noProof/>
                <w:color w:val="auto"/>
                <w:kern w:val="2"/>
                <w:sz w:val="24"/>
                <w:szCs w:val="24"/>
                <w:lang w:eastAsia="en-AU"/>
                <w14:ligatures w14:val="standardContextual"/>
              </w:rPr>
              <w:tab/>
            </w:r>
            <w:r w:rsidRPr="008F5042">
              <w:rPr>
                <w:rStyle w:val="Hyperlink"/>
                <w:noProof/>
              </w:rPr>
              <w:t>The trainer</w:t>
            </w:r>
            <w:r>
              <w:rPr>
                <w:noProof/>
                <w:webHidden/>
              </w:rPr>
              <w:tab/>
            </w:r>
            <w:r>
              <w:rPr>
                <w:noProof/>
                <w:webHidden/>
              </w:rPr>
              <w:fldChar w:fldCharType="begin"/>
            </w:r>
            <w:r>
              <w:rPr>
                <w:noProof/>
                <w:webHidden/>
              </w:rPr>
              <w:instrText xml:space="preserve"> PAGEREF _Toc213408492 \h </w:instrText>
            </w:r>
            <w:r>
              <w:rPr>
                <w:noProof/>
                <w:webHidden/>
              </w:rPr>
            </w:r>
            <w:r>
              <w:rPr>
                <w:noProof/>
                <w:webHidden/>
              </w:rPr>
              <w:fldChar w:fldCharType="separate"/>
            </w:r>
            <w:r>
              <w:rPr>
                <w:noProof/>
                <w:webHidden/>
              </w:rPr>
              <w:t>20</w:t>
            </w:r>
            <w:r>
              <w:rPr>
                <w:noProof/>
                <w:webHidden/>
              </w:rPr>
              <w:fldChar w:fldCharType="end"/>
            </w:r>
          </w:hyperlink>
        </w:p>
        <w:p w14:paraId="27B5C059" w14:textId="593F7462" w:rsidR="00715192" w:rsidRDefault="00715192">
          <w:pPr>
            <w:pStyle w:val="TOC2"/>
            <w:rPr>
              <w:rFonts w:eastAsiaTheme="minorEastAsia" w:cstheme="minorBidi"/>
              <w:noProof/>
              <w:color w:val="auto"/>
              <w:kern w:val="2"/>
              <w:sz w:val="24"/>
              <w:szCs w:val="24"/>
              <w:lang w:eastAsia="en-AU"/>
              <w14:ligatures w14:val="standardContextual"/>
            </w:rPr>
          </w:pPr>
          <w:hyperlink w:anchor="_Toc213408493" w:history="1">
            <w:r w:rsidRPr="008F5042">
              <w:rPr>
                <w:rStyle w:val="Hyperlink"/>
                <w:noProof/>
              </w:rPr>
              <w:t>General requirements</w:t>
            </w:r>
            <w:r>
              <w:rPr>
                <w:noProof/>
                <w:webHidden/>
              </w:rPr>
              <w:tab/>
            </w:r>
            <w:r>
              <w:rPr>
                <w:noProof/>
                <w:webHidden/>
              </w:rPr>
              <w:fldChar w:fldCharType="begin"/>
            </w:r>
            <w:r>
              <w:rPr>
                <w:noProof/>
                <w:webHidden/>
              </w:rPr>
              <w:instrText xml:space="preserve"> PAGEREF _Toc213408493 \h </w:instrText>
            </w:r>
            <w:r>
              <w:rPr>
                <w:noProof/>
                <w:webHidden/>
              </w:rPr>
            </w:r>
            <w:r>
              <w:rPr>
                <w:noProof/>
                <w:webHidden/>
              </w:rPr>
              <w:fldChar w:fldCharType="separate"/>
            </w:r>
            <w:r>
              <w:rPr>
                <w:noProof/>
                <w:webHidden/>
              </w:rPr>
              <w:t>20</w:t>
            </w:r>
            <w:r>
              <w:rPr>
                <w:noProof/>
                <w:webHidden/>
              </w:rPr>
              <w:fldChar w:fldCharType="end"/>
            </w:r>
          </w:hyperlink>
        </w:p>
        <w:p w14:paraId="02A0CE4F" w14:textId="02B3D0AD" w:rsidR="00715192" w:rsidRDefault="00715192">
          <w:pPr>
            <w:pStyle w:val="TOC2"/>
            <w:rPr>
              <w:rFonts w:eastAsiaTheme="minorEastAsia" w:cstheme="minorBidi"/>
              <w:noProof/>
              <w:color w:val="auto"/>
              <w:kern w:val="2"/>
              <w:sz w:val="24"/>
              <w:szCs w:val="24"/>
              <w:lang w:eastAsia="en-AU"/>
              <w14:ligatures w14:val="standardContextual"/>
            </w:rPr>
          </w:pPr>
          <w:hyperlink w:anchor="_Toc213408494" w:history="1">
            <w:r w:rsidRPr="008F5042">
              <w:rPr>
                <w:rStyle w:val="Hyperlink"/>
                <w:noProof/>
              </w:rPr>
              <w:t>Bandages</w:t>
            </w:r>
            <w:r>
              <w:rPr>
                <w:noProof/>
                <w:webHidden/>
              </w:rPr>
              <w:tab/>
            </w:r>
            <w:r>
              <w:rPr>
                <w:noProof/>
                <w:webHidden/>
              </w:rPr>
              <w:fldChar w:fldCharType="begin"/>
            </w:r>
            <w:r>
              <w:rPr>
                <w:noProof/>
                <w:webHidden/>
              </w:rPr>
              <w:instrText xml:space="preserve"> PAGEREF _Toc213408494 \h </w:instrText>
            </w:r>
            <w:r>
              <w:rPr>
                <w:noProof/>
                <w:webHidden/>
              </w:rPr>
            </w:r>
            <w:r>
              <w:rPr>
                <w:noProof/>
                <w:webHidden/>
              </w:rPr>
              <w:fldChar w:fldCharType="separate"/>
            </w:r>
            <w:r>
              <w:rPr>
                <w:noProof/>
                <w:webHidden/>
              </w:rPr>
              <w:t>20</w:t>
            </w:r>
            <w:r>
              <w:rPr>
                <w:noProof/>
                <w:webHidden/>
              </w:rPr>
              <w:fldChar w:fldCharType="end"/>
            </w:r>
          </w:hyperlink>
        </w:p>
        <w:p w14:paraId="6E17541C" w14:textId="4091D501" w:rsidR="00715192" w:rsidRDefault="00715192">
          <w:pPr>
            <w:pStyle w:val="TOC2"/>
            <w:rPr>
              <w:rFonts w:eastAsiaTheme="minorEastAsia" w:cstheme="minorBidi"/>
              <w:noProof/>
              <w:color w:val="auto"/>
              <w:kern w:val="2"/>
              <w:sz w:val="24"/>
              <w:szCs w:val="24"/>
              <w:lang w:eastAsia="en-AU"/>
              <w14:ligatures w14:val="standardContextual"/>
            </w:rPr>
          </w:pPr>
          <w:hyperlink w:anchor="_Toc213408495" w:history="1">
            <w:r w:rsidRPr="008F5042">
              <w:rPr>
                <w:rStyle w:val="Hyperlink"/>
                <w:noProof/>
              </w:rPr>
              <w:t>Contestants’ gloves</w:t>
            </w:r>
            <w:r>
              <w:rPr>
                <w:noProof/>
                <w:webHidden/>
              </w:rPr>
              <w:tab/>
            </w:r>
            <w:r>
              <w:rPr>
                <w:noProof/>
                <w:webHidden/>
              </w:rPr>
              <w:fldChar w:fldCharType="begin"/>
            </w:r>
            <w:r>
              <w:rPr>
                <w:noProof/>
                <w:webHidden/>
              </w:rPr>
              <w:instrText xml:space="preserve"> PAGEREF _Toc213408495 \h </w:instrText>
            </w:r>
            <w:r>
              <w:rPr>
                <w:noProof/>
                <w:webHidden/>
              </w:rPr>
            </w:r>
            <w:r>
              <w:rPr>
                <w:noProof/>
                <w:webHidden/>
              </w:rPr>
              <w:fldChar w:fldCharType="separate"/>
            </w:r>
            <w:r>
              <w:rPr>
                <w:noProof/>
                <w:webHidden/>
              </w:rPr>
              <w:t>20</w:t>
            </w:r>
            <w:r>
              <w:rPr>
                <w:noProof/>
                <w:webHidden/>
              </w:rPr>
              <w:fldChar w:fldCharType="end"/>
            </w:r>
          </w:hyperlink>
        </w:p>
        <w:p w14:paraId="1002A4D9" w14:textId="2372465E" w:rsidR="00715192" w:rsidRDefault="00715192">
          <w:pPr>
            <w:pStyle w:val="TOC1"/>
            <w:rPr>
              <w:rFonts w:eastAsiaTheme="minorEastAsia" w:cstheme="minorBidi"/>
              <w:noProof/>
              <w:color w:val="auto"/>
              <w:kern w:val="2"/>
              <w:sz w:val="24"/>
              <w:szCs w:val="24"/>
              <w:lang w:eastAsia="en-AU"/>
              <w14:ligatures w14:val="standardContextual"/>
            </w:rPr>
          </w:pPr>
          <w:hyperlink w:anchor="_Toc213408496" w:history="1">
            <w:r w:rsidRPr="008F5042">
              <w:rPr>
                <w:rStyle w:val="Hyperlink"/>
                <w:noProof/>
              </w:rPr>
              <w:t>10.</w:t>
            </w:r>
            <w:r>
              <w:rPr>
                <w:rFonts w:eastAsiaTheme="minorEastAsia" w:cstheme="minorBidi"/>
                <w:noProof/>
                <w:color w:val="auto"/>
                <w:kern w:val="2"/>
                <w:sz w:val="24"/>
                <w:szCs w:val="24"/>
                <w:lang w:eastAsia="en-AU"/>
                <w14:ligatures w14:val="standardContextual"/>
              </w:rPr>
              <w:tab/>
            </w:r>
            <w:r w:rsidRPr="008F5042">
              <w:rPr>
                <w:rStyle w:val="Hyperlink"/>
                <w:noProof/>
              </w:rPr>
              <w:t>The referee</w:t>
            </w:r>
            <w:r>
              <w:rPr>
                <w:noProof/>
                <w:webHidden/>
              </w:rPr>
              <w:tab/>
            </w:r>
            <w:r>
              <w:rPr>
                <w:noProof/>
                <w:webHidden/>
              </w:rPr>
              <w:fldChar w:fldCharType="begin"/>
            </w:r>
            <w:r>
              <w:rPr>
                <w:noProof/>
                <w:webHidden/>
              </w:rPr>
              <w:instrText xml:space="preserve"> PAGEREF _Toc213408496 \h </w:instrText>
            </w:r>
            <w:r>
              <w:rPr>
                <w:noProof/>
                <w:webHidden/>
              </w:rPr>
            </w:r>
            <w:r>
              <w:rPr>
                <w:noProof/>
                <w:webHidden/>
              </w:rPr>
              <w:fldChar w:fldCharType="separate"/>
            </w:r>
            <w:r>
              <w:rPr>
                <w:noProof/>
                <w:webHidden/>
              </w:rPr>
              <w:t>22</w:t>
            </w:r>
            <w:r>
              <w:rPr>
                <w:noProof/>
                <w:webHidden/>
              </w:rPr>
              <w:fldChar w:fldCharType="end"/>
            </w:r>
          </w:hyperlink>
        </w:p>
        <w:p w14:paraId="507AC7D0" w14:textId="5DB1BD8A" w:rsidR="00715192" w:rsidRDefault="00715192">
          <w:pPr>
            <w:pStyle w:val="TOC2"/>
            <w:rPr>
              <w:rFonts w:eastAsiaTheme="minorEastAsia" w:cstheme="minorBidi"/>
              <w:noProof/>
              <w:color w:val="auto"/>
              <w:kern w:val="2"/>
              <w:sz w:val="24"/>
              <w:szCs w:val="24"/>
              <w:lang w:eastAsia="en-AU"/>
              <w14:ligatures w14:val="standardContextual"/>
            </w:rPr>
          </w:pPr>
          <w:hyperlink w:anchor="_Toc213408497" w:history="1">
            <w:r w:rsidRPr="008F5042">
              <w:rPr>
                <w:rStyle w:val="Hyperlink"/>
                <w:noProof/>
              </w:rPr>
              <w:t>General requirements</w:t>
            </w:r>
            <w:r>
              <w:rPr>
                <w:noProof/>
                <w:webHidden/>
              </w:rPr>
              <w:tab/>
            </w:r>
            <w:r>
              <w:rPr>
                <w:noProof/>
                <w:webHidden/>
              </w:rPr>
              <w:fldChar w:fldCharType="begin"/>
            </w:r>
            <w:r>
              <w:rPr>
                <w:noProof/>
                <w:webHidden/>
              </w:rPr>
              <w:instrText xml:space="preserve"> PAGEREF _Toc213408497 \h </w:instrText>
            </w:r>
            <w:r>
              <w:rPr>
                <w:noProof/>
                <w:webHidden/>
              </w:rPr>
            </w:r>
            <w:r>
              <w:rPr>
                <w:noProof/>
                <w:webHidden/>
              </w:rPr>
              <w:fldChar w:fldCharType="separate"/>
            </w:r>
            <w:r>
              <w:rPr>
                <w:noProof/>
                <w:webHidden/>
              </w:rPr>
              <w:t>22</w:t>
            </w:r>
            <w:r>
              <w:rPr>
                <w:noProof/>
                <w:webHidden/>
              </w:rPr>
              <w:fldChar w:fldCharType="end"/>
            </w:r>
          </w:hyperlink>
        </w:p>
        <w:p w14:paraId="11504C22" w14:textId="40A82247" w:rsidR="00715192" w:rsidRDefault="00715192">
          <w:pPr>
            <w:pStyle w:val="TOC2"/>
            <w:rPr>
              <w:rFonts w:eastAsiaTheme="minorEastAsia" w:cstheme="minorBidi"/>
              <w:noProof/>
              <w:color w:val="auto"/>
              <w:kern w:val="2"/>
              <w:sz w:val="24"/>
              <w:szCs w:val="24"/>
              <w:lang w:eastAsia="en-AU"/>
              <w14:ligatures w14:val="standardContextual"/>
            </w:rPr>
          </w:pPr>
          <w:hyperlink w:anchor="_Toc213408498" w:history="1">
            <w:r w:rsidRPr="008F5042">
              <w:rPr>
                <w:rStyle w:val="Hyperlink"/>
                <w:noProof/>
              </w:rPr>
              <w:t>The referee’s attire</w:t>
            </w:r>
            <w:r>
              <w:rPr>
                <w:noProof/>
                <w:webHidden/>
              </w:rPr>
              <w:tab/>
            </w:r>
            <w:r>
              <w:rPr>
                <w:noProof/>
                <w:webHidden/>
              </w:rPr>
              <w:fldChar w:fldCharType="begin"/>
            </w:r>
            <w:r>
              <w:rPr>
                <w:noProof/>
                <w:webHidden/>
              </w:rPr>
              <w:instrText xml:space="preserve"> PAGEREF _Toc213408498 \h </w:instrText>
            </w:r>
            <w:r>
              <w:rPr>
                <w:noProof/>
                <w:webHidden/>
              </w:rPr>
            </w:r>
            <w:r>
              <w:rPr>
                <w:noProof/>
                <w:webHidden/>
              </w:rPr>
              <w:fldChar w:fldCharType="separate"/>
            </w:r>
            <w:r>
              <w:rPr>
                <w:noProof/>
                <w:webHidden/>
              </w:rPr>
              <w:t>22</w:t>
            </w:r>
            <w:r>
              <w:rPr>
                <w:noProof/>
                <w:webHidden/>
              </w:rPr>
              <w:fldChar w:fldCharType="end"/>
            </w:r>
          </w:hyperlink>
        </w:p>
        <w:p w14:paraId="50857876" w14:textId="33BCA37D" w:rsidR="00715192" w:rsidRDefault="00715192">
          <w:pPr>
            <w:pStyle w:val="TOC2"/>
            <w:rPr>
              <w:rFonts w:eastAsiaTheme="minorEastAsia" w:cstheme="minorBidi"/>
              <w:noProof/>
              <w:color w:val="auto"/>
              <w:kern w:val="2"/>
              <w:sz w:val="24"/>
              <w:szCs w:val="24"/>
              <w:lang w:eastAsia="en-AU"/>
              <w14:ligatures w14:val="standardContextual"/>
            </w:rPr>
          </w:pPr>
          <w:hyperlink w:anchor="_Toc213408499" w:history="1">
            <w:r w:rsidRPr="008F5042">
              <w:rPr>
                <w:rStyle w:val="Hyperlink"/>
                <w:noProof/>
              </w:rPr>
              <w:t>Duties of the referee before a contest commences</w:t>
            </w:r>
            <w:r>
              <w:rPr>
                <w:noProof/>
                <w:webHidden/>
              </w:rPr>
              <w:tab/>
            </w:r>
            <w:r>
              <w:rPr>
                <w:noProof/>
                <w:webHidden/>
              </w:rPr>
              <w:fldChar w:fldCharType="begin"/>
            </w:r>
            <w:r>
              <w:rPr>
                <w:noProof/>
                <w:webHidden/>
              </w:rPr>
              <w:instrText xml:space="preserve"> PAGEREF _Toc213408499 \h </w:instrText>
            </w:r>
            <w:r>
              <w:rPr>
                <w:noProof/>
                <w:webHidden/>
              </w:rPr>
            </w:r>
            <w:r>
              <w:rPr>
                <w:noProof/>
                <w:webHidden/>
              </w:rPr>
              <w:fldChar w:fldCharType="separate"/>
            </w:r>
            <w:r>
              <w:rPr>
                <w:noProof/>
                <w:webHidden/>
              </w:rPr>
              <w:t>22</w:t>
            </w:r>
            <w:r>
              <w:rPr>
                <w:noProof/>
                <w:webHidden/>
              </w:rPr>
              <w:fldChar w:fldCharType="end"/>
            </w:r>
          </w:hyperlink>
        </w:p>
        <w:p w14:paraId="2B6B24FB" w14:textId="2437DAE9" w:rsidR="00715192" w:rsidRDefault="00715192">
          <w:pPr>
            <w:pStyle w:val="TOC2"/>
            <w:rPr>
              <w:rFonts w:eastAsiaTheme="minorEastAsia" w:cstheme="minorBidi"/>
              <w:noProof/>
              <w:color w:val="auto"/>
              <w:kern w:val="2"/>
              <w:sz w:val="24"/>
              <w:szCs w:val="24"/>
              <w:lang w:eastAsia="en-AU"/>
              <w14:ligatures w14:val="standardContextual"/>
            </w:rPr>
          </w:pPr>
          <w:hyperlink w:anchor="_Toc213408500" w:history="1">
            <w:r w:rsidRPr="008F5042">
              <w:rPr>
                <w:rStyle w:val="Hyperlink"/>
                <w:noProof/>
              </w:rPr>
              <w:t>Duties of a referee during a contest</w:t>
            </w:r>
            <w:r>
              <w:rPr>
                <w:noProof/>
                <w:webHidden/>
              </w:rPr>
              <w:tab/>
            </w:r>
            <w:r>
              <w:rPr>
                <w:noProof/>
                <w:webHidden/>
              </w:rPr>
              <w:fldChar w:fldCharType="begin"/>
            </w:r>
            <w:r>
              <w:rPr>
                <w:noProof/>
                <w:webHidden/>
              </w:rPr>
              <w:instrText xml:space="preserve"> PAGEREF _Toc213408500 \h </w:instrText>
            </w:r>
            <w:r>
              <w:rPr>
                <w:noProof/>
                <w:webHidden/>
              </w:rPr>
            </w:r>
            <w:r>
              <w:rPr>
                <w:noProof/>
                <w:webHidden/>
              </w:rPr>
              <w:fldChar w:fldCharType="separate"/>
            </w:r>
            <w:r>
              <w:rPr>
                <w:noProof/>
                <w:webHidden/>
              </w:rPr>
              <w:t>23</w:t>
            </w:r>
            <w:r>
              <w:rPr>
                <w:noProof/>
                <w:webHidden/>
              </w:rPr>
              <w:fldChar w:fldCharType="end"/>
            </w:r>
          </w:hyperlink>
        </w:p>
        <w:p w14:paraId="48766A0E" w14:textId="600DF661" w:rsidR="00715192" w:rsidRDefault="00715192">
          <w:pPr>
            <w:pStyle w:val="TOC2"/>
            <w:rPr>
              <w:rFonts w:eastAsiaTheme="minorEastAsia" w:cstheme="minorBidi"/>
              <w:noProof/>
              <w:color w:val="auto"/>
              <w:kern w:val="2"/>
              <w:sz w:val="24"/>
              <w:szCs w:val="24"/>
              <w:lang w:eastAsia="en-AU"/>
              <w14:ligatures w14:val="standardContextual"/>
            </w:rPr>
          </w:pPr>
          <w:hyperlink w:anchor="_Toc213408501" w:history="1">
            <w:r w:rsidRPr="008F5042">
              <w:rPr>
                <w:rStyle w:val="Hyperlink"/>
                <w:noProof/>
              </w:rPr>
              <w:t>Powers of a referee</w:t>
            </w:r>
            <w:r>
              <w:rPr>
                <w:noProof/>
                <w:webHidden/>
              </w:rPr>
              <w:tab/>
            </w:r>
            <w:r>
              <w:rPr>
                <w:noProof/>
                <w:webHidden/>
              </w:rPr>
              <w:fldChar w:fldCharType="begin"/>
            </w:r>
            <w:r>
              <w:rPr>
                <w:noProof/>
                <w:webHidden/>
              </w:rPr>
              <w:instrText xml:space="preserve"> PAGEREF _Toc213408501 \h </w:instrText>
            </w:r>
            <w:r>
              <w:rPr>
                <w:noProof/>
                <w:webHidden/>
              </w:rPr>
            </w:r>
            <w:r>
              <w:rPr>
                <w:noProof/>
                <w:webHidden/>
              </w:rPr>
              <w:fldChar w:fldCharType="separate"/>
            </w:r>
            <w:r>
              <w:rPr>
                <w:noProof/>
                <w:webHidden/>
              </w:rPr>
              <w:t>23</w:t>
            </w:r>
            <w:r>
              <w:rPr>
                <w:noProof/>
                <w:webHidden/>
              </w:rPr>
              <w:fldChar w:fldCharType="end"/>
            </w:r>
          </w:hyperlink>
        </w:p>
        <w:p w14:paraId="01CF6FC2" w14:textId="49A79E29" w:rsidR="00715192" w:rsidRDefault="00715192">
          <w:pPr>
            <w:pStyle w:val="TOC2"/>
            <w:rPr>
              <w:rFonts w:eastAsiaTheme="minorEastAsia" w:cstheme="minorBidi"/>
              <w:noProof/>
              <w:color w:val="auto"/>
              <w:kern w:val="2"/>
              <w:sz w:val="24"/>
              <w:szCs w:val="24"/>
              <w:lang w:eastAsia="en-AU"/>
              <w14:ligatures w14:val="standardContextual"/>
            </w:rPr>
          </w:pPr>
          <w:hyperlink w:anchor="_Toc213408502" w:history="1">
            <w:r w:rsidRPr="008F5042">
              <w:rPr>
                <w:rStyle w:val="Hyperlink"/>
                <w:noProof/>
              </w:rPr>
              <w:t>Accidental low blow</w:t>
            </w:r>
            <w:r>
              <w:rPr>
                <w:noProof/>
                <w:webHidden/>
              </w:rPr>
              <w:tab/>
            </w:r>
            <w:r>
              <w:rPr>
                <w:noProof/>
                <w:webHidden/>
              </w:rPr>
              <w:fldChar w:fldCharType="begin"/>
            </w:r>
            <w:r>
              <w:rPr>
                <w:noProof/>
                <w:webHidden/>
              </w:rPr>
              <w:instrText xml:space="preserve"> PAGEREF _Toc213408502 \h </w:instrText>
            </w:r>
            <w:r>
              <w:rPr>
                <w:noProof/>
                <w:webHidden/>
              </w:rPr>
            </w:r>
            <w:r>
              <w:rPr>
                <w:noProof/>
                <w:webHidden/>
              </w:rPr>
              <w:fldChar w:fldCharType="separate"/>
            </w:r>
            <w:r>
              <w:rPr>
                <w:noProof/>
                <w:webHidden/>
              </w:rPr>
              <w:t>24</w:t>
            </w:r>
            <w:r>
              <w:rPr>
                <w:noProof/>
                <w:webHidden/>
              </w:rPr>
              <w:fldChar w:fldCharType="end"/>
            </w:r>
          </w:hyperlink>
        </w:p>
        <w:p w14:paraId="0DFF22B2" w14:textId="3857D9BB" w:rsidR="00715192" w:rsidRDefault="00715192">
          <w:pPr>
            <w:pStyle w:val="TOC2"/>
            <w:rPr>
              <w:rFonts w:eastAsiaTheme="minorEastAsia" w:cstheme="minorBidi"/>
              <w:noProof/>
              <w:color w:val="auto"/>
              <w:kern w:val="2"/>
              <w:sz w:val="24"/>
              <w:szCs w:val="24"/>
              <w:lang w:eastAsia="en-AU"/>
              <w14:ligatures w14:val="standardContextual"/>
            </w:rPr>
          </w:pPr>
          <w:hyperlink w:anchor="_Toc213408503" w:history="1">
            <w:r w:rsidRPr="008F5042">
              <w:rPr>
                <w:rStyle w:val="Hyperlink"/>
                <w:noProof/>
              </w:rPr>
              <w:t>Mandatory eight count</w:t>
            </w:r>
            <w:r>
              <w:rPr>
                <w:noProof/>
                <w:webHidden/>
              </w:rPr>
              <w:tab/>
            </w:r>
            <w:r>
              <w:rPr>
                <w:noProof/>
                <w:webHidden/>
              </w:rPr>
              <w:fldChar w:fldCharType="begin"/>
            </w:r>
            <w:r>
              <w:rPr>
                <w:noProof/>
                <w:webHidden/>
              </w:rPr>
              <w:instrText xml:space="preserve"> PAGEREF _Toc213408503 \h </w:instrText>
            </w:r>
            <w:r>
              <w:rPr>
                <w:noProof/>
                <w:webHidden/>
              </w:rPr>
            </w:r>
            <w:r>
              <w:rPr>
                <w:noProof/>
                <w:webHidden/>
              </w:rPr>
              <w:fldChar w:fldCharType="separate"/>
            </w:r>
            <w:r>
              <w:rPr>
                <w:noProof/>
                <w:webHidden/>
              </w:rPr>
              <w:t>24</w:t>
            </w:r>
            <w:r>
              <w:rPr>
                <w:noProof/>
                <w:webHidden/>
              </w:rPr>
              <w:fldChar w:fldCharType="end"/>
            </w:r>
          </w:hyperlink>
        </w:p>
        <w:p w14:paraId="0FE2C981" w14:textId="060A471C" w:rsidR="00715192" w:rsidRDefault="00715192">
          <w:pPr>
            <w:pStyle w:val="TOC2"/>
            <w:rPr>
              <w:rFonts w:eastAsiaTheme="minorEastAsia" w:cstheme="minorBidi"/>
              <w:noProof/>
              <w:color w:val="auto"/>
              <w:kern w:val="2"/>
              <w:sz w:val="24"/>
              <w:szCs w:val="24"/>
              <w:lang w:eastAsia="en-AU"/>
              <w14:ligatures w14:val="standardContextual"/>
            </w:rPr>
          </w:pPr>
          <w:hyperlink w:anchor="_Toc213408504" w:history="1">
            <w:r w:rsidRPr="008F5042">
              <w:rPr>
                <w:rStyle w:val="Hyperlink"/>
                <w:noProof/>
              </w:rPr>
              <w:t>Calling time for medical examination</w:t>
            </w:r>
            <w:r>
              <w:rPr>
                <w:noProof/>
                <w:webHidden/>
              </w:rPr>
              <w:tab/>
            </w:r>
            <w:r>
              <w:rPr>
                <w:noProof/>
                <w:webHidden/>
              </w:rPr>
              <w:fldChar w:fldCharType="begin"/>
            </w:r>
            <w:r>
              <w:rPr>
                <w:noProof/>
                <w:webHidden/>
              </w:rPr>
              <w:instrText xml:space="preserve"> PAGEREF _Toc213408504 \h </w:instrText>
            </w:r>
            <w:r>
              <w:rPr>
                <w:noProof/>
                <w:webHidden/>
              </w:rPr>
            </w:r>
            <w:r>
              <w:rPr>
                <w:noProof/>
                <w:webHidden/>
              </w:rPr>
              <w:fldChar w:fldCharType="separate"/>
            </w:r>
            <w:r>
              <w:rPr>
                <w:noProof/>
                <w:webHidden/>
              </w:rPr>
              <w:t>25</w:t>
            </w:r>
            <w:r>
              <w:rPr>
                <w:noProof/>
                <w:webHidden/>
              </w:rPr>
              <w:fldChar w:fldCharType="end"/>
            </w:r>
          </w:hyperlink>
        </w:p>
        <w:p w14:paraId="0A59253F" w14:textId="409298AA" w:rsidR="00715192" w:rsidRDefault="00715192">
          <w:pPr>
            <w:pStyle w:val="TOC2"/>
            <w:rPr>
              <w:rFonts w:eastAsiaTheme="minorEastAsia" w:cstheme="minorBidi"/>
              <w:noProof/>
              <w:color w:val="auto"/>
              <w:kern w:val="2"/>
              <w:sz w:val="24"/>
              <w:szCs w:val="24"/>
              <w:lang w:eastAsia="en-AU"/>
              <w14:ligatures w14:val="standardContextual"/>
            </w:rPr>
          </w:pPr>
          <w:hyperlink w:anchor="_Toc213408505" w:history="1">
            <w:r w:rsidRPr="008F5042">
              <w:rPr>
                <w:rStyle w:val="Hyperlink"/>
                <w:noProof/>
              </w:rPr>
              <w:t>Stopping the contest</w:t>
            </w:r>
            <w:r>
              <w:rPr>
                <w:noProof/>
                <w:webHidden/>
              </w:rPr>
              <w:tab/>
            </w:r>
            <w:r>
              <w:rPr>
                <w:noProof/>
                <w:webHidden/>
              </w:rPr>
              <w:fldChar w:fldCharType="begin"/>
            </w:r>
            <w:r>
              <w:rPr>
                <w:noProof/>
                <w:webHidden/>
              </w:rPr>
              <w:instrText xml:space="preserve"> PAGEREF _Toc213408505 \h </w:instrText>
            </w:r>
            <w:r>
              <w:rPr>
                <w:noProof/>
                <w:webHidden/>
              </w:rPr>
            </w:r>
            <w:r>
              <w:rPr>
                <w:noProof/>
                <w:webHidden/>
              </w:rPr>
              <w:fldChar w:fldCharType="separate"/>
            </w:r>
            <w:r>
              <w:rPr>
                <w:noProof/>
                <w:webHidden/>
              </w:rPr>
              <w:t>25</w:t>
            </w:r>
            <w:r>
              <w:rPr>
                <w:noProof/>
                <w:webHidden/>
              </w:rPr>
              <w:fldChar w:fldCharType="end"/>
            </w:r>
          </w:hyperlink>
        </w:p>
        <w:p w14:paraId="18F68B06" w14:textId="7F28ED70" w:rsidR="00715192" w:rsidRDefault="00715192">
          <w:pPr>
            <w:pStyle w:val="TOC2"/>
            <w:rPr>
              <w:rFonts w:eastAsiaTheme="minorEastAsia" w:cstheme="minorBidi"/>
              <w:noProof/>
              <w:color w:val="auto"/>
              <w:kern w:val="2"/>
              <w:sz w:val="24"/>
              <w:szCs w:val="24"/>
              <w:lang w:eastAsia="en-AU"/>
              <w14:ligatures w14:val="standardContextual"/>
            </w:rPr>
          </w:pPr>
          <w:hyperlink w:anchor="_Toc213408506" w:history="1">
            <w:r w:rsidRPr="008F5042">
              <w:rPr>
                <w:rStyle w:val="Hyperlink"/>
                <w:noProof/>
              </w:rPr>
              <w:t>Contestant not competing honestly</w:t>
            </w:r>
            <w:r>
              <w:rPr>
                <w:noProof/>
                <w:webHidden/>
              </w:rPr>
              <w:tab/>
            </w:r>
            <w:r>
              <w:rPr>
                <w:noProof/>
                <w:webHidden/>
              </w:rPr>
              <w:fldChar w:fldCharType="begin"/>
            </w:r>
            <w:r>
              <w:rPr>
                <w:noProof/>
                <w:webHidden/>
              </w:rPr>
              <w:instrText xml:space="preserve"> PAGEREF _Toc213408506 \h </w:instrText>
            </w:r>
            <w:r>
              <w:rPr>
                <w:noProof/>
                <w:webHidden/>
              </w:rPr>
            </w:r>
            <w:r>
              <w:rPr>
                <w:noProof/>
                <w:webHidden/>
              </w:rPr>
              <w:fldChar w:fldCharType="separate"/>
            </w:r>
            <w:r>
              <w:rPr>
                <w:noProof/>
                <w:webHidden/>
              </w:rPr>
              <w:t>26</w:t>
            </w:r>
            <w:r>
              <w:rPr>
                <w:noProof/>
                <w:webHidden/>
              </w:rPr>
              <w:fldChar w:fldCharType="end"/>
            </w:r>
          </w:hyperlink>
        </w:p>
        <w:p w14:paraId="4540344E" w14:textId="41EE3806" w:rsidR="00715192" w:rsidRDefault="00715192">
          <w:pPr>
            <w:pStyle w:val="TOC1"/>
            <w:rPr>
              <w:rFonts w:eastAsiaTheme="minorEastAsia" w:cstheme="minorBidi"/>
              <w:noProof/>
              <w:color w:val="auto"/>
              <w:kern w:val="2"/>
              <w:sz w:val="24"/>
              <w:szCs w:val="24"/>
              <w:lang w:eastAsia="en-AU"/>
              <w14:ligatures w14:val="standardContextual"/>
            </w:rPr>
          </w:pPr>
          <w:hyperlink w:anchor="_Toc213408507" w:history="1">
            <w:r w:rsidRPr="008F5042">
              <w:rPr>
                <w:rStyle w:val="Hyperlink"/>
                <w:noProof/>
              </w:rPr>
              <w:t>11.</w:t>
            </w:r>
            <w:r>
              <w:rPr>
                <w:rFonts w:eastAsiaTheme="minorEastAsia" w:cstheme="minorBidi"/>
                <w:noProof/>
                <w:color w:val="auto"/>
                <w:kern w:val="2"/>
                <w:sz w:val="24"/>
                <w:szCs w:val="24"/>
                <w:lang w:eastAsia="en-AU"/>
                <w14:ligatures w14:val="standardContextual"/>
              </w:rPr>
              <w:tab/>
            </w:r>
            <w:r w:rsidRPr="008F5042">
              <w:rPr>
                <w:rStyle w:val="Hyperlink"/>
                <w:noProof/>
              </w:rPr>
              <w:t>The medical practitioner</w:t>
            </w:r>
            <w:r>
              <w:rPr>
                <w:noProof/>
                <w:webHidden/>
              </w:rPr>
              <w:tab/>
            </w:r>
            <w:r>
              <w:rPr>
                <w:noProof/>
                <w:webHidden/>
              </w:rPr>
              <w:fldChar w:fldCharType="begin"/>
            </w:r>
            <w:r>
              <w:rPr>
                <w:noProof/>
                <w:webHidden/>
              </w:rPr>
              <w:instrText xml:space="preserve"> PAGEREF _Toc213408507 \h </w:instrText>
            </w:r>
            <w:r>
              <w:rPr>
                <w:noProof/>
                <w:webHidden/>
              </w:rPr>
            </w:r>
            <w:r>
              <w:rPr>
                <w:noProof/>
                <w:webHidden/>
              </w:rPr>
              <w:fldChar w:fldCharType="separate"/>
            </w:r>
            <w:r>
              <w:rPr>
                <w:noProof/>
                <w:webHidden/>
              </w:rPr>
              <w:t>27</w:t>
            </w:r>
            <w:r>
              <w:rPr>
                <w:noProof/>
                <w:webHidden/>
              </w:rPr>
              <w:fldChar w:fldCharType="end"/>
            </w:r>
          </w:hyperlink>
        </w:p>
        <w:p w14:paraId="4B2366FB" w14:textId="643EF160" w:rsidR="00715192" w:rsidRDefault="00715192">
          <w:pPr>
            <w:pStyle w:val="TOC2"/>
            <w:rPr>
              <w:rFonts w:eastAsiaTheme="minorEastAsia" w:cstheme="minorBidi"/>
              <w:noProof/>
              <w:color w:val="auto"/>
              <w:kern w:val="2"/>
              <w:sz w:val="24"/>
              <w:szCs w:val="24"/>
              <w:lang w:eastAsia="en-AU"/>
              <w14:ligatures w14:val="standardContextual"/>
            </w:rPr>
          </w:pPr>
          <w:hyperlink w:anchor="_Toc213408508" w:history="1">
            <w:r w:rsidRPr="008F5042">
              <w:rPr>
                <w:rStyle w:val="Hyperlink"/>
                <w:noProof/>
              </w:rPr>
              <w:t>General requirements</w:t>
            </w:r>
            <w:r>
              <w:rPr>
                <w:noProof/>
                <w:webHidden/>
              </w:rPr>
              <w:tab/>
            </w:r>
            <w:r>
              <w:rPr>
                <w:noProof/>
                <w:webHidden/>
              </w:rPr>
              <w:fldChar w:fldCharType="begin"/>
            </w:r>
            <w:r>
              <w:rPr>
                <w:noProof/>
                <w:webHidden/>
              </w:rPr>
              <w:instrText xml:space="preserve"> PAGEREF _Toc213408508 \h </w:instrText>
            </w:r>
            <w:r>
              <w:rPr>
                <w:noProof/>
                <w:webHidden/>
              </w:rPr>
            </w:r>
            <w:r>
              <w:rPr>
                <w:noProof/>
                <w:webHidden/>
              </w:rPr>
              <w:fldChar w:fldCharType="separate"/>
            </w:r>
            <w:r>
              <w:rPr>
                <w:noProof/>
                <w:webHidden/>
              </w:rPr>
              <w:t>27</w:t>
            </w:r>
            <w:r>
              <w:rPr>
                <w:noProof/>
                <w:webHidden/>
              </w:rPr>
              <w:fldChar w:fldCharType="end"/>
            </w:r>
          </w:hyperlink>
        </w:p>
        <w:p w14:paraId="28329270" w14:textId="7E6C5F32" w:rsidR="00715192" w:rsidRDefault="00715192">
          <w:pPr>
            <w:pStyle w:val="TOC2"/>
            <w:rPr>
              <w:rFonts w:eastAsiaTheme="minorEastAsia" w:cstheme="minorBidi"/>
              <w:noProof/>
              <w:color w:val="auto"/>
              <w:kern w:val="2"/>
              <w:sz w:val="24"/>
              <w:szCs w:val="24"/>
              <w:lang w:eastAsia="en-AU"/>
              <w14:ligatures w14:val="standardContextual"/>
            </w:rPr>
          </w:pPr>
          <w:hyperlink w:anchor="_Toc213408509" w:history="1">
            <w:r w:rsidRPr="008F5042">
              <w:rPr>
                <w:rStyle w:val="Hyperlink"/>
                <w:noProof/>
              </w:rPr>
              <w:t>Medical equipment for use by the Medical Practitioner</w:t>
            </w:r>
            <w:r>
              <w:rPr>
                <w:noProof/>
                <w:webHidden/>
              </w:rPr>
              <w:tab/>
            </w:r>
            <w:r>
              <w:rPr>
                <w:noProof/>
                <w:webHidden/>
              </w:rPr>
              <w:fldChar w:fldCharType="begin"/>
            </w:r>
            <w:r>
              <w:rPr>
                <w:noProof/>
                <w:webHidden/>
              </w:rPr>
              <w:instrText xml:space="preserve"> PAGEREF _Toc213408509 \h </w:instrText>
            </w:r>
            <w:r>
              <w:rPr>
                <w:noProof/>
                <w:webHidden/>
              </w:rPr>
            </w:r>
            <w:r>
              <w:rPr>
                <w:noProof/>
                <w:webHidden/>
              </w:rPr>
              <w:fldChar w:fldCharType="separate"/>
            </w:r>
            <w:r>
              <w:rPr>
                <w:noProof/>
                <w:webHidden/>
              </w:rPr>
              <w:t>27</w:t>
            </w:r>
            <w:r>
              <w:rPr>
                <w:noProof/>
                <w:webHidden/>
              </w:rPr>
              <w:fldChar w:fldCharType="end"/>
            </w:r>
          </w:hyperlink>
        </w:p>
        <w:p w14:paraId="372891B4" w14:textId="23323C9F" w:rsidR="00715192" w:rsidRDefault="00715192">
          <w:pPr>
            <w:pStyle w:val="TOC2"/>
            <w:rPr>
              <w:rFonts w:eastAsiaTheme="minorEastAsia" w:cstheme="minorBidi"/>
              <w:noProof/>
              <w:color w:val="auto"/>
              <w:kern w:val="2"/>
              <w:sz w:val="24"/>
              <w:szCs w:val="24"/>
              <w:lang w:eastAsia="en-AU"/>
              <w14:ligatures w14:val="standardContextual"/>
            </w:rPr>
          </w:pPr>
          <w:hyperlink w:anchor="_Toc213408510" w:history="1">
            <w:r w:rsidRPr="008F5042">
              <w:rPr>
                <w:rStyle w:val="Hyperlink"/>
                <w:noProof/>
              </w:rPr>
              <w:t>Before the commencement of a contest</w:t>
            </w:r>
            <w:r>
              <w:rPr>
                <w:noProof/>
                <w:webHidden/>
              </w:rPr>
              <w:tab/>
            </w:r>
            <w:r>
              <w:rPr>
                <w:noProof/>
                <w:webHidden/>
              </w:rPr>
              <w:fldChar w:fldCharType="begin"/>
            </w:r>
            <w:r>
              <w:rPr>
                <w:noProof/>
                <w:webHidden/>
              </w:rPr>
              <w:instrText xml:space="preserve"> PAGEREF _Toc213408510 \h </w:instrText>
            </w:r>
            <w:r>
              <w:rPr>
                <w:noProof/>
                <w:webHidden/>
              </w:rPr>
            </w:r>
            <w:r>
              <w:rPr>
                <w:noProof/>
                <w:webHidden/>
              </w:rPr>
              <w:fldChar w:fldCharType="separate"/>
            </w:r>
            <w:r>
              <w:rPr>
                <w:noProof/>
                <w:webHidden/>
              </w:rPr>
              <w:t>27</w:t>
            </w:r>
            <w:r>
              <w:rPr>
                <w:noProof/>
                <w:webHidden/>
              </w:rPr>
              <w:fldChar w:fldCharType="end"/>
            </w:r>
          </w:hyperlink>
        </w:p>
        <w:p w14:paraId="2A6A7704" w14:textId="61D4294D" w:rsidR="00715192" w:rsidRDefault="00715192">
          <w:pPr>
            <w:pStyle w:val="TOC2"/>
            <w:rPr>
              <w:rFonts w:eastAsiaTheme="minorEastAsia" w:cstheme="minorBidi"/>
              <w:noProof/>
              <w:color w:val="auto"/>
              <w:kern w:val="2"/>
              <w:sz w:val="24"/>
              <w:szCs w:val="24"/>
              <w:lang w:eastAsia="en-AU"/>
              <w14:ligatures w14:val="standardContextual"/>
            </w:rPr>
          </w:pPr>
          <w:hyperlink w:anchor="_Toc213408511" w:history="1">
            <w:r w:rsidRPr="008F5042">
              <w:rPr>
                <w:rStyle w:val="Hyperlink"/>
                <w:noProof/>
              </w:rPr>
              <w:t>Pre-contest examination</w:t>
            </w:r>
            <w:r>
              <w:rPr>
                <w:noProof/>
                <w:webHidden/>
              </w:rPr>
              <w:tab/>
            </w:r>
            <w:r>
              <w:rPr>
                <w:noProof/>
                <w:webHidden/>
              </w:rPr>
              <w:fldChar w:fldCharType="begin"/>
            </w:r>
            <w:r>
              <w:rPr>
                <w:noProof/>
                <w:webHidden/>
              </w:rPr>
              <w:instrText xml:space="preserve"> PAGEREF _Toc213408511 \h </w:instrText>
            </w:r>
            <w:r>
              <w:rPr>
                <w:noProof/>
                <w:webHidden/>
              </w:rPr>
            </w:r>
            <w:r>
              <w:rPr>
                <w:noProof/>
                <w:webHidden/>
              </w:rPr>
              <w:fldChar w:fldCharType="separate"/>
            </w:r>
            <w:r>
              <w:rPr>
                <w:noProof/>
                <w:webHidden/>
              </w:rPr>
              <w:t>27</w:t>
            </w:r>
            <w:r>
              <w:rPr>
                <w:noProof/>
                <w:webHidden/>
              </w:rPr>
              <w:fldChar w:fldCharType="end"/>
            </w:r>
          </w:hyperlink>
        </w:p>
        <w:p w14:paraId="51649903" w14:textId="1EFCD269" w:rsidR="00715192" w:rsidRDefault="00715192">
          <w:pPr>
            <w:pStyle w:val="TOC2"/>
            <w:rPr>
              <w:rFonts w:eastAsiaTheme="minorEastAsia" w:cstheme="minorBidi"/>
              <w:noProof/>
              <w:color w:val="auto"/>
              <w:kern w:val="2"/>
              <w:sz w:val="24"/>
              <w:szCs w:val="24"/>
              <w:lang w:eastAsia="en-AU"/>
              <w14:ligatures w14:val="standardContextual"/>
            </w:rPr>
          </w:pPr>
          <w:hyperlink w:anchor="_Toc213408512" w:history="1">
            <w:r w:rsidRPr="008F5042">
              <w:rPr>
                <w:rStyle w:val="Hyperlink"/>
                <w:noProof/>
              </w:rPr>
              <w:t>During the contest</w:t>
            </w:r>
            <w:r>
              <w:rPr>
                <w:noProof/>
                <w:webHidden/>
              </w:rPr>
              <w:tab/>
            </w:r>
            <w:r>
              <w:rPr>
                <w:noProof/>
                <w:webHidden/>
              </w:rPr>
              <w:fldChar w:fldCharType="begin"/>
            </w:r>
            <w:r>
              <w:rPr>
                <w:noProof/>
                <w:webHidden/>
              </w:rPr>
              <w:instrText xml:space="preserve"> PAGEREF _Toc213408512 \h </w:instrText>
            </w:r>
            <w:r>
              <w:rPr>
                <w:noProof/>
                <w:webHidden/>
              </w:rPr>
            </w:r>
            <w:r>
              <w:rPr>
                <w:noProof/>
                <w:webHidden/>
              </w:rPr>
              <w:fldChar w:fldCharType="separate"/>
            </w:r>
            <w:r>
              <w:rPr>
                <w:noProof/>
                <w:webHidden/>
              </w:rPr>
              <w:t>28</w:t>
            </w:r>
            <w:r>
              <w:rPr>
                <w:noProof/>
                <w:webHidden/>
              </w:rPr>
              <w:fldChar w:fldCharType="end"/>
            </w:r>
          </w:hyperlink>
        </w:p>
        <w:p w14:paraId="1B4EE9A6" w14:textId="5AED4759" w:rsidR="00715192" w:rsidRDefault="00715192">
          <w:pPr>
            <w:pStyle w:val="TOC2"/>
            <w:rPr>
              <w:rFonts w:eastAsiaTheme="minorEastAsia" w:cstheme="minorBidi"/>
              <w:noProof/>
              <w:color w:val="auto"/>
              <w:kern w:val="2"/>
              <w:sz w:val="24"/>
              <w:szCs w:val="24"/>
              <w:lang w:eastAsia="en-AU"/>
              <w14:ligatures w14:val="standardContextual"/>
            </w:rPr>
          </w:pPr>
          <w:hyperlink w:anchor="_Toc213408513" w:history="1">
            <w:r w:rsidRPr="008F5042">
              <w:rPr>
                <w:rStyle w:val="Hyperlink"/>
                <w:noProof/>
              </w:rPr>
              <w:t>Authority to stop a contest</w:t>
            </w:r>
            <w:r>
              <w:rPr>
                <w:noProof/>
                <w:webHidden/>
              </w:rPr>
              <w:tab/>
            </w:r>
            <w:r>
              <w:rPr>
                <w:noProof/>
                <w:webHidden/>
              </w:rPr>
              <w:fldChar w:fldCharType="begin"/>
            </w:r>
            <w:r>
              <w:rPr>
                <w:noProof/>
                <w:webHidden/>
              </w:rPr>
              <w:instrText xml:space="preserve"> PAGEREF _Toc213408513 \h </w:instrText>
            </w:r>
            <w:r>
              <w:rPr>
                <w:noProof/>
                <w:webHidden/>
              </w:rPr>
            </w:r>
            <w:r>
              <w:rPr>
                <w:noProof/>
                <w:webHidden/>
              </w:rPr>
              <w:fldChar w:fldCharType="separate"/>
            </w:r>
            <w:r>
              <w:rPr>
                <w:noProof/>
                <w:webHidden/>
              </w:rPr>
              <w:t>28</w:t>
            </w:r>
            <w:r>
              <w:rPr>
                <w:noProof/>
                <w:webHidden/>
              </w:rPr>
              <w:fldChar w:fldCharType="end"/>
            </w:r>
          </w:hyperlink>
        </w:p>
        <w:p w14:paraId="3D664BD0" w14:textId="64A1D3CC" w:rsidR="00715192" w:rsidRDefault="00715192">
          <w:pPr>
            <w:pStyle w:val="TOC2"/>
            <w:rPr>
              <w:rFonts w:eastAsiaTheme="minorEastAsia" w:cstheme="minorBidi"/>
              <w:noProof/>
              <w:color w:val="auto"/>
              <w:kern w:val="2"/>
              <w:sz w:val="24"/>
              <w:szCs w:val="24"/>
              <w:lang w:eastAsia="en-AU"/>
              <w14:ligatures w14:val="standardContextual"/>
            </w:rPr>
          </w:pPr>
          <w:hyperlink w:anchor="_Toc213408514" w:history="1">
            <w:r w:rsidRPr="008F5042">
              <w:rPr>
                <w:rStyle w:val="Hyperlink"/>
                <w:noProof/>
              </w:rPr>
              <w:t>Post-contest examination</w:t>
            </w:r>
            <w:r>
              <w:rPr>
                <w:noProof/>
                <w:webHidden/>
              </w:rPr>
              <w:tab/>
            </w:r>
            <w:r>
              <w:rPr>
                <w:noProof/>
                <w:webHidden/>
              </w:rPr>
              <w:fldChar w:fldCharType="begin"/>
            </w:r>
            <w:r>
              <w:rPr>
                <w:noProof/>
                <w:webHidden/>
              </w:rPr>
              <w:instrText xml:space="preserve"> PAGEREF _Toc213408514 \h </w:instrText>
            </w:r>
            <w:r>
              <w:rPr>
                <w:noProof/>
                <w:webHidden/>
              </w:rPr>
            </w:r>
            <w:r>
              <w:rPr>
                <w:noProof/>
                <w:webHidden/>
              </w:rPr>
              <w:fldChar w:fldCharType="separate"/>
            </w:r>
            <w:r>
              <w:rPr>
                <w:noProof/>
                <w:webHidden/>
              </w:rPr>
              <w:t>28</w:t>
            </w:r>
            <w:r>
              <w:rPr>
                <w:noProof/>
                <w:webHidden/>
              </w:rPr>
              <w:fldChar w:fldCharType="end"/>
            </w:r>
          </w:hyperlink>
        </w:p>
        <w:p w14:paraId="1877417B" w14:textId="56D3CD3F" w:rsidR="00715192" w:rsidRDefault="00715192">
          <w:pPr>
            <w:pStyle w:val="TOC1"/>
            <w:rPr>
              <w:rFonts w:eastAsiaTheme="minorEastAsia" w:cstheme="minorBidi"/>
              <w:noProof/>
              <w:color w:val="auto"/>
              <w:kern w:val="2"/>
              <w:sz w:val="24"/>
              <w:szCs w:val="24"/>
              <w:lang w:eastAsia="en-AU"/>
              <w14:ligatures w14:val="standardContextual"/>
            </w:rPr>
          </w:pPr>
          <w:hyperlink w:anchor="_Toc213408515" w:history="1">
            <w:r w:rsidRPr="008F5042">
              <w:rPr>
                <w:rStyle w:val="Hyperlink"/>
                <w:noProof/>
              </w:rPr>
              <w:t>12.</w:t>
            </w:r>
            <w:r>
              <w:rPr>
                <w:rFonts w:eastAsiaTheme="minorEastAsia" w:cstheme="minorBidi"/>
                <w:noProof/>
                <w:color w:val="auto"/>
                <w:kern w:val="2"/>
                <w:sz w:val="24"/>
                <w:szCs w:val="24"/>
                <w:lang w:eastAsia="en-AU"/>
                <w14:ligatures w14:val="standardContextual"/>
              </w:rPr>
              <w:tab/>
            </w:r>
            <w:r w:rsidRPr="008F5042">
              <w:rPr>
                <w:rStyle w:val="Hyperlink"/>
                <w:noProof/>
              </w:rPr>
              <w:t>The judges</w:t>
            </w:r>
            <w:r>
              <w:rPr>
                <w:noProof/>
                <w:webHidden/>
              </w:rPr>
              <w:tab/>
            </w:r>
            <w:r>
              <w:rPr>
                <w:noProof/>
                <w:webHidden/>
              </w:rPr>
              <w:fldChar w:fldCharType="begin"/>
            </w:r>
            <w:r>
              <w:rPr>
                <w:noProof/>
                <w:webHidden/>
              </w:rPr>
              <w:instrText xml:space="preserve"> PAGEREF _Toc213408515 \h </w:instrText>
            </w:r>
            <w:r>
              <w:rPr>
                <w:noProof/>
                <w:webHidden/>
              </w:rPr>
            </w:r>
            <w:r>
              <w:rPr>
                <w:noProof/>
                <w:webHidden/>
              </w:rPr>
              <w:fldChar w:fldCharType="separate"/>
            </w:r>
            <w:r>
              <w:rPr>
                <w:noProof/>
                <w:webHidden/>
              </w:rPr>
              <w:t>29</w:t>
            </w:r>
            <w:r>
              <w:rPr>
                <w:noProof/>
                <w:webHidden/>
              </w:rPr>
              <w:fldChar w:fldCharType="end"/>
            </w:r>
          </w:hyperlink>
        </w:p>
        <w:p w14:paraId="3217DA22" w14:textId="41974913" w:rsidR="00715192" w:rsidRDefault="00715192">
          <w:pPr>
            <w:pStyle w:val="TOC2"/>
            <w:rPr>
              <w:rFonts w:eastAsiaTheme="minorEastAsia" w:cstheme="minorBidi"/>
              <w:noProof/>
              <w:color w:val="auto"/>
              <w:kern w:val="2"/>
              <w:sz w:val="24"/>
              <w:szCs w:val="24"/>
              <w:lang w:eastAsia="en-AU"/>
              <w14:ligatures w14:val="standardContextual"/>
            </w:rPr>
          </w:pPr>
          <w:hyperlink w:anchor="_Toc213408516" w:history="1">
            <w:r w:rsidRPr="008F5042">
              <w:rPr>
                <w:rStyle w:val="Hyperlink"/>
                <w:noProof/>
              </w:rPr>
              <w:t>General requirements</w:t>
            </w:r>
            <w:r>
              <w:rPr>
                <w:noProof/>
                <w:webHidden/>
              </w:rPr>
              <w:tab/>
            </w:r>
            <w:r>
              <w:rPr>
                <w:noProof/>
                <w:webHidden/>
              </w:rPr>
              <w:fldChar w:fldCharType="begin"/>
            </w:r>
            <w:r>
              <w:rPr>
                <w:noProof/>
                <w:webHidden/>
              </w:rPr>
              <w:instrText xml:space="preserve"> PAGEREF _Toc213408516 \h </w:instrText>
            </w:r>
            <w:r>
              <w:rPr>
                <w:noProof/>
                <w:webHidden/>
              </w:rPr>
            </w:r>
            <w:r>
              <w:rPr>
                <w:noProof/>
                <w:webHidden/>
              </w:rPr>
              <w:fldChar w:fldCharType="separate"/>
            </w:r>
            <w:r>
              <w:rPr>
                <w:noProof/>
                <w:webHidden/>
              </w:rPr>
              <w:t>29</w:t>
            </w:r>
            <w:r>
              <w:rPr>
                <w:noProof/>
                <w:webHidden/>
              </w:rPr>
              <w:fldChar w:fldCharType="end"/>
            </w:r>
          </w:hyperlink>
        </w:p>
        <w:p w14:paraId="58182B02" w14:textId="6C88DF19" w:rsidR="00715192" w:rsidRDefault="00715192">
          <w:pPr>
            <w:pStyle w:val="TOC2"/>
            <w:rPr>
              <w:rFonts w:eastAsiaTheme="minorEastAsia" w:cstheme="minorBidi"/>
              <w:noProof/>
              <w:color w:val="auto"/>
              <w:kern w:val="2"/>
              <w:sz w:val="24"/>
              <w:szCs w:val="24"/>
              <w:lang w:eastAsia="en-AU"/>
              <w14:ligatures w14:val="standardContextual"/>
            </w:rPr>
          </w:pPr>
          <w:hyperlink w:anchor="_Toc213408517" w:history="1">
            <w:r w:rsidRPr="008F5042">
              <w:rPr>
                <w:rStyle w:val="Hyperlink"/>
                <w:noProof/>
              </w:rPr>
              <w:t>The judge’s attire</w:t>
            </w:r>
            <w:r>
              <w:rPr>
                <w:noProof/>
                <w:webHidden/>
              </w:rPr>
              <w:tab/>
            </w:r>
            <w:r>
              <w:rPr>
                <w:noProof/>
                <w:webHidden/>
              </w:rPr>
              <w:fldChar w:fldCharType="begin"/>
            </w:r>
            <w:r>
              <w:rPr>
                <w:noProof/>
                <w:webHidden/>
              </w:rPr>
              <w:instrText xml:space="preserve"> PAGEREF _Toc213408517 \h </w:instrText>
            </w:r>
            <w:r>
              <w:rPr>
                <w:noProof/>
                <w:webHidden/>
              </w:rPr>
            </w:r>
            <w:r>
              <w:rPr>
                <w:noProof/>
                <w:webHidden/>
              </w:rPr>
              <w:fldChar w:fldCharType="separate"/>
            </w:r>
            <w:r>
              <w:rPr>
                <w:noProof/>
                <w:webHidden/>
              </w:rPr>
              <w:t>29</w:t>
            </w:r>
            <w:r>
              <w:rPr>
                <w:noProof/>
                <w:webHidden/>
              </w:rPr>
              <w:fldChar w:fldCharType="end"/>
            </w:r>
          </w:hyperlink>
        </w:p>
        <w:p w14:paraId="3236D1B5" w14:textId="0ECFBCA8" w:rsidR="00715192" w:rsidRDefault="00715192">
          <w:pPr>
            <w:pStyle w:val="TOC2"/>
            <w:rPr>
              <w:rFonts w:eastAsiaTheme="minorEastAsia" w:cstheme="minorBidi"/>
              <w:noProof/>
              <w:color w:val="auto"/>
              <w:kern w:val="2"/>
              <w:sz w:val="24"/>
              <w:szCs w:val="24"/>
              <w:lang w:eastAsia="en-AU"/>
              <w14:ligatures w14:val="standardContextual"/>
            </w:rPr>
          </w:pPr>
          <w:hyperlink w:anchor="_Toc213408518" w:history="1">
            <w:r w:rsidRPr="008F5042">
              <w:rPr>
                <w:rStyle w:val="Hyperlink"/>
                <w:noProof/>
              </w:rPr>
              <w:t>The role of a judge</w:t>
            </w:r>
            <w:r>
              <w:rPr>
                <w:noProof/>
                <w:webHidden/>
              </w:rPr>
              <w:tab/>
            </w:r>
            <w:r>
              <w:rPr>
                <w:noProof/>
                <w:webHidden/>
              </w:rPr>
              <w:fldChar w:fldCharType="begin"/>
            </w:r>
            <w:r>
              <w:rPr>
                <w:noProof/>
                <w:webHidden/>
              </w:rPr>
              <w:instrText xml:space="preserve"> PAGEREF _Toc213408518 \h </w:instrText>
            </w:r>
            <w:r>
              <w:rPr>
                <w:noProof/>
                <w:webHidden/>
              </w:rPr>
            </w:r>
            <w:r>
              <w:rPr>
                <w:noProof/>
                <w:webHidden/>
              </w:rPr>
              <w:fldChar w:fldCharType="separate"/>
            </w:r>
            <w:r>
              <w:rPr>
                <w:noProof/>
                <w:webHidden/>
              </w:rPr>
              <w:t>29</w:t>
            </w:r>
            <w:r>
              <w:rPr>
                <w:noProof/>
                <w:webHidden/>
              </w:rPr>
              <w:fldChar w:fldCharType="end"/>
            </w:r>
          </w:hyperlink>
        </w:p>
        <w:p w14:paraId="7C17C865" w14:textId="59C16C21" w:rsidR="00715192" w:rsidRDefault="00715192">
          <w:pPr>
            <w:pStyle w:val="TOC2"/>
            <w:rPr>
              <w:rFonts w:eastAsiaTheme="minorEastAsia" w:cstheme="minorBidi"/>
              <w:noProof/>
              <w:color w:val="auto"/>
              <w:kern w:val="2"/>
              <w:sz w:val="24"/>
              <w:szCs w:val="24"/>
              <w:lang w:eastAsia="en-AU"/>
              <w14:ligatures w14:val="standardContextual"/>
            </w:rPr>
          </w:pPr>
          <w:hyperlink w:anchor="_Toc213408519" w:history="1">
            <w:r w:rsidRPr="008F5042">
              <w:rPr>
                <w:rStyle w:val="Hyperlink"/>
                <w:noProof/>
              </w:rPr>
              <w:t>Scoring</w:t>
            </w:r>
            <w:r>
              <w:rPr>
                <w:noProof/>
                <w:webHidden/>
              </w:rPr>
              <w:tab/>
            </w:r>
            <w:r>
              <w:rPr>
                <w:noProof/>
                <w:webHidden/>
              </w:rPr>
              <w:fldChar w:fldCharType="begin"/>
            </w:r>
            <w:r>
              <w:rPr>
                <w:noProof/>
                <w:webHidden/>
              </w:rPr>
              <w:instrText xml:space="preserve"> PAGEREF _Toc213408519 \h </w:instrText>
            </w:r>
            <w:r>
              <w:rPr>
                <w:noProof/>
                <w:webHidden/>
              </w:rPr>
            </w:r>
            <w:r>
              <w:rPr>
                <w:noProof/>
                <w:webHidden/>
              </w:rPr>
              <w:fldChar w:fldCharType="separate"/>
            </w:r>
            <w:r>
              <w:rPr>
                <w:noProof/>
                <w:webHidden/>
              </w:rPr>
              <w:t>29</w:t>
            </w:r>
            <w:r>
              <w:rPr>
                <w:noProof/>
                <w:webHidden/>
              </w:rPr>
              <w:fldChar w:fldCharType="end"/>
            </w:r>
          </w:hyperlink>
        </w:p>
        <w:p w14:paraId="376FBB03" w14:textId="723ED511" w:rsidR="00715192" w:rsidRDefault="00715192">
          <w:pPr>
            <w:pStyle w:val="TOC1"/>
            <w:rPr>
              <w:rFonts w:eastAsiaTheme="minorEastAsia" w:cstheme="minorBidi"/>
              <w:noProof/>
              <w:color w:val="auto"/>
              <w:kern w:val="2"/>
              <w:sz w:val="24"/>
              <w:szCs w:val="24"/>
              <w:lang w:eastAsia="en-AU"/>
              <w14:ligatures w14:val="standardContextual"/>
            </w:rPr>
          </w:pPr>
          <w:hyperlink w:anchor="_Toc213408520" w:history="1">
            <w:r w:rsidRPr="008F5042">
              <w:rPr>
                <w:rStyle w:val="Hyperlink"/>
                <w:noProof/>
              </w:rPr>
              <w:t>13.</w:t>
            </w:r>
            <w:r>
              <w:rPr>
                <w:rFonts w:eastAsiaTheme="minorEastAsia" w:cstheme="minorBidi"/>
                <w:noProof/>
                <w:color w:val="auto"/>
                <w:kern w:val="2"/>
                <w:sz w:val="24"/>
                <w:szCs w:val="24"/>
                <w:lang w:eastAsia="en-AU"/>
                <w14:ligatures w14:val="standardContextual"/>
              </w:rPr>
              <w:tab/>
            </w:r>
            <w:r w:rsidRPr="008F5042">
              <w:rPr>
                <w:rStyle w:val="Hyperlink"/>
                <w:noProof/>
              </w:rPr>
              <w:t>The timekeeper</w:t>
            </w:r>
            <w:r>
              <w:rPr>
                <w:noProof/>
                <w:webHidden/>
              </w:rPr>
              <w:tab/>
            </w:r>
            <w:r>
              <w:rPr>
                <w:noProof/>
                <w:webHidden/>
              </w:rPr>
              <w:fldChar w:fldCharType="begin"/>
            </w:r>
            <w:r>
              <w:rPr>
                <w:noProof/>
                <w:webHidden/>
              </w:rPr>
              <w:instrText xml:space="preserve"> PAGEREF _Toc213408520 \h </w:instrText>
            </w:r>
            <w:r>
              <w:rPr>
                <w:noProof/>
                <w:webHidden/>
              </w:rPr>
            </w:r>
            <w:r>
              <w:rPr>
                <w:noProof/>
                <w:webHidden/>
              </w:rPr>
              <w:fldChar w:fldCharType="separate"/>
            </w:r>
            <w:r>
              <w:rPr>
                <w:noProof/>
                <w:webHidden/>
              </w:rPr>
              <w:t>33</w:t>
            </w:r>
            <w:r>
              <w:rPr>
                <w:noProof/>
                <w:webHidden/>
              </w:rPr>
              <w:fldChar w:fldCharType="end"/>
            </w:r>
          </w:hyperlink>
        </w:p>
        <w:p w14:paraId="5466205B" w14:textId="3FB7F8A4" w:rsidR="00715192" w:rsidRDefault="00715192">
          <w:pPr>
            <w:pStyle w:val="TOC2"/>
            <w:rPr>
              <w:rFonts w:eastAsiaTheme="minorEastAsia" w:cstheme="minorBidi"/>
              <w:noProof/>
              <w:color w:val="auto"/>
              <w:kern w:val="2"/>
              <w:sz w:val="24"/>
              <w:szCs w:val="24"/>
              <w:lang w:eastAsia="en-AU"/>
              <w14:ligatures w14:val="standardContextual"/>
            </w:rPr>
          </w:pPr>
          <w:hyperlink w:anchor="_Toc213408521" w:history="1">
            <w:r w:rsidRPr="008F5042">
              <w:rPr>
                <w:rStyle w:val="Hyperlink"/>
                <w:noProof/>
              </w:rPr>
              <w:t>General requirements</w:t>
            </w:r>
            <w:r>
              <w:rPr>
                <w:noProof/>
                <w:webHidden/>
              </w:rPr>
              <w:tab/>
            </w:r>
            <w:r>
              <w:rPr>
                <w:noProof/>
                <w:webHidden/>
              </w:rPr>
              <w:fldChar w:fldCharType="begin"/>
            </w:r>
            <w:r>
              <w:rPr>
                <w:noProof/>
                <w:webHidden/>
              </w:rPr>
              <w:instrText xml:space="preserve"> PAGEREF _Toc213408521 \h </w:instrText>
            </w:r>
            <w:r>
              <w:rPr>
                <w:noProof/>
                <w:webHidden/>
              </w:rPr>
            </w:r>
            <w:r>
              <w:rPr>
                <w:noProof/>
                <w:webHidden/>
              </w:rPr>
              <w:fldChar w:fldCharType="separate"/>
            </w:r>
            <w:r>
              <w:rPr>
                <w:noProof/>
                <w:webHidden/>
              </w:rPr>
              <w:t>33</w:t>
            </w:r>
            <w:r>
              <w:rPr>
                <w:noProof/>
                <w:webHidden/>
              </w:rPr>
              <w:fldChar w:fldCharType="end"/>
            </w:r>
          </w:hyperlink>
        </w:p>
        <w:p w14:paraId="6CF41AB9" w14:textId="67A6A8F4" w:rsidR="00715192" w:rsidRDefault="00715192">
          <w:pPr>
            <w:pStyle w:val="TOC2"/>
            <w:rPr>
              <w:rFonts w:eastAsiaTheme="minorEastAsia" w:cstheme="minorBidi"/>
              <w:noProof/>
              <w:color w:val="auto"/>
              <w:kern w:val="2"/>
              <w:sz w:val="24"/>
              <w:szCs w:val="24"/>
              <w:lang w:eastAsia="en-AU"/>
              <w14:ligatures w14:val="standardContextual"/>
            </w:rPr>
          </w:pPr>
          <w:hyperlink w:anchor="_Toc213408522" w:history="1">
            <w:r w:rsidRPr="008F5042">
              <w:rPr>
                <w:rStyle w:val="Hyperlink"/>
                <w:noProof/>
              </w:rPr>
              <w:t>A timekeeper’s attire</w:t>
            </w:r>
            <w:r>
              <w:rPr>
                <w:noProof/>
                <w:webHidden/>
              </w:rPr>
              <w:tab/>
            </w:r>
            <w:r>
              <w:rPr>
                <w:noProof/>
                <w:webHidden/>
              </w:rPr>
              <w:fldChar w:fldCharType="begin"/>
            </w:r>
            <w:r>
              <w:rPr>
                <w:noProof/>
                <w:webHidden/>
              </w:rPr>
              <w:instrText xml:space="preserve"> PAGEREF _Toc213408522 \h </w:instrText>
            </w:r>
            <w:r>
              <w:rPr>
                <w:noProof/>
                <w:webHidden/>
              </w:rPr>
            </w:r>
            <w:r>
              <w:rPr>
                <w:noProof/>
                <w:webHidden/>
              </w:rPr>
              <w:fldChar w:fldCharType="separate"/>
            </w:r>
            <w:r>
              <w:rPr>
                <w:noProof/>
                <w:webHidden/>
              </w:rPr>
              <w:t>33</w:t>
            </w:r>
            <w:r>
              <w:rPr>
                <w:noProof/>
                <w:webHidden/>
              </w:rPr>
              <w:fldChar w:fldCharType="end"/>
            </w:r>
          </w:hyperlink>
        </w:p>
        <w:p w14:paraId="6BB218FA" w14:textId="1A84B2BF" w:rsidR="00715192" w:rsidRDefault="00715192">
          <w:pPr>
            <w:pStyle w:val="TOC2"/>
            <w:rPr>
              <w:rFonts w:eastAsiaTheme="minorEastAsia" w:cstheme="minorBidi"/>
              <w:noProof/>
              <w:color w:val="auto"/>
              <w:kern w:val="2"/>
              <w:sz w:val="24"/>
              <w:szCs w:val="24"/>
              <w:lang w:eastAsia="en-AU"/>
              <w14:ligatures w14:val="standardContextual"/>
            </w:rPr>
          </w:pPr>
          <w:hyperlink w:anchor="_Toc213408523" w:history="1">
            <w:r w:rsidRPr="008F5042">
              <w:rPr>
                <w:rStyle w:val="Hyperlink"/>
                <w:noProof/>
              </w:rPr>
              <w:t>A timekeeper’s equipment</w:t>
            </w:r>
            <w:r>
              <w:rPr>
                <w:noProof/>
                <w:webHidden/>
              </w:rPr>
              <w:tab/>
            </w:r>
            <w:r>
              <w:rPr>
                <w:noProof/>
                <w:webHidden/>
              </w:rPr>
              <w:fldChar w:fldCharType="begin"/>
            </w:r>
            <w:r>
              <w:rPr>
                <w:noProof/>
                <w:webHidden/>
              </w:rPr>
              <w:instrText xml:space="preserve"> PAGEREF _Toc213408523 \h </w:instrText>
            </w:r>
            <w:r>
              <w:rPr>
                <w:noProof/>
                <w:webHidden/>
              </w:rPr>
            </w:r>
            <w:r>
              <w:rPr>
                <w:noProof/>
                <w:webHidden/>
              </w:rPr>
              <w:fldChar w:fldCharType="separate"/>
            </w:r>
            <w:r>
              <w:rPr>
                <w:noProof/>
                <w:webHidden/>
              </w:rPr>
              <w:t>33</w:t>
            </w:r>
            <w:r>
              <w:rPr>
                <w:noProof/>
                <w:webHidden/>
              </w:rPr>
              <w:fldChar w:fldCharType="end"/>
            </w:r>
          </w:hyperlink>
        </w:p>
        <w:p w14:paraId="2A750CB5" w14:textId="378B4731" w:rsidR="00715192" w:rsidRDefault="00715192">
          <w:pPr>
            <w:pStyle w:val="TOC2"/>
            <w:rPr>
              <w:rFonts w:eastAsiaTheme="minorEastAsia" w:cstheme="minorBidi"/>
              <w:noProof/>
              <w:color w:val="auto"/>
              <w:kern w:val="2"/>
              <w:sz w:val="24"/>
              <w:szCs w:val="24"/>
              <w:lang w:eastAsia="en-AU"/>
              <w14:ligatures w14:val="standardContextual"/>
            </w:rPr>
          </w:pPr>
          <w:hyperlink w:anchor="_Toc213408524" w:history="1">
            <w:r w:rsidRPr="008F5042">
              <w:rPr>
                <w:rStyle w:val="Hyperlink"/>
                <w:noProof/>
              </w:rPr>
              <w:t>The role of the timekeeper</w:t>
            </w:r>
            <w:r>
              <w:rPr>
                <w:noProof/>
                <w:webHidden/>
              </w:rPr>
              <w:tab/>
            </w:r>
            <w:r>
              <w:rPr>
                <w:noProof/>
                <w:webHidden/>
              </w:rPr>
              <w:fldChar w:fldCharType="begin"/>
            </w:r>
            <w:r>
              <w:rPr>
                <w:noProof/>
                <w:webHidden/>
              </w:rPr>
              <w:instrText xml:space="preserve"> PAGEREF _Toc213408524 \h </w:instrText>
            </w:r>
            <w:r>
              <w:rPr>
                <w:noProof/>
                <w:webHidden/>
              </w:rPr>
            </w:r>
            <w:r>
              <w:rPr>
                <w:noProof/>
                <w:webHidden/>
              </w:rPr>
              <w:fldChar w:fldCharType="separate"/>
            </w:r>
            <w:r>
              <w:rPr>
                <w:noProof/>
                <w:webHidden/>
              </w:rPr>
              <w:t>33</w:t>
            </w:r>
            <w:r>
              <w:rPr>
                <w:noProof/>
                <w:webHidden/>
              </w:rPr>
              <w:fldChar w:fldCharType="end"/>
            </w:r>
          </w:hyperlink>
        </w:p>
        <w:p w14:paraId="67754628" w14:textId="5A786663" w:rsidR="00715192" w:rsidRDefault="00715192">
          <w:pPr>
            <w:pStyle w:val="TOC2"/>
            <w:rPr>
              <w:rFonts w:eastAsiaTheme="minorEastAsia" w:cstheme="minorBidi"/>
              <w:noProof/>
              <w:color w:val="auto"/>
              <w:kern w:val="2"/>
              <w:sz w:val="24"/>
              <w:szCs w:val="24"/>
              <w:lang w:eastAsia="en-AU"/>
              <w14:ligatures w14:val="standardContextual"/>
            </w:rPr>
          </w:pPr>
          <w:hyperlink w:anchor="_Toc213408525" w:history="1">
            <w:r w:rsidRPr="008F5042">
              <w:rPr>
                <w:rStyle w:val="Hyperlink"/>
                <w:noProof/>
              </w:rPr>
              <w:t>Cessation of a count</w:t>
            </w:r>
            <w:r>
              <w:rPr>
                <w:noProof/>
                <w:webHidden/>
              </w:rPr>
              <w:tab/>
            </w:r>
            <w:r>
              <w:rPr>
                <w:noProof/>
                <w:webHidden/>
              </w:rPr>
              <w:fldChar w:fldCharType="begin"/>
            </w:r>
            <w:r>
              <w:rPr>
                <w:noProof/>
                <w:webHidden/>
              </w:rPr>
              <w:instrText xml:space="preserve"> PAGEREF _Toc213408525 \h </w:instrText>
            </w:r>
            <w:r>
              <w:rPr>
                <w:noProof/>
                <w:webHidden/>
              </w:rPr>
            </w:r>
            <w:r>
              <w:rPr>
                <w:noProof/>
                <w:webHidden/>
              </w:rPr>
              <w:fldChar w:fldCharType="separate"/>
            </w:r>
            <w:r>
              <w:rPr>
                <w:noProof/>
                <w:webHidden/>
              </w:rPr>
              <w:t>33</w:t>
            </w:r>
            <w:r>
              <w:rPr>
                <w:noProof/>
                <w:webHidden/>
              </w:rPr>
              <w:fldChar w:fldCharType="end"/>
            </w:r>
          </w:hyperlink>
        </w:p>
        <w:p w14:paraId="19115489" w14:textId="15DC5B94" w:rsidR="00715192" w:rsidRDefault="00715192">
          <w:pPr>
            <w:pStyle w:val="TOC1"/>
            <w:rPr>
              <w:rFonts w:eastAsiaTheme="minorEastAsia" w:cstheme="minorBidi"/>
              <w:noProof/>
              <w:color w:val="auto"/>
              <w:kern w:val="2"/>
              <w:sz w:val="24"/>
              <w:szCs w:val="24"/>
              <w:lang w:eastAsia="en-AU"/>
              <w14:ligatures w14:val="standardContextual"/>
            </w:rPr>
          </w:pPr>
          <w:hyperlink w:anchor="_Toc213408526" w:history="1">
            <w:r w:rsidRPr="008F5042">
              <w:rPr>
                <w:rStyle w:val="Hyperlink"/>
                <w:noProof/>
              </w:rPr>
              <w:t>14.</w:t>
            </w:r>
            <w:r>
              <w:rPr>
                <w:rFonts w:eastAsiaTheme="minorEastAsia" w:cstheme="minorBidi"/>
                <w:noProof/>
                <w:color w:val="auto"/>
                <w:kern w:val="2"/>
                <w:sz w:val="24"/>
                <w:szCs w:val="24"/>
                <w:lang w:eastAsia="en-AU"/>
                <w14:ligatures w14:val="standardContextual"/>
              </w:rPr>
              <w:tab/>
            </w:r>
            <w:r w:rsidRPr="008F5042">
              <w:rPr>
                <w:rStyle w:val="Hyperlink"/>
                <w:noProof/>
              </w:rPr>
              <w:t>Code of conduct</w:t>
            </w:r>
            <w:r>
              <w:rPr>
                <w:noProof/>
                <w:webHidden/>
              </w:rPr>
              <w:tab/>
            </w:r>
            <w:r>
              <w:rPr>
                <w:noProof/>
                <w:webHidden/>
              </w:rPr>
              <w:fldChar w:fldCharType="begin"/>
            </w:r>
            <w:r>
              <w:rPr>
                <w:noProof/>
                <w:webHidden/>
              </w:rPr>
              <w:instrText xml:space="preserve"> PAGEREF _Toc213408526 \h </w:instrText>
            </w:r>
            <w:r>
              <w:rPr>
                <w:noProof/>
                <w:webHidden/>
              </w:rPr>
            </w:r>
            <w:r>
              <w:rPr>
                <w:noProof/>
                <w:webHidden/>
              </w:rPr>
              <w:fldChar w:fldCharType="separate"/>
            </w:r>
            <w:r>
              <w:rPr>
                <w:noProof/>
                <w:webHidden/>
              </w:rPr>
              <w:t>34</w:t>
            </w:r>
            <w:r>
              <w:rPr>
                <w:noProof/>
                <w:webHidden/>
              </w:rPr>
              <w:fldChar w:fldCharType="end"/>
            </w:r>
          </w:hyperlink>
        </w:p>
        <w:p w14:paraId="48E4C3BE" w14:textId="666ADD61" w:rsidR="00715192" w:rsidRDefault="00715192">
          <w:pPr>
            <w:pStyle w:val="TOC1"/>
            <w:rPr>
              <w:rFonts w:eastAsiaTheme="minorEastAsia" w:cstheme="minorBidi"/>
              <w:noProof/>
              <w:color w:val="auto"/>
              <w:kern w:val="2"/>
              <w:sz w:val="24"/>
              <w:szCs w:val="24"/>
              <w:lang w:eastAsia="en-AU"/>
              <w14:ligatures w14:val="standardContextual"/>
            </w:rPr>
          </w:pPr>
          <w:hyperlink w:anchor="_Toc213408527" w:history="1">
            <w:r w:rsidRPr="008F5042">
              <w:rPr>
                <w:rStyle w:val="Hyperlink"/>
                <w:noProof/>
              </w:rPr>
              <w:t>15.</w:t>
            </w:r>
            <w:r>
              <w:rPr>
                <w:rFonts w:eastAsiaTheme="minorEastAsia" w:cstheme="minorBidi"/>
                <w:noProof/>
                <w:color w:val="auto"/>
                <w:kern w:val="2"/>
                <w:sz w:val="24"/>
                <w:szCs w:val="24"/>
                <w:lang w:eastAsia="en-AU"/>
                <w14:ligatures w14:val="standardContextual"/>
              </w:rPr>
              <w:tab/>
            </w:r>
            <w:r w:rsidRPr="008F5042">
              <w:rPr>
                <w:rStyle w:val="Hyperlink"/>
                <w:noProof/>
              </w:rPr>
              <w:t>Contact information</w:t>
            </w:r>
            <w:r>
              <w:rPr>
                <w:noProof/>
                <w:webHidden/>
              </w:rPr>
              <w:tab/>
            </w:r>
            <w:r>
              <w:rPr>
                <w:noProof/>
                <w:webHidden/>
              </w:rPr>
              <w:fldChar w:fldCharType="begin"/>
            </w:r>
            <w:r>
              <w:rPr>
                <w:noProof/>
                <w:webHidden/>
              </w:rPr>
              <w:instrText xml:space="preserve"> PAGEREF _Toc213408527 \h </w:instrText>
            </w:r>
            <w:r>
              <w:rPr>
                <w:noProof/>
                <w:webHidden/>
              </w:rPr>
            </w:r>
            <w:r>
              <w:rPr>
                <w:noProof/>
                <w:webHidden/>
              </w:rPr>
              <w:fldChar w:fldCharType="separate"/>
            </w:r>
            <w:r>
              <w:rPr>
                <w:noProof/>
                <w:webHidden/>
              </w:rPr>
              <w:t>35</w:t>
            </w:r>
            <w:r>
              <w:rPr>
                <w:noProof/>
                <w:webHidden/>
              </w:rPr>
              <w:fldChar w:fldCharType="end"/>
            </w:r>
          </w:hyperlink>
        </w:p>
        <w:p w14:paraId="76A17CE4" w14:textId="0B361DCD" w:rsidR="009778D7" w:rsidRDefault="009778D7">
          <w:r>
            <w:rPr>
              <w:b/>
              <w:bCs/>
              <w:noProof/>
            </w:rPr>
            <w:fldChar w:fldCharType="end"/>
          </w:r>
        </w:p>
      </w:sdtContent>
    </w:sdt>
    <w:p w14:paraId="61B49FCF" w14:textId="77777777" w:rsidR="00967D74" w:rsidRDefault="00967D74" w:rsidP="00967D74">
      <w:pPr>
        <w:rPr>
          <w:color w:val="auto"/>
        </w:rPr>
      </w:pPr>
    </w:p>
    <w:p w14:paraId="6902BE6B" w14:textId="3705AD76" w:rsidR="00967D74" w:rsidRPr="00967D74" w:rsidRDefault="007F5942" w:rsidP="00967D74">
      <w:pPr>
        <w:rPr>
          <w:color w:val="auto"/>
        </w:rPr>
      </w:pPr>
      <w:r>
        <w:rPr>
          <w:color w:val="auto"/>
        </w:rPr>
        <w:br w:type="page"/>
      </w:r>
    </w:p>
    <w:p w14:paraId="3723C969" w14:textId="4A7100E2" w:rsidR="0000440C" w:rsidRPr="00E12982" w:rsidRDefault="00C92289" w:rsidP="00F1358C">
      <w:pPr>
        <w:pStyle w:val="Heading1"/>
        <w:numPr>
          <w:ilvl w:val="0"/>
          <w:numId w:val="11"/>
        </w:numPr>
      </w:pPr>
      <w:bookmarkStart w:id="0" w:name="_Toc213408470"/>
      <w:r>
        <w:lastRenderedPageBreak/>
        <w:t>Purpose</w:t>
      </w:r>
      <w:bookmarkEnd w:id="0"/>
    </w:p>
    <w:p w14:paraId="184B7A97" w14:textId="77777777" w:rsidR="00DD34A8" w:rsidRPr="00102B5A" w:rsidRDefault="00DD34A8" w:rsidP="008B4DF3">
      <w:pPr>
        <w:pStyle w:val="ListParagraph"/>
        <w:numPr>
          <w:ilvl w:val="1"/>
          <w:numId w:val="11"/>
        </w:numPr>
        <w:spacing w:line="360" w:lineRule="auto"/>
        <w:rPr>
          <w:rFonts w:ascii="Aptos" w:hAnsi="Aptos"/>
        </w:rPr>
      </w:pPr>
      <w:bookmarkStart w:id="1" w:name="_Toc160459886"/>
      <w:r w:rsidRPr="00102B5A">
        <w:rPr>
          <w:rFonts w:ascii="Aptos" w:hAnsi="Aptos"/>
        </w:rPr>
        <w:t xml:space="preserve">Kickboxing is a full contact sport involving kicking and punching.  </w:t>
      </w:r>
    </w:p>
    <w:p w14:paraId="40A63240" w14:textId="42E3B651" w:rsidR="009A4AB5" w:rsidRPr="00102B5A" w:rsidRDefault="008B4DF3" w:rsidP="009A4AB5">
      <w:pPr>
        <w:pStyle w:val="ListParagraph"/>
        <w:numPr>
          <w:ilvl w:val="1"/>
          <w:numId w:val="11"/>
        </w:numPr>
        <w:spacing w:line="360" w:lineRule="auto"/>
        <w:rPr>
          <w:rFonts w:ascii="Aptos" w:hAnsi="Aptos"/>
        </w:rPr>
      </w:pPr>
      <w:r w:rsidRPr="00102B5A">
        <w:rPr>
          <w:rFonts w:ascii="Aptos" w:hAnsi="Aptos"/>
        </w:rPr>
        <w:t xml:space="preserve">The purpose of these rules is to supplement the requirements of the Professional Boxing and Combat Sports Act 1985 (the Act) and the Professional Boxing and Combat Sports Regulations 2008 (the Regulations) that apply to professional </w:t>
      </w:r>
      <w:r w:rsidR="00322B2C">
        <w:rPr>
          <w:rFonts w:ascii="Aptos" w:hAnsi="Aptos"/>
        </w:rPr>
        <w:t>kick</w:t>
      </w:r>
      <w:r w:rsidRPr="00102B5A">
        <w:rPr>
          <w:rFonts w:ascii="Aptos" w:hAnsi="Aptos"/>
        </w:rPr>
        <w:t xml:space="preserve">boxing contests in Victoria. </w:t>
      </w:r>
    </w:p>
    <w:p w14:paraId="595E08E6" w14:textId="2E7D7AF1" w:rsidR="004A50E9" w:rsidRPr="00102B5A" w:rsidRDefault="004A50E9" w:rsidP="00202A50">
      <w:pPr>
        <w:pStyle w:val="ListParagraph"/>
        <w:numPr>
          <w:ilvl w:val="1"/>
          <w:numId w:val="11"/>
        </w:numPr>
        <w:spacing w:line="360" w:lineRule="auto"/>
        <w:rPr>
          <w:rFonts w:ascii="Aptos" w:hAnsi="Aptos"/>
        </w:rPr>
      </w:pPr>
      <w:r w:rsidRPr="00102B5A">
        <w:rPr>
          <w:rFonts w:ascii="Aptos" w:hAnsi="Aptos"/>
        </w:rPr>
        <w:t xml:space="preserve">These rules are issued by the Professional Boxing and Combat Sports Board of Victoria (‘the Board’) in the interests of safety and integrity of professional </w:t>
      </w:r>
      <w:r w:rsidR="006A1654" w:rsidRPr="00102B5A">
        <w:rPr>
          <w:rFonts w:ascii="Aptos" w:hAnsi="Aptos"/>
        </w:rPr>
        <w:t xml:space="preserve">Kickboxing </w:t>
      </w:r>
      <w:r w:rsidRPr="00102B5A">
        <w:rPr>
          <w:rFonts w:ascii="Aptos" w:hAnsi="Aptos"/>
        </w:rPr>
        <w:t>in Victoria.</w:t>
      </w:r>
    </w:p>
    <w:p w14:paraId="0BF0CC80" w14:textId="77777777" w:rsidR="000863E7" w:rsidRPr="00102B5A" w:rsidRDefault="000863E7" w:rsidP="000863E7">
      <w:pPr>
        <w:spacing w:line="360" w:lineRule="auto"/>
        <w:rPr>
          <w:rFonts w:ascii="Aptos" w:hAnsi="Aptos"/>
        </w:rPr>
      </w:pPr>
    </w:p>
    <w:p w14:paraId="5D654A59" w14:textId="77777777" w:rsidR="000863E7" w:rsidRPr="00102B5A" w:rsidRDefault="000863E7" w:rsidP="000863E7">
      <w:pPr>
        <w:pStyle w:val="Heading1"/>
        <w:numPr>
          <w:ilvl w:val="0"/>
          <w:numId w:val="11"/>
        </w:numPr>
      </w:pPr>
      <w:bookmarkStart w:id="2" w:name="_Toc213408471"/>
      <w:r w:rsidRPr="00102B5A">
        <w:t>General</w:t>
      </w:r>
      <w:bookmarkEnd w:id="2"/>
      <w:r w:rsidRPr="00102B5A">
        <w:t xml:space="preserve"> </w:t>
      </w:r>
    </w:p>
    <w:p w14:paraId="11E22462" w14:textId="77777777" w:rsidR="000863E7" w:rsidRPr="00102B5A" w:rsidRDefault="000863E7" w:rsidP="000863E7">
      <w:pPr>
        <w:pStyle w:val="bullet1"/>
        <w:numPr>
          <w:ilvl w:val="1"/>
          <w:numId w:val="11"/>
        </w:numPr>
        <w:spacing w:line="360" w:lineRule="auto"/>
        <w:ind w:left="788" w:hanging="431"/>
        <w:rPr>
          <w:rFonts w:ascii="Aptos" w:hAnsi="Aptos"/>
        </w:rPr>
      </w:pPr>
      <w:r w:rsidRPr="00102B5A">
        <w:rPr>
          <w:rFonts w:ascii="Aptos" w:hAnsi="Aptos"/>
        </w:rPr>
        <w:t>It is a condition of any licence, registration or permit issued by the Professional Boxing and Combat Sports Board that all licence, registration or permit holders comply with these rules.</w:t>
      </w:r>
    </w:p>
    <w:p w14:paraId="2B9A743B" w14:textId="77777777" w:rsidR="000863E7" w:rsidRPr="00102B5A" w:rsidRDefault="000863E7" w:rsidP="000863E7">
      <w:pPr>
        <w:pStyle w:val="bullet1"/>
        <w:numPr>
          <w:ilvl w:val="1"/>
          <w:numId w:val="11"/>
        </w:numPr>
        <w:spacing w:line="360" w:lineRule="auto"/>
        <w:ind w:left="788" w:hanging="431"/>
        <w:rPr>
          <w:rFonts w:ascii="Aptos" w:hAnsi="Aptos"/>
        </w:rPr>
      </w:pPr>
      <w:r w:rsidRPr="00102B5A">
        <w:rPr>
          <w:rFonts w:ascii="Aptos" w:hAnsi="Aptos"/>
        </w:rPr>
        <w:t>A breach of any such condition may result in a licence, registration or permit being cancelled or suspended or any licence, registration or permit conditions being varied.</w:t>
      </w:r>
    </w:p>
    <w:p w14:paraId="5F69D0DA" w14:textId="77777777" w:rsidR="000863E7" w:rsidRPr="00102B5A" w:rsidRDefault="000863E7" w:rsidP="000863E7">
      <w:pPr>
        <w:pStyle w:val="bullet1"/>
        <w:numPr>
          <w:ilvl w:val="1"/>
          <w:numId w:val="11"/>
        </w:numPr>
        <w:spacing w:line="360" w:lineRule="auto"/>
        <w:ind w:left="788" w:hanging="431"/>
        <w:rPr>
          <w:rFonts w:ascii="Aptos" w:hAnsi="Aptos"/>
        </w:rPr>
      </w:pPr>
      <w:r w:rsidRPr="00102B5A">
        <w:rPr>
          <w:rFonts w:ascii="Aptos" w:hAnsi="Aptos"/>
        </w:rPr>
        <w:t>The Board may vary, revoke or waive these rules at any time.</w:t>
      </w:r>
    </w:p>
    <w:p w14:paraId="3FF127A1" w14:textId="77777777" w:rsidR="000863E7" w:rsidRPr="00102B5A" w:rsidRDefault="000863E7" w:rsidP="000863E7">
      <w:pPr>
        <w:spacing w:line="360" w:lineRule="auto"/>
        <w:rPr>
          <w:rFonts w:ascii="Aptos" w:hAnsi="Aptos"/>
        </w:rPr>
      </w:pPr>
    </w:p>
    <w:p w14:paraId="5EFB6FC8" w14:textId="662E3347" w:rsidR="00C6418A" w:rsidRPr="00102B5A" w:rsidRDefault="00C6418A" w:rsidP="00F55492">
      <w:pPr>
        <w:spacing w:line="360" w:lineRule="auto"/>
        <w:rPr>
          <w:rFonts w:ascii="Aptos" w:hAnsi="Aptos"/>
        </w:rPr>
      </w:pPr>
      <w:r w:rsidRPr="00102B5A">
        <w:rPr>
          <w:rFonts w:ascii="Aptos" w:hAnsi="Aptos"/>
        </w:rPr>
        <w:br w:type="page"/>
      </w:r>
    </w:p>
    <w:p w14:paraId="504FAB86" w14:textId="4BBD40CE" w:rsidR="00967D74" w:rsidRPr="00E12982" w:rsidRDefault="00967D74" w:rsidP="00F1358C">
      <w:pPr>
        <w:pStyle w:val="Heading1"/>
        <w:numPr>
          <w:ilvl w:val="0"/>
          <w:numId w:val="11"/>
        </w:numPr>
      </w:pPr>
      <w:bookmarkStart w:id="3" w:name="_Toc213408472"/>
      <w:r>
        <w:lastRenderedPageBreak/>
        <w:t>Definitions</w:t>
      </w:r>
      <w:bookmarkEnd w:id="3"/>
    </w:p>
    <w:p w14:paraId="111B4D63" w14:textId="0747785A" w:rsidR="00967D74" w:rsidRPr="00102B5A" w:rsidRDefault="00967D74" w:rsidP="00202A50">
      <w:pPr>
        <w:pStyle w:val="bullet1"/>
        <w:numPr>
          <w:ilvl w:val="0"/>
          <w:numId w:val="0"/>
        </w:numPr>
        <w:tabs>
          <w:tab w:val="left" w:pos="283"/>
        </w:tabs>
        <w:spacing w:line="360" w:lineRule="auto"/>
        <w:ind w:left="284" w:hanging="284"/>
        <w:rPr>
          <w:rFonts w:ascii="Aptos" w:hAnsi="Aptos"/>
        </w:rPr>
      </w:pPr>
      <w:r w:rsidRPr="00102B5A">
        <w:rPr>
          <w:rFonts w:ascii="Aptos" w:hAnsi="Aptos"/>
          <w:b/>
          <w:bCs/>
        </w:rPr>
        <w:t>the Act</w:t>
      </w:r>
      <w:r w:rsidRPr="00102B5A">
        <w:rPr>
          <w:rFonts w:ascii="Aptos" w:hAnsi="Aptos"/>
        </w:rPr>
        <w:t xml:space="preserve"> means the Professional Boxing and Combat Sports Act 1985 (Vic). </w:t>
      </w:r>
    </w:p>
    <w:p w14:paraId="5F74800B" w14:textId="0BA9E64F" w:rsidR="00967D74" w:rsidRPr="00102B5A" w:rsidRDefault="00967D74" w:rsidP="00202A50">
      <w:pPr>
        <w:pStyle w:val="bullet1"/>
        <w:numPr>
          <w:ilvl w:val="0"/>
          <w:numId w:val="0"/>
        </w:numPr>
        <w:tabs>
          <w:tab w:val="left" w:pos="283"/>
        </w:tabs>
        <w:spacing w:line="360" w:lineRule="auto"/>
        <w:ind w:left="284" w:hanging="284"/>
        <w:rPr>
          <w:rFonts w:ascii="Aptos" w:hAnsi="Aptos"/>
        </w:rPr>
      </w:pPr>
      <w:r w:rsidRPr="00102B5A">
        <w:rPr>
          <w:rFonts w:ascii="Aptos" w:hAnsi="Aptos"/>
          <w:b/>
          <w:bCs/>
        </w:rPr>
        <w:t>approved shorts</w:t>
      </w:r>
      <w:r w:rsidRPr="00102B5A">
        <w:rPr>
          <w:rFonts w:ascii="Aptos" w:hAnsi="Aptos"/>
        </w:rPr>
        <w:t xml:space="preserve"> means shorts approved by the Board.</w:t>
      </w:r>
    </w:p>
    <w:p w14:paraId="1360FEDD" w14:textId="59B354CE" w:rsidR="00967D74" w:rsidRPr="00102B5A" w:rsidRDefault="00967D74" w:rsidP="00202A50">
      <w:pPr>
        <w:pStyle w:val="bullet1"/>
        <w:numPr>
          <w:ilvl w:val="0"/>
          <w:numId w:val="0"/>
        </w:numPr>
        <w:tabs>
          <w:tab w:val="left" w:pos="283"/>
        </w:tabs>
        <w:spacing w:line="360" w:lineRule="auto"/>
        <w:ind w:left="284" w:hanging="284"/>
        <w:rPr>
          <w:rFonts w:ascii="Aptos" w:hAnsi="Aptos"/>
        </w:rPr>
      </w:pPr>
      <w:r w:rsidRPr="00102B5A">
        <w:rPr>
          <w:rFonts w:ascii="Aptos" w:hAnsi="Aptos"/>
          <w:b/>
          <w:bCs/>
        </w:rPr>
        <w:t>the Board</w:t>
      </w:r>
      <w:r w:rsidRPr="00102B5A">
        <w:rPr>
          <w:rFonts w:ascii="Aptos" w:hAnsi="Aptos"/>
        </w:rPr>
        <w:t xml:space="preserve"> means the Professional Boxing and Combat Sports Board as defined in section 14 of the Act. </w:t>
      </w:r>
    </w:p>
    <w:p w14:paraId="24DBAC75" w14:textId="3C88C07A" w:rsidR="00967D74" w:rsidRPr="00102B5A" w:rsidRDefault="00967D74" w:rsidP="00202A50">
      <w:pPr>
        <w:pStyle w:val="bullet1"/>
        <w:numPr>
          <w:ilvl w:val="0"/>
          <w:numId w:val="0"/>
        </w:numPr>
        <w:tabs>
          <w:tab w:val="left" w:pos="283"/>
        </w:tabs>
        <w:spacing w:line="360" w:lineRule="auto"/>
        <w:rPr>
          <w:rFonts w:ascii="Aptos" w:hAnsi="Aptos"/>
        </w:rPr>
      </w:pPr>
      <w:r w:rsidRPr="00102B5A">
        <w:rPr>
          <w:rFonts w:ascii="Aptos" w:hAnsi="Aptos"/>
          <w:b/>
          <w:bCs/>
        </w:rPr>
        <w:t>a foul</w:t>
      </w:r>
      <w:r w:rsidRPr="00102B5A">
        <w:rPr>
          <w:rFonts w:ascii="Aptos" w:hAnsi="Aptos"/>
        </w:rPr>
        <w:t xml:space="preserve"> means any of the following:</w:t>
      </w:r>
    </w:p>
    <w:p w14:paraId="7B6B681B" w14:textId="245E9066" w:rsidR="00984743" w:rsidRPr="00102B5A" w:rsidRDefault="00984743" w:rsidP="00515ADC">
      <w:pPr>
        <w:pStyle w:val="ListParagraph"/>
        <w:numPr>
          <w:ilvl w:val="1"/>
          <w:numId w:val="12"/>
        </w:numPr>
        <w:spacing w:line="360" w:lineRule="auto"/>
        <w:ind w:firstLine="414"/>
        <w:rPr>
          <w:rFonts w:ascii="Aptos" w:hAnsi="Aptos"/>
        </w:rPr>
      </w:pPr>
      <w:r w:rsidRPr="00102B5A">
        <w:rPr>
          <w:rFonts w:ascii="Aptos" w:hAnsi="Aptos"/>
        </w:rPr>
        <w:t xml:space="preserve">grabbing or holding onto the opponent’s leg, foot, or any other part of their </w:t>
      </w:r>
      <w:proofErr w:type="gramStart"/>
      <w:r w:rsidRPr="00102B5A">
        <w:rPr>
          <w:rFonts w:ascii="Aptos" w:hAnsi="Aptos"/>
        </w:rPr>
        <w:t>body;</w:t>
      </w:r>
      <w:proofErr w:type="gramEnd"/>
    </w:p>
    <w:p w14:paraId="7401AA03"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using the head or elbow to deliver a </w:t>
      </w:r>
      <w:proofErr w:type="gramStart"/>
      <w:r w:rsidRPr="00102B5A">
        <w:rPr>
          <w:rFonts w:ascii="Aptos" w:hAnsi="Aptos"/>
        </w:rPr>
        <w:t>blow;</w:t>
      </w:r>
      <w:proofErr w:type="gramEnd"/>
    </w:p>
    <w:p w14:paraId="7EE435E3"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attacking the opponent in the </w:t>
      </w:r>
      <w:proofErr w:type="gramStart"/>
      <w:r w:rsidRPr="00102B5A">
        <w:rPr>
          <w:rFonts w:ascii="Aptos" w:hAnsi="Aptos"/>
        </w:rPr>
        <w:t>groin;</w:t>
      </w:r>
      <w:proofErr w:type="gramEnd"/>
    </w:p>
    <w:p w14:paraId="13F44EF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delivering wrestling or judo throwing or submissions </w:t>
      </w:r>
      <w:proofErr w:type="gramStart"/>
      <w:r w:rsidRPr="00102B5A">
        <w:rPr>
          <w:rFonts w:ascii="Aptos" w:hAnsi="Aptos"/>
        </w:rPr>
        <w:t>techniques;</w:t>
      </w:r>
      <w:proofErr w:type="gramEnd"/>
    </w:p>
    <w:p w14:paraId="1E85F2D5"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thumbing, choking or biting the </w:t>
      </w:r>
      <w:proofErr w:type="gramStart"/>
      <w:r w:rsidRPr="00102B5A">
        <w:rPr>
          <w:rFonts w:ascii="Aptos" w:hAnsi="Aptos"/>
        </w:rPr>
        <w:t>opponent;</w:t>
      </w:r>
      <w:proofErr w:type="gramEnd"/>
    </w:p>
    <w:p w14:paraId="13C1A974"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punching the opponent in the </w:t>
      </w:r>
      <w:proofErr w:type="gramStart"/>
      <w:r w:rsidRPr="00102B5A">
        <w:rPr>
          <w:rFonts w:ascii="Aptos" w:hAnsi="Aptos"/>
        </w:rPr>
        <w:t>throat;</w:t>
      </w:r>
      <w:proofErr w:type="gramEnd"/>
    </w:p>
    <w:p w14:paraId="078E72FA"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holding the </w:t>
      </w:r>
      <w:proofErr w:type="gramStart"/>
      <w:r w:rsidRPr="00102B5A">
        <w:rPr>
          <w:rFonts w:ascii="Aptos" w:hAnsi="Aptos"/>
        </w:rPr>
        <w:t>ropes;</w:t>
      </w:r>
      <w:proofErr w:type="gramEnd"/>
    </w:p>
    <w:p w14:paraId="7EDD9E42"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attacking the back of the head with a </w:t>
      </w:r>
      <w:proofErr w:type="gramStart"/>
      <w:r w:rsidRPr="00102B5A">
        <w:rPr>
          <w:rFonts w:ascii="Aptos" w:hAnsi="Aptos"/>
        </w:rPr>
        <w:t>strike;</w:t>
      </w:r>
      <w:proofErr w:type="gramEnd"/>
    </w:p>
    <w:p w14:paraId="170D4815"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voluntarily exiting the ring during the course of a </w:t>
      </w:r>
      <w:proofErr w:type="gramStart"/>
      <w:r w:rsidRPr="00102B5A">
        <w:rPr>
          <w:rFonts w:ascii="Aptos" w:hAnsi="Aptos"/>
        </w:rPr>
        <w:t>bout;</w:t>
      </w:r>
      <w:proofErr w:type="gramEnd"/>
    </w:p>
    <w:p w14:paraId="73931C13"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grappling or </w:t>
      </w:r>
      <w:proofErr w:type="gramStart"/>
      <w:r w:rsidRPr="00102B5A">
        <w:rPr>
          <w:rFonts w:ascii="Aptos" w:hAnsi="Aptos"/>
        </w:rPr>
        <w:t>wrestling;</w:t>
      </w:r>
      <w:proofErr w:type="gramEnd"/>
    </w:p>
    <w:p w14:paraId="6DA90BEC"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spinning back </w:t>
      </w:r>
      <w:proofErr w:type="gramStart"/>
      <w:r w:rsidRPr="00102B5A">
        <w:rPr>
          <w:rFonts w:ascii="Aptos" w:hAnsi="Aptos"/>
        </w:rPr>
        <w:t>fists;</w:t>
      </w:r>
      <w:proofErr w:type="gramEnd"/>
    </w:p>
    <w:p w14:paraId="093B42DE"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spinning </w:t>
      </w:r>
      <w:proofErr w:type="gramStart"/>
      <w:r w:rsidRPr="00102B5A">
        <w:rPr>
          <w:rFonts w:ascii="Aptos" w:hAnsi="Aptos"/>
        </w:rPr>
        <w:t>sweeps;</w:t>
      </w:r>
      <w:proofErr w:type="gramEnd"/>
    </w:p>
    <w:p w14:paraId="4180E1F1"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striking with the </w:t>
      </w:r>
      <w:proofErr w:type="gramStart"/>
      <w:r w:rsidRPr="00102B5A">
        <w:rPr>
          <w:rFonts w:ascii="Aptos" w:hAnsi="Aptos"/>
        </w:rPr>
        <w:t>knee;</w:t>
      </w:r>
      <w:proofErr w:type="gramEnd"/>
    </w:p>
    <w:p w14:paraId="0868A33C"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striking the opponent while they are down or in the process of getting </w:t>
      </w:r>
      <w:proofErr w:type="gramStart"/>
      <w:r w:rsidRPr="00102B5A">
        <w:rPr>
          <w:rFonts w:ascii="Aptos" w:hAnsi="Aptos"/>
        </w:rPr>
        <w:t>up;</w:t>
      </w:r>
      <w:proofErr w:type="gramEnd"/>
    </w:p>
    <w:p w14:paraId="314AEF9E"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striking below the </w:t>
      </w:r>
      <w:proofErr w:type="gramStart"/>
      <w:r w:rsidRPr="00102B5A">
        <w:rPr>
          <w:rFonts w:ascii="Aptos" w:hAnsi="Aptos"/>
        </w:rPr>
        <w:t>waist;</w:t>
      </w:r>
      <w:proofErr w:type="gramEnd"/>
    </w:p>
    <w:p w14:paraId="22D74A6E"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holding an opponent with one hand and striking with the </w:t>
      </w:r>
      <w:proofErr w:type="gramStart"/>
      <w:r w:rsidRPr="00102B5A">
        <w:rPr>
          <w:rFonts w:ascii="Aptos" w:hAnsi="Aptos"/>
        </w:rPr>
        <w:t>other;</w:t>
      </w:r>
      <w:proofErr w:type="gramEnd"/>
    </w:p>
    <w:p w14:paraId="384F231F"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butting with the head or </w:t>
      </w:r>
      <w:proofErr w:type="gramStart"/>
      <w:r w:rsidRPr="00102B5A">
        <w:rPr>
          <w:rFonts w:ascii="Aptos" w:hAnsi="Aptos"/>
        </w:rPr>
        <w:t>shoulder;</w:t>
      </w:r>
      <w:proofErr w:type="gramEnd"/>
    </w:p>
    <w:p w14:paraId="4F0328D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hitting with an open glove, butt of the hand, wrist or elbow, and all backhand </w:t>
      </w:r>
      <w:proofErr w:type="gramStart"/>
      <w:r w:rsidRPr="00102B5A">
        <w:rPr>
          <w:rFonts w:ascii="Aptos" w:hAnsi="Aptos"/>
        </w:rPr>
        <w:t>blows;</w:t>
      </w:r>
      <w:proofErr w:type="gramEnd"/>
    </w:p>
    <w:p w14:paraId="47428C02" w14:textId="77777777" w:rsidR="000F779E" w:rsidRPr="00102B5A" w:rsidRDefault="000F779E" w:rsidP="00515ADC">
      <w:pPr>
        <w:pStyle w:val="ListParagraph"/>
        <w:numPr>
          <w:ilvl w:val="1"/>
          <w:numId w:val="12"/>
        </w:numPr>
        <w:spacing w:line="360" w:lineRule="auto"/>
        <w:ind w:left="1418" w:hanging="284"/>
        <w:rPr>
          <w:rFonts w:ascii="Aptos" w:hAnsi="Aptos"/>
        </w:rPr>
      </w:pPr>
      <w:r w:rsidRPr="00102B5A">
        <w:rPr>
          <w:rFonts w:ascii="Aptos" w:hAnsi="Aptos"/>
        </w:rPr>
        <w:t xml:space="preserve">hitting or kicking an opponent who is partly out of the ring and prevented by the ropes from assuming a position of </w:t>
      </w:r>
      <w:proofErr w:type="gramStart"/>
      <w:r w:rsidRPr="00102B5A">
        <w:rPr>
          <w:rFonts w:ascii="Aptos" w:hAnsi="Aptos"/>
        </w:rPr>
        <w:t>defence;</w:t>
      </w:r>
      <w:proofErr w:type="gramEnd"/>
    </w:p>
    <w:p w14:paraId="5F0202A4"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intentionally going down without being </w:t>
      </w:r>
      <w:proofErr w:type="gramStart"/>
      <w:r w:rsidRPr="00102B5A">
        <w:rPr>
          <w:rFonts w:ascii="Aptos" w:hAnsi="Aptos"/>
        </w:rPr>
        <w:t>hit;</w:t>
      </w:r>
      <w:proofErr w:type="gramEnd"/>
    </w:p>
    <w:p w14:paraId="6B2C2637"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intentionally striking at the kidney </w:t>
      </w:r>
      <w:proofErr w:type="gramStart"/>
      <w:r w:rsidRPr="00102B5A">
        <w:rPr>
          <w:rFonts w:ascii="Aptos" w:hAnsi="Aptos"/>
        </w:rPr>
        <w:t>region;</w:t>
      </w:r>
      <w:proofErr w:type="gramEnd"/>
    </w:p>
    <w:p w14:paraId="17C3079D"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the use of the pivot blow or kidney </w:t>
      </w:r>
      <w:proofErr w:type="gramStart"/>
      <w:r w:rsidRPr="00102B5A">
        <w:rPr>
          <w:rFonts w:ascii="Aptos" w:hAnsi="Aptos"/>
        </w:rPr>
        <w:t>punch;</w:t>
      </w:r>
      <w:proofErr w:type="gramEnd"/>
    </w:p>
    <w:p w14:paraId="3007E0C9"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jabbing at an opponent’s eyes with the thumb of the </w:t>
      </w:r>
      <w:proofErr w:type="gramStart"/>
      <w:r w:rsidRPr="00102B5A">
        <w:rPr>
          <w:rFonts w:ascii="Aptos" w:hAnsi="Aptos"/>
        </w:rPr>
        <w:t>glove;</w:t>
      </w:r>
      <w:proofErr w:type="gramEnd"/>
    </w:p>
    <w:p w14:paraId="39475530"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hitting on the break, or the back of the head or </w:t>
      </w:r>
      <w:proofErr w:type="gramStart"/>
      <w:r w:rsidRPr="00102B5A">
        <w:rPr>
          <w:rFonts w:ascii="Aptos" w:hAnsi="Aptos"/>
        </w:rPr>
        <w:t>neck;</w:t>
      </w:r>
      <w:proofErr w:type="gramEnd"/>
    </w:p>
    <w:p w14:paraId="009BE7EF"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hitting or kicking after the bell ending the round has </w:t>
      </w:r>
      <w:proofErr w:type="gramStart"/>
      <w:r w:rsidRPr="00102B5A">
        <w:rPr>
          <w:rFonts w:ascii="Aptos" w:hAnsi="Aptos"/>
        </w:rPr>
        <w:t>sounded;</w:t>
      </w:r>
      <w:proofErr w:type="gramEnd"/>
    </w:p>
    <w:p w14:paraId="781D78F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pushing an opponent about the ring or onto the </w:t>
      </w:r>
      <w:proofErr w:type="gramStart"/>
      <w:r w:rsidRPr="00102B5A">
        <w:rPr>
          <w:rFonts w:ascii="Aptos" w:hAnsi="Aptos"/>
        </w:rPr>
        <w:t>ropes;</w:t>
      </w:r>
      <w:proofErr w:type="gramEnd"/>
    </w:p>
    <w:p w14:paraId="1DB67DF7"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persistently ducking below the </w:t>
      </w:r>
      <w:proofErr w:type="gramStart"/>
      <w:r w:rsidRPr="00102B5A">
        <w:rPr>
          <w:rFonts w:ascii="Aptos" w:hAnsi="Aptos"/>
        </w:rPr>
        <w:t>waistline;</w:t>
      </w:r>
      <w:proofErr w:type="gramEnd"/>
    </w:p>
    <w:p w14:paraId="7D0B30D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any dangerous or unsportsmanlike </w:t>
      </w:r>
      <w:proofErr w:type="gramStart"/>
      <w:r w:rsidRPr="00102B5A">
        <w:rPr>
          <w:rFonts w:ascii="Aptos" w:hAnsi="Aptos"/>
        </w:rPr>
        <w:t>conduct;</w:t>
      </w:r>
      <w:proofErr w:type="gramEnd"/>
      <w:r w:rsidRPr="00102B5A">
        <w:rPr>
          <w:rFonts w:ascii="Aptos" w:hAnsi="Aptos"/>
        </w:rPr>
        <w:t xml:space="preserve"> </w:t>
      </w:r>
    </w:p>
    <w:p w14:paraId="315D8637"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intentionally spitting out the </w:t>
      </w:r>
      <w:proofErr w:type="gramStart"/>
      <w:r w:rsidRPr="00102B5A">
        <w:rPr>
          <w:rFonts w:ascii="Aptos" w:hAnsi="Aptos"/>
        </w:rPr>
        <w:t>mouthguard;</w:t>
      </w:r>
      <w:proofErr w:type="gramEnd"/>
    </w:p>
    <w:p w14:paraId="6BF2CB3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strikes to the </w:t>
      </w:r>
      <w:proofErr w:type="gramStart"/>
      <w:r w:rsidRPr="00102B5A">
        <w:rPr>
          <w:rFonts w:ascii="Aptos" w:hAnsi="Aptos"/>
        </w:rPr>
        <w:t>knees;</w:t>
      </w:r>
      <w:proofErr w:type="gramEnd"/>
    </w:p>
    <w:p w14:paraId="5C6AD1A6"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 xml:space="preserve">takedowns, throwing or </w:t>
      </w:r>
      <w:proofErr w:type="gramStart"/>
      <w:r w:rsidRPr="00102B5A">
        <w:rPr>
          <w:rFonts w:ascii="Aptos" w:hAnsi="Aptos"/>
        </w:rPr>
        <w:t>grabbing;</w:t>
      </w:r>
      <w:proofErr w:type="gramEnd"/>
    </w:p>
    <w:p w14:paraId="08F9B10A" w14:textId="77777777" w:rsidR="000F779E" w:rsidRPr="00102B5A" w:rsidRDefault="000F779E" w:rsidP="00515ADC">
      <w:pPr>
        <w:pStyle w:val="ListParagraph"/>
        <w:numPr>
          <w:ilvl w:val="1"/>
          <w:numId w:val="12"/>
        </w:numPr>
        <w:spacing w:line="360" w:lineRule="auto"/>
        <w:ind w:firstLine="414"/>
        <w:rPr>
          <w:rFonts w:ascii="Aptos" w:hAnsi="Aptos"/>
        </w:rPr>
      </w:pPr>
      <w:proofErr w:type="gramStart"/>
      <w:r w:rsidRPr="00102B5A">
        <w:rPr>
          <w:rFonts w:ascii="Aptos" w:hAnsi="Aptos"/>
        </w:rPr>
        <w:t>clubbing;</w:t>
      </w:r>
      <w:proofErr w:type="gramEnd"/>
      <w:r w:rsidRPr="00102B5A">
        <w:rPr>
          <w:rFonts w:ascii="Aptos" w:hAnsi="Aptos"/>
        </w:rPr>
        <w:t xml:space="preserve"> </w:t>
      </w:r>
    </w:p>
    <w:p w14:paraId="6E09770A" w14:textId="77777777"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t>karate chopping style strikes; and</w:t>
      </w:r>
    </w:p>
    <w:p w14:paraId="7C28B37D" w14:textId="3D7EF233" w:rsidR="000F779E" w:rsidRPr="00102B5A" w:rsidRDefault="000F779E" w:rsidP="00515ADC">
      <w:pPr>
        <w:pStyle w:val="ListParagraph"/>
        <w:numPr>
          <w:ilvl w:val="1"/>
          <w:numId w:val="12"/>
        </w:numPr>
        <w:spacing w:line="360" w:lineRule="auto"/>
        <w:ind w:firstLine="414"/>
        <w:rPr>
          <w:rFonts w:ascii="Aptos" w:hAnsi="Aptos"/>
        </w:rPr>
      </w:pPr>
      <w:r w:rsidRPr="00102B5A">
        <w:rPr>
          <w:rFonts w:ascii="Aptos" w:hAnsi="Aptos"/>
        </w:rPr>
        <w:lastRenderedPageBreak/>
        <w:t xml:space="preserve">attacking when the referee is breaking the </w:t>
      </w:r>
      <w:r w:rsidR="0066053B">
        <w:rPr>
          <w:rFonts w:ascii="Aptos" w:hAnsi="Aptos"/>
        </w:rPr>
        <w:t>contestant</w:t>
      </w:r>
      <w:r w:rsidRPr="00102B5A">
        <w:rPr>
          <w:rFonts w:ascii="Aptos" w:hAnsi="Aptos"/>
        </w:rPr>
        <w:t xml:space="preserve">s apart.  </w:t>
      </w:r>
    </w:p>
    <w:p w14:paraId="08638820" w14:textId="0CA49270" w:rsidR="00711887" w:rsidRPr="00102B5A" w:rsidRDefault="00711887" w:rsidP="004A3952">
      <w:pPr>
        <w:pStyle w:val="bullet1"/>
        <w:numPr>
          <w:ilvl w:val="0"/>
          <w:numId w:val="0"/>
        </w:numPr>
        <w:tabs>
          <w:tab w:val="left" w:pos="283"/>
        </w:tabs>
        <w:spacing w:line="360" w:lineRule="auto"/>
        <w:rPr>
          <w:rFonts w:ascii="Aptos" w:hAnsi="Aptos"/>
          <w:b/>
          <w:bCs/>
        </w:rPr>
      </w:pPr>
      <w:r w:rsidRPr="00102B5A">
        <w:rPr>
          <w:rFonts w:ascii="Aptos" w:hAnsi="Aptos"/>
          <w:b/>
          <w:bCs/>
        </w:rPr>
        <w:t xml:space="preserve">promoter </w:t>
      </w:r>
      <w:r w:rsidRPr="00102B5A">
        <w:rPr>
          <w:rFonts w:ascii="Aptos" w:hAnsi="Aptos"/>
        </w:rPr>
        <w:t xml:space="preserve">means any person who is </w:t>
      </w:r>
      <w:r w:rsidR="00365222" w:rsidRPr="00102B5A">
        <w:rPr>
          <w:rFonts w:ascii="Aptos" w:hAnsi="Aptos"/>
        </w:rPr>
        <w:t>licence</w:t>
      </w:r>
      <w:r w:rsidRPr="00102B5A">
        <w:rPr>
          <w:rFonts w:ascii="Aptos" w:hAnsi="Aptos"/>
        </w:rPr>
        <w:t>d by the Board to promote a professional contest.</w:t>
      </w:r>
    </w:p>
    <w:p w14:paraId="7F949A74" w14:textId="62D1CFF0" w:rsidR="00711887" w:rsidRPr="00102B5A" w:rsidRDefault="00711887" w:rsidP="000920ED">
      <w:pPr>
        <w:pStyle w:val="bullet1"/>
        <w:numPr>
          <w:ilvl w:val="0"/>
          <w:numId w:val="0"/>
        </w:numPr>
        <w:spacing w:line="360" w:lineRule="auto"/>
        <w:ind w:left="284" w:hanging="284"/>
        <w:rPr>
          <w:rFonts w:ascii="Aptos" w:hAnsi="Aptos"/>
          <w:b/>
          <w:bCs/>
        </w:rPr>
      </w:pPr>
      <w:r w:rsidRPr="00102B5A">
        <w:rPr>
          <w:rFonts w:ascii="Aptos" w:hAnsi="Aptos"/>
          <w:b/>
          <w:bCs/>
        </w:rPr>
        <w:t xml:space="preserve">promotion </w:t>
      </w:r>
      <w:r w:rsidRPr="00102B5A">
        <w:rPr>
          <w:rFonts w:ascii="Aptos" w:hAnsi="Aptos"/>
        </w:rPr>
        <w:t>means an event consisting of one or more professional contests and includes any preliminary arrangements in</w:t>
      </w:r>
      <w:r w:rsidR="000920ED" w:rsidRPr="00102B5A">
        <w:rPr>
          <w:rFonts w:ascii="Aptos" w:hAnsi="Aptos"/>
        </w:rPr>
        <w:t xml:space="preserve"> </w:t>
      </w:r>
      <w:r w:rsidRPr="00102B5A">
        <w:rPr>
          <w:rFonts w:ascii="Aptos" w:hAnsi="Aptos"/>
        </w:rPr>
        <w:t>connection with such an event.</w:t>
      </w:r>
    </w:p>
    <w:p w14:paraId="02F64955" w14:textId="548E61EB" w:rsidR="00711887" w:rsidRPr="00102B5A" w:rsidRDefault="00711887" w:rsidP="00441A56">
      <w:pPr>
        <w:pStyle w:val="bullet1"/>
        <w:numPr>
          <w:ilvl w:val="0"/>
          <w:numId w:val="0"/>
        </w:numPr>
        <w:tabs>
          <w:tab w:val="left" w:pos="283"/>
        </w:tabs>
        <w:spacing w:line="360" w:lineRule="auto"/>
        <w:ind w:left="284" w:hanging="284"/>
        <w:rPr>
          <w:rFonts w:ascii="Aptos" w:hAnsi="Aptos"/>
          <w:b/>
          <w:bCs/>
        </w:rPr>
      </w:pPr>
      <w:r w:rsidRPr="00102B5A">
        <w:rPr>
          <w:rFonts w:ascii="Aptos" w:hAnsi="Aptos"/>
          <w:b/>
          <w:bCs/>
        </w:rPr>
        <w:t xml:space="preserve">recorder </w:t>
      </w:r>
      <w:r w:rsidRPr="00102B5A">
        <w:rPr>
          <w:rFonts w:ascii="Aptos" w:hAnsi="Aptos"/>
        </w:rPr>
        <w:t>means a member of the Combat Sports Unit or a delegate appointed by the unit who records the judges’ scores and provides final results to the announcer.</w:t>
      </w:r>
    </w:p>
    <w:p w14:paraId="3D67F8A7" w14:textId="3D3F8F9C" w:rsidR="00711887" w:rsidRPr="00102B5A" w:rsidRDefault="00711887" w:rsidP="00441A56">
      <w:pPr>
        <w:pStyle w:val="bullet1"/>
        <w:numPr>
          <w:ilvl w:val="0"/>
          <w:numId w:val="0"/>
        </w:numPr>
        <w:tabs>
          <w:tab w:val="left" w:pos="283"/>
        </w:tabs>
        <w:spacing w:line="360" w:lineRule="auto"/>
        <w:ind w:left="284" w:hanging="284"/>
        <w:rPr>
          <w:rFonts w:ascii="Aptos" w:hAnsi="Aptos"/>
          <w:b/>
          <w:bCs/>
        </w:rPr>
      </w:pPr>
      <w:r w:rsidRPr="00102B5A">
        <w:rPr>
          <w:rFonts w:ascii="Aptos" w:hAnsi="Aptos"/>
          <w:b/>
          <w:bCs/>
        </w:rPr>
        <w:t xml:space="preserve">judge </w:t>
      </w:r>
      <w:r w:rsidRPr="00102B5A">
        <w:rPr>
          <w:rFonts w:ascii="Aptos" w:hAnsi="Aptos"/>
        </w:rPr>
        <w:t>means a person appointed by the Board who determines the points scored by each contestant in a professional contest.</w:t>
      </w:r>
    </w:p>
    <w:p w14:paraId="58BAF00B" w14:textId="784553DD" w:rsidR="00711887" w:rsidRPr="00102B5A" w:rsidRDefault="00711887" w:rsidP="00441A56">
      <w:pPr>
        <w:pStyle w:val="bullet1"/>
        <w:numPr>
          <w:ilvl w:val="0"/>
          <w:numId w:val="0"/>
        </w:numPr>
        <w:tabs>
          <w:tab w:val="left" w:pos="283"/>
        </w:tabs>
        <w:spacing w:line="360" w:lineRule="auto"/>
        <w:ind w:left="284" w:hanging="284"/>
        <w:rPr>
          <w:rFonts w:ascii="Aptos" w:hAnsi="Aptos"/>
          <w:b/>
          <w:bCs/>
        </w:rPr>
      </w:pPr>
      <w:r w:rsidRPr="00102B5A">
        <w:rPr>
          <w:rFonts w:ascii="Aptos" w:hAnsi="Aptos"/>
          <w:b/>
          <w:bCs/>
        </w:rPr>
        <w:t xml:space="preserve">referee </w:t>
      </w:r>
      <w:r w:rsidRPr="00102B5A">
        <w:rPr>
          <w:rFonts w:ascii="Aptos" w:hAnsi="Aptos"/>
        </w:rPr>
        <w:t>means a person appointed by the Board who controls, or exercises any form of control, over the conduct of professional contestants during a professional contest.</w:t>
      </w:r>
    </w:p>
    <w:p w14:paraId="1697AA85" w14:textId="1114C8BD" w:rsidR="00711887" w:rsidRPr="00102B5A" w:rsidRDefault="00711887" w:rsidP="00441A56">
      <w:pPr>
        <w:pStyle w:val="bullet1"/>
        <w:numPr>
          <w:ilvl w:val="0"/>
          <w:numId w:val="0"/>
        </w:numPr>
        <w:tabs>
          <w:tab w:val="left" w:pos="283"/>
        </w:tabs>
        <w:spacing w:line="360" w:lineRule="auto"/>
        <w:ind w:left="284" w:hanging="284"/>
        <w:rPr>
          <w:rFonts w:ascii="Aptos" w:hAnsi="Aptos"/>
          <w:b/>
          <w:bCs/>
        </w:rPr>
      </w:pPr>
      <w:r w:rsidRPr="00102B5A">
        <w:rPr>
          <w:rFonts w:ascii="Aptos" w:hAnsi="Aptos"/>
          <w:b/>
          <w:bCs/>
        </w:rPr>
        <w:t xml:space="preserve">match-maker </w:t>
      </w:r>
      <w:r w:rsidRPr="00102B5A">
        <w:rPr>
          <w:rFonts w:ascii="Aptos" w:hAnsi="Aptos"/>
        </w:rPr>
        <w:t>means a person who acts on behalf of a promoter to arrange professional contests between professional contestants.</w:t>
      </w:r>
    </w:p>
    <w:p w14:paraId="0262A698" w14:textId="53755F98" w:rsidR="00711887" w:rsidRPr="00102B5A" w:rsidRDefault="00711887" w:rsidP="00441A56">
      <w:pPr>
        <w:pStyle w:val="bullet1"/>
        <w:numPr>
          <w:ilvl w:val="0"/>
          <w:numId w:val="0"/>
        </w:numPr>
        <w:tabs>
          <w:tab w:val="left" w:pos="283"/>
        </w:tabs>
        <w:spacing w:line="360" w:lineRule="auto"/>
        <w:ind w:left="284" w:hanging="284"/>
        <w:rPr>
          <w:rFonts w:ascii="Aptos" w:hAnsi="Aptos"/>
        </w:rPr>
      </w:pPr>
      <w:r w:rsidRPr="00102B5A">
        <w:rPr>
          <w:rFonts w:ascii="Aptos" w:hAnsi="Aptos"/>
          <w:b/>
          <w:bCs/>
        </w:rPr>
        <w:t xml:space="preserve">a knockdown </w:t>
      </w:r>
      <w:r w:rsidRPr="00102B5A">
        <w:rPr>
          <w:rFonts w:ascii="Aptos" w:hAnsi="Aptos"/>
        </w:rPr>
        <w:t>occurs when a contestant is punched and:</w:t>
      </w:r>
    </w:p>
    <w:p w14:paraId="7557DC51" w14:textId="5CB102C5" w:rsidR="00711887" w:rsidRPr="00102B5A" w:rsidRDefault="002D660C" w:rsidP="00F1358C">
      <w:pPr>
        <w:pStyle w:val="bullet1"/>
        <w:numPr>
          <w:ilvl w:val="1"/>
          <w:numId w:val="14"/>
        </w:numPr>
        <w:spacing w:line="360" w:lineRule="auto"/>
        <w:ind w:left="709" w:firstLine="414"/>
        <w:rPr>
          <w:rFonts w:ascii="Aptos" w:hAnsi="Aptos"/>
        </w:rPr>
      </w:pPr>
      <w:r w:rsidRPr="00102B5A">
        <w:rPr>
          <w:rFonts w:ascii="Aptos" w:hAnsi="Aptos"/>
        </w:rPr>
        <w:t xml:space="preserve">   a </w:t>
      </w:r>
      <w:r w:rsidR="00711887" w:rsidRPr="00102B5A">
        <w:rPr>
          <w:rFonts w:ascii="Aptos" w:hAnsi="Aptos"/>
        </w:rPr>
        <w:t>part of his or her body other than the feet touch the canvas; or</w:t>
      </w:r>
    </w:p>
    <w:p w14:paraId="5E367569" w14:textId="68FE340A" w:rsidR="00711887" w:rsidRPr="00102B5A" w:rsidRDefault="00711887" w:rsidP="00F1358C">
      <w:pPr>
        <w:pStyle w:val="bullet1"/>
        <w:numPr>
          <w:ilvl w:val="1"/>
          <w:numId w:val="14"/>
        </w:numPr>
        <w:spacing w:line="360" w:lineRule="auto"/>
        <w:ind w:left="1560" w:hanging="426"/>
        <w:rPr>
          <w:rFonts w:ascii="Aptos" w:hAnsi="Aptos"/>
        </w:rPr>
      </w:pPr>
      <w:r w:rsidRPr="00102B5A">
        <w:rPr>
          <w:rFonts w:ascii="Aptos" w:hAnsi="Aptos"/>
        </w:rPr>
        <w:t xml:space="preserve">he or she cannot protect him or herself and, for whatever reason, is in a position where he or she cannot fall. </w:t>
      </w:r>
    </w:p>
    <w:p w14:paraId="148361FB" w14:textId="30BBC4B9" w:rsidR="00711887" w:rsidRPr="00102B5A" w:rsidRDefault="00711887" w:rsidP="00441A56">
      <w:pPr>
        <w:pStyle w:val="bullet1"/>
        <w:numPr>
          <w:ilvl w:val="0"/>
          <w:numId w:val="0"/>
        </w:numPr>
        <w:tabs>
          <w:tab w:val="left" w:pos="283"/>
        </w:tabs>
        <w:spacing w:line="360" w:lineRule="auto"/>
        <w:ind w:left="284" w:hanging="284"/>
        <w:rPr>
          <w:rFonts w:ascii="Aptos" w:hAnsi="Aptos"/>
        </w:rPr>
      </w:pPr>
      <w:r w:rsidRPr="00102B5A">
        <w:rPr>
          <w:rFonts w:ascii="Aptos" w:hAnsi="Aptos"/>
          <w:b/>
          <w:bCs/>
        </w:rPr>
        <w:t xml:space="preserve">seconds </w:t>
      </w:r>
      <w:r w:rsidRPr="00102B5A">
        <w:rPr>
          <w:rFonts w:ascii="Aptos" w:hAnsi="Aptos"/>
        </w:rPr>
        <w:t xml:space="preserve">means a </w:t>
      </w:r>
      <w:r w:rsidR="00365222" w:rsidRPr="00102B5A">
        <w:rPr>
          <w:rFonts w:ascii="Aptos" w:hAnsi="Aptos"/>
        </w:rPr>
        <w:t>licence</w:t>
      </w:r>
      <w:r w:rsidRPr="00102B5A">
        <w:rPr>
          <w:rFonts w:ascii="Aptos" w:hAnsi="Aptos"/>
        </w:rPr>
        <w:t>d trainer or the corner of the contestant.</w:t>
      </w:r>
    </w:p>
    <w:p w14:paraId="1101CC77" w14:textId="43B0DE50" w:rsidR="00711887" w:rsidRPr="00102B5A" w:rsidRDefault="00711887" w:rsidP="00441A56">
      <w:pPr>
        <w:pStyle w:val="bullet1"/>
        <w:numPr>
          <w:ilvl w:val="0"/>
          <w:numId w:val="0"/>
        </w:numPr>
        <w:tabs>
          <w:tab w:val="left" w:pos="283"/>
        </w:tabs>
        <w:spacing w:line="360" w:lineRule="auto"/>
        <w:ind w:left="284" w:hanging="284"/>
        <w:rPr>
          <w:rFonts w:ascii="Aptos" w:hAnsi="Aptos"/>
        </w:rPr>
      </w:pPr>
      <w:r w:rsidRPr="00102B5A">
        <w:rPr>
          <w:rFonts w:ascii="Aptos" w:hAnsi="Aptos"/>
          <w:b/>
          <w:bCs/>
        </w:rPr>
        <w:t xml:space="preserve">timekeeper </w:t>
      </w:r>
      <w:r w:rsidRPr="00102B5A">
        <w:rPr>
          <w:rFonts w:ascii="Aptos" w:hAnsi="Aptos"/>
        </w:rPr>
        <w:t>means a person appointed by the Board who measures time with the assistance of a clock or stopwatch for the purposes of signalling the beginning and end of a round of a professional contest.</w:t>
      </w:r>
    </w:p>
    <w:p w14:paraId="6211F472" w14:textId="2E93FD39" w:rsidR="00711887" w:rsidRPr="00102B5A" w:rsidRDefault="00711887" w:rsidP="00441A56">
      <w:pPr>
        <w:pStyle w:val="bullet1"/>
        <w:numPr>
          <w:ilvl w:val="0"/>
          <w:numId w:val="0"/>
        </w:numPr>
        <w:tabs>
          <w:tab w:val="left" w:pos="283"/>
        </w:tabs>
        <w:spacing w:line="360" w:lineRule="auto"/>
        <w:ind w:left="284" w:hanging="284"/>
        <w:rPr>
          <w:rFonts w:ascii="Aptos" w:hAnsi="Aptos"/>
        </w:rPr>
      </w:pPr>
      <w:r w:rsidRPr="00102B5A">
        <w:rPr>
          <w:rFonts w:ascii="Aptos" w:hAnsi="Aptos"/>
          <w:b/>
          <w:bCs/>
        </w:rPr>
        <w:t xml:space="preserve">trainer </w:t>
      </w:r>
      <w:r w:rsidRPr="00102B5A">
        <w:rPr>
          <w:rFonts w:ascii="Aptos" w:hAnsi="Aptos"/>
        </w:rPr>
        <w:t>means a person who supervises the training or instruction of a professional contestant or who accompanies a professional contestant in the ring to give advice or assistance during a professional contest.</w:t>
      </w:r>
    </w:p>
    <w:p w14:paraId="7704AFDA" w14:textId="22741412" w:rsidR="00CA503C" w:rsidRPr="00102B5A" w:rsidRDefault="00424BDC" w:rsidP="00424BDC">
      <w:pPr>
        <w:pStyle w:val="bullet1"/>
        <w:numPr>
          <w:ilvl w:val="0"/>
          <w:numId w:val="0"/>
        </w:numPr>
        <w:tabs>
          <w:tab w:val="left" w:pos="283"/>
        </w:tabs>
        <w:rPr>
          <w:rFonts w:ascii="Aptos" w:hAnsi="Aptos"/>
          <w:b/>
          <w:bCs/>
        </w:rPr>
      </w:pPr>
      <w:r w:rsidRPr="00102B5A">
        <w:rPr>
          <w:rFonts w:ascii="Aptos" w:hAnsi="Aptos"/>
          <w:b/>
          <w:bCs/>
        </w:rPr>
        <w:br w:type="page"/>
      </w:r>
    </w:p>
    <w:p w14:paraId="5D170585" w14:textId="0C59AE7A" w:rsidR="00711887" w:rsidRPr="00102B5A" w:rsidRDefault="00711887" w:rsidP="00F1358C">
      <w:pPr>
        <w:pStyle w:val="Heading1"/>
        <w:numPr>
          <w:ilvl w:val="0"/>
          <w:numId w:val="11"/>
        </w:numPr>
      </w:pPr>
      <w:bookmarkStart w:id="4" w:name="_Toc213408473"/>
      <w:r w:rsidRPr="00102B5A">
        <w:lastRenderedPageBreak/>
        <w:t>Weight divisions</w:t>
      </w:r>
      <w:bookmarkEnd w:id="4"/>
    </w:p>
    <w:p w14:paraId="09475F5F" w14:textId="4C349330" w:rsidR="00711887" w:rsidRPr="00102B5A" w:rsidRDefault="00711887" w:rsidP="00F1358C">
      <w:pPr>
        <w:pStyle w:val="bullet1"/>
        <w:numPr>
          <w:ilvl w:val="1"/>
          <w:numId w:val="11"/>
        </w:numPr>
        <w:spacing w:line="360" w:lineRule="auto"/>
        <w:ind w:left="788" w:hanging="431"/>
        <w:rPr>
          <w:rFonts w:ascii="Aptos" w:hAnsi="Aptos"/>
        </w:rPr>
      </w:pPr>
      <w:r w:rsidRPr="00102B5A">
        <w:rPr>
          <w:rFonts w:ascii="Aptos" w:hAnsi="Aptos"/>
        </w:rPr>
        <w:t xml:space="preserve">Weight divisions are the currently recognised weight divisions for professional </w:t>
      </w:r>
      <w:r w:rsidR="009D1A83">
        <w:rPr>
          <w:rFonts w:ascii="Aptos" w:hAnsi="Aptos"/>
        </w:rPr>
        <w:t>kick</w:t>
      </w:r>
      <w:r w:rsidRPr="00102B5A">
        <w:rPr>
          <w:rFonts w:ascii="Aptos" w:hAnsi="Aptos"/>
        </w:rPr>
        <w:t>boxing contestants in Victoria as set by the Board.</w:t>
      </w:r>
    </w:p>
    <w:p w14:paraId="2097DC96" w14:textId="4BEF8A79" w:rsidR="00711887" w:rsidRPr="00102B5A" w:rsidRDefault="00711887" w:rsidP="00F1358C">
      <w:pPr>
        <w:pStyle w:val="bullet1"/>
        <w:numPr>
          <w:ilvl w:val="1"/>
          <w:numId w:val="11"/>
        </w:numPr>
        <w:spacing w:line="360" w:lineRule="auto"/>
        <w:ind w:left="788" w:hanging="431"/>
        <w:rPr>
          <w:rFonts w:ascii="Aptos" w:hAnsi="Aptos"/>
        </w:rPr>
      </w:pPr>
      <w:r w:rsidRPr="00102B5A">
        <w:rPr>
          <w:rFonts w:ascii="Aptos" w:hAnsi="Aptos"/>
        </w:rPr>
        <w:t>Weight classes are defined in maximum allowable kilograms.</w:t>
      </w:r>
    </w:p>
    <w:p w14:paraId="1236EDFB" w14:textId="6826C0BD" w:rsidR="00711887" w:rsidRPr="00102B5A" w:rsidRDefault="00711887" w:rsidP="00F1358C">
      <w:pPr>
        <w:pStyle w:val="bullet1"/>
        <w:numPr>
          <w:ilvl w:val="1"/>
          <w:numId w:val="11"/>
        </w:numPr>
        <w:spacing w:line="360" w:lineRule="auto"/>
        <w:ind w:left="788" w:hanging="431"/>
        <w:rPr>
          <w:rFonts w:ascii="Aptos" w:hAnsi="Aptos"/>
        </w:rPr>
      </w:pPr>
      <w:r w:rsidRPr="00102B5A">
        <w:rPr>
          <w:rFonts w:ascii="Aptos" w:hAnsi="Aptos"/>
        </w:rPr>
        <w:t xml:space="preserve">The current weight divisions for professional </w:t>
      </w:r>
      <w:r w:rsidR="009D1A83">
        <w:rPr>
          <w:rFonts w:ascii="Aptos" w:hAnsi="Aptos"/>
        </w:rPr>
        <w:t>kick</w:t>
      </w:r>
      <w:r w:rsidRPr="00102B5A">
        <w:rPr>
          <w:rFonts w:ascii="Aptos" w:hAnsi="Aptos"/>
        </w:rPr>
        <w:t>boxing contestants in Victoria are as follows:</w:t>
      </w:r>
    </w:p>
    <w:p w14:paraId="2511B151" w14:textId="525EBA42" w:rsidR="00595D30" w:rsidRPr="00102B5A" w:rsidRDefault="00595D30" w:rsidP="00595D30">
      <w:pPr>
        <w:pStyle w:val="Heading2"/>
      </w:pPr>
      <w:bookmarkStart w:id="5" w:name="_Hlk172645882"/>
      <w:bookmarkStart w:id="6" w:name="_Toc213408474"/>
      <w:r w:rsidRPr="00102B5A">
        <w:t xml:space="preserve">Weight divisions </w:t>
      </w:r>
      <w:bookmarkEnd w:id="5"/>
      <w:r w:rsidRPr="00102B5A">
        <w:t xml:space="preserve">– professional </w:t>
      </w:r>
      <w:r w:rsidR="009D1A83">
        <w:t>kick</w:t>
      </w:r>
      <w:r w:rsidRPr="00102B5A">
        <w:t>boxing contestants</w:t>
      </w:r>
      <w:bookmarkEnd w:id="6"/>
    </w:p>
    <w:tbl>
      <w:tblPr>
        <w:tblStyle w:val="PBCSBV"/>
        <w:tblW w:w="0" w:type="auto"/>
        <w:tblLayout w:type="fixed"/>
        <w:tblLook w:val="0620" w:firstRow="1" w:lastRow="0" w:firstColumn="0" w:lastColumn="0" w:noHBand="1" w:noVBand="1"/>
      </w:tblPr>
      <w:tblGrid>
        <w:gridCol w:w="2268"/>
        <w:gridCol w:w="142"/>
        <w:gridCol w:w="1843"/>
        <w:gridCol w:w="2552"/>
      </w:tblGrid>
      <w:tr w:rsidR="00652D5B" w:rsidRPr="00102B5A" w14:paraId="67605BC7" w14:textId="77777777" w:rsidTr="009615C2">
        <w:trPr>
          <w:cnfStyle w:val="100000000000" w:firstRow="1" w:lastRow="0" w:firstColumn="0" w:lastColumn="0" w:oddVBand="0" w:evenVBand="0" w:oddHBand="0" w:evenHBand="0" w:firstRowFirstColumn="0" w:firstRowLastColumn="0" w:lastRowFirstColumn="0" w:lastRowLastColumn="0"/>
          <w:trHeight w:hRule="exact" w:val="453"/>
        </w:trPr>
        <w:tc>
          <w:tcPr>
            <w:tcW w:w="2410" w:type="dxa"/>
            <w:gridSpan w:val="2"/>
          </w:tcPr>
          <w:p w14:paraId="7E4613EA" w14:textId="6F0DD997" w:rsidR="00652D5B" w:rsidRPr="00102B5A" w:rsidRDefault="00595D30" w:rsidP="00652D5B">
            <w:pPr>
              <w:pStyle w:val="Tablecolumnheadings"/>
              <w:ind w:right="-371"/>
              <w:rPr>
                <w:rFonts w:ascii="Aptos" w:hAnsi="Aptos"/>
                <w:lang w:val="en-AU"/>
              </w:rPr>
            </w:pPr>
            <w:bookmarkStart w:id="7" w:name="_Hlk172895041"/>
            <w:bookmarkStart w:id="8" w:name="_Hlk172894980"/>
            <w:r w:rsidRPr="00102B5A">
              <w:rPr>
                <w:rFonts w:ascii="Aptos" w:hAnsi="Aptos"/>
                <w:lang w:val="en-AU"/>
              </w:rPr>
              <w:t>Weight class</w:t>
            </w:r>
          </w:p>
        </w:tc>
        <w:tc>
          <w:tcPr>
            <w:tcW w:w="1843" w:type="dxa"/>
          </w:tcPr>
          <w:p w14:paraId="2ABE5125" w14:textId="1827F387" w:rsidR="00652D5B" w:rsidRPr="00102B5A" w:rsidRDefault="00595D30" w:rsidP="009615C2">
            <w:pPr>
              <w:pStyle w:val="Tablecolumnheadings"/>
              <w:ind w:left="88"/>
              <w:rPr>
                <w:rFonts w:ascii="Aptos" w:hAnsi="Aptos"/>
                <w:lang w:val="en-AU"/>
              </w:rPr>
            </w:pPr>
            <w:r w:rsidRPr="00102B5A">
              <w:rPr>
                <w:rFonts w:ascii="Aptos" w:hAnsi="Aptos"/>
                <w:lang w:val="en-AU"/>
              </w:rPr>
              <w:t>Minimum (kgs)</w:t>
            </w:r>
          </w:p>
        </w:tc>
        <w:tc>
          <w:tcPr>
            <w:tcW w:w="2552" w:type="dxa"/>
          </w:tcPr>
          <w:p w14:paraId="1CB859F9" w14:textId="5C0E898D" w:rsidR="00652D5B" w:rsidRPr="00102B5A" w:rsidRDefault="00595D30" w:rsidP="009615C2">
            <w:pPr>
              <w:pStyle w:val="Tablecolumnheadings"/>
              <w:ind w:left="791"/>
              <w:rPr>
                <w:rFonts w:ascii="Aptos" w:hAnsi="Aptos"/>
                <w:lang w:val="en-AU"/>
              </w:rPr>
            </w:pPr>
            <w:r w:rsidRPr="00102B5A">
              <w:rPr>
                <w:rFonts w:ascii="Aptos" w:hAnsi="Aptos"/>
                <w:lang w:val="en-AU"/>
              </w:rPr>
              <w:t>Maximum (kgs)</w:t>
            </w:r>
          </w:p>
        </w:tc>
      </w:tr>
      <w:tr w:rsidR="00595D30" w:rsidRPr="00102B5A" w14:paraId="79BDBC74" w14:textId="77777777" w:rsidTr="009615C2">
        <w:trPr>
          <w:trHeight w:hRule="exact" w:val="453"/>
        </w:trPr>
        <w:tc>
          <w:tcPr>
            <w:tcW w:w="2268" w:type="dxa"/>
          </w:tcPr>
          <w:p w14:paraId="76ADD594" w14:textId="5A54576A" w:rsidR="00595D30" w:rsidRPr="00102B5A" w:rsidRDefault="00595D30" w:rsidP="00595D30">
            <w:pPr>
              <w:pStyle w:val="Tabletext"/>
              <w:rPr>
                <w:rFonts w:ascii="Aptos" w:hAnsi="Aptos"/>
                <w:lang w:val="en-AU"/>
              </w:rPr>
            </w:pPr>
            <w:r w:rsidRPr="00102B5A">
              <w:rPr>
                <w:rFonts w:ascii="Aptos" w:hAnsi="Aptos"/>
                <w:lang w:val="en-AU"/>
              </w:rPr>
              <w:t>Straw weight</w:t>
            </w:r>
          </w:p>
        </w:tc>
        <w:tc>
          <w:tcPr>
            <w:tcW w:w="1985" w:type="dxa"/>
            <w:gridSpan w:val="2"/>
          </w:tcPr>
          <w:p w14:paraId="1EDA980D" w14:textId="625A571B" w:rsidR="00595D30" w:rsidRPr="00102B5A" w:rsidRDefault="00595D30" w:rsidP="00595D30">
            <w:pPr>
              <w:pStyle w:val="Tabletext"/>
              <w:ind w:left="228"/>
              <w:rPr>
                <w:rFonts w:ascii="Aptos" w:hAnsi="Aptos"/>
                <w:lang w:val="en-AU"/>
              </w:rPr>
            </w:pPr>
          </w:p>
        </w:tc>
        <w:tc>
          <w:tcPr>
            <w:tcW w:w="2552" w:type="dxa"/>
          </w:tcPr>
          <w:p w14:paraId="7D09BDA7" w14:textId="5928878D" w:rsidR="00595D30" w:rsidRPr="00102B5A" w:rsidRDefault="00595D30" w:rsidP="00595D30">
            <w:pPr>
              <w:pStyle w:val="Tabletext"/>
              <w:ind w:left="819"/>
              <w:rPr>
                <w:rFonts w:ascii="Aptos" w:hAnsi="Aptos"/>
                <w:lang w:val="en-AU"/>
              </w:rPr>
            </w:pPr>
            <w:r w:rsidRPr="00102B5A">
              <w:rPr>
                <w:rFonts w:ascii="Aptos" w:hAnsi="Aptos"/>
              </w:rPr>
              <w:t>up to 47.62</w:t>
            </w:r>
          </w:p>
        </w:tc>
      </w:tr>
      <w:tr w:rsidR="00595D30" w:rsidRPr="00102B5A" w14:paraId="12ADA116" w14:textId="77777777" w:rsidTr="009615C2">
        <w:trPr>
          <w:trHeight w:hRule="exact" w:val="453"/>
        </w:trPr>
        <w:tc>
          <w:tcPr>
            <w:tcW w:w="2268" w:type="dxa"/>
          </w:tcPr>
          <w:p w14:paraId="7EF3BA07" w14:textId="0D5AFA8C" w:rsidR="00595D30" w:rsidRPr="00102B5A" w:rsidRDefault="00595D30" w:rsidP="00595D30">
            <w:pPr>
              <w:pStyle w:val="Tabletext"/>
              <w:rPr>
                <w:rFonts w:ascii="Aptos" w:hAnsi="Aptos"/>
                <w:lang w:val="en-AU"/>
              </w:rPr>
            </w:pPr>
            <w:r w:rsidRPr="00102B5A">
              <w:rPr>
                <w:rFonts w:ascii="Aptos" w:hAnsi="Aptos"/>
              </w:rPr>
              <w:t>Light Flyweight</w:t>
            </w:r>
          </w:p>
        </w:tc>
        <w:tc>
          <w:tcPr>
            <w:tcW w:w="1985" w:type="dxa"/>
            <w:gridSpan w:val="2"/>
          </w:tcPr>
          <w:p w14:paraId="6972CEDB" w14:textId="485E9BBB" w:rsidR="00595D30" w:rsidRPr="00102B5A" w:rsidRDefault="00595D30" w:rsidP="00595D30">
            <w:pPr>
              <w:pStyle w:val="Tabletext"/>
              <w:ind w:left="228"/>
              <w:rPr>
                <w:rFonts w:ascii="Aptos" w:hAnsi="Aptos"/>
                <w:lang w:val="en-AU"/>
              </w:rPr>
            </w:pPr>
            <w:r w:rsidRPr="00102B5A">
              <w:rPr>
                <w:rFonts w:ascii="Aptos" w:hAnsi="Aptos"/>
              </w:rPr>
              <w:t>over 47.62</w:t>
            </w:r>
          </w:p>
        </w:tc>
        <w:tc>
          <w:tcPr>
            <w:tcW w:w="2552" w:type="dxa"/>
          </w:tcPr>
          <w:p w14:paraId="590AE986" w14:textId="26D5E91B" w:rsidR="00595D30" w:rsidRPr="00102B5A" w:rsidRDefault="00595D30" w:rsidP="00595D30">
            <w:pPr>
              <w:pStyle w:val="Tabletext"/>
              <w:ind w:left="819"/>
              <w:rPr>
                <w:rFonts w:ascii="Aptos" w:hAnsi="Aptos"/>
                <w:lang w:val="en-AU"/>
              </w:rPr>
            </w:pPr>
            <w:r w:rsidRPr="00102B5A">
              <w:rPr>
                <w:rFonts w:ascii="Aptos" w:hAnsi="Aptos"/>
              </w:rPr>
              <w:t>up to 48.98</w:t>
            </w:r>
          </w:p>
        </w:tc>
      </w:tr>
      <w:tr w:rsidR="00595D30" w:rsidRPr="00102B5A" w14:paraId="2E2B04D1" w14:textId="77777777" w:rsidTr="009615C2">
        <w:trPr>
          <w:trHeight w:hRule="exact" w:val="453"/>
        </w:trPr>
        <w:tc>
          <w:tcPr>
            <w:tcW w:w="2268" w:type="dxa"/>
          </w:tcPr>
          <w:p w14:paraId="2A098696" w14:textId="250FFF0F" w:rsidR="00595D30" w:rsidRPr="00102B5A" w:rsidRDefault="00595D30" w:rsidP="00595D30">
            <w:pPr>
              <w:pStyle w:val="Tabletext"/>
              <w:rPr>
                <w:rFonts w:ascii="Aptos" w:hAnsi="Aptos"/>
                <w:lang w:val="en-AU"/>
              </w:rPr>
            </w:pPr>
            <w:r w:rsidRPr="00102B5A">
              <w:rPr>
                <w:rFonts w:ascii="Aptos" w:hAnsi="Aptos"/>
              </w:rPr>
              <w:t>Flyweight</w:t>
            </w:r>
          </w:p>
        </w:tc>
        <w:tc>
          <w:tcPr>
            <w:tcW w:w="1985" w:type="dxa"/>
            <w:gridSpan w:val="2"/>
          </w:tcPr>
          <w:p w14:paraId="34D5B655" w14:textId="5CC551B7" w:rsidR="00595D30" w:rsidRPr="00102B5A" w:rsidRDefault="00595D30" w:rsidP="00595D30">
            <w:pPr>
              <w:pStyle w:val="Tabletext"/>
              <w:ind w:left="228"/>
              <w:rPr>
                <w:rFonts w:ascii="Aptos" w:hAnsi="Aptos"/>
                <w:lang w:val="en-AU"/>
              </w:rPr>
            </w:pPr>
            <w:r w:rsidRPr="00102B5A">
              <w:rPr>
                <w:rFonts w:ascii="Aptos" w:hAnsi="Aptos"/>
              </w:rPr>
              <w:t>over 48.98</w:t>
            </w:r>
          </w:p>
        </w:tc>
        <w:tc>
          <w:tcPr>
            <w:tcW w:w="2552" w:type="dxa"/>
          </w:tcPr>
          <w:p w14:paraId="7F099877" w14:textId="343A2B3D" w:rsidR="00595D30" w:rsidRPr="00102B5A" w:rsidRDefault="00595D30" w:rsidP="00595D30">
            <w:pPr>
              <w:pStyle w:val="Tabletext"/>
              <w:ind w:left="819"/>
              <w:rPr>
                <w:rFonts w:ascii="Aptos" w:hAnsi="Aptos"/>
                <w:lang w:val="en-AU"/>
              </w:rPr>
            </w:pPr>
            <w:r w:rsidRPr="00102B5A">
              <w:rPr>
                <w:rFonts w:ascii="Aptos" w:hAnsi="Aptos"/>
              </w:rPr>
              <w:t>up to 50.80</w:t>
            </w:r>
          </w:p>
        </w:tc>
      </w:tr>
      <w:tr w:rsidR="00595D30" w:rsidRPr="00102B5A" w14:paraId="54C10D1B" w14:textId="77777777" w:rsidTr="009615C2">
        <w:trPr>
          <w:trHeight w:hRule="exact" w:val="453"/>
        </w:trPr>
        <w:tc>
          <w:tcPr>
            <w:tcW w:w="2268" w:type="dxa"/>
          </w:tcPr>
          <w:p w14:paraId="75DC27C0" w14:textId="0D20A7A4" w:rsidR="00595D30" w:rsidRPr="00102B5A" w:rsidRDefault="00595D30" w:rsidP="00595D30">
            <w:pPr>
              <w:pStyle w:val="Tabletext"/>
              <w:rPr>
                <w:rFonts w:ascii="Aptos" w:hAnsi="Aptos"/>
              </w:rPr>
            </w:pPr>
            <w:r w:rsidRPr="00102B5A">
              <w:rPr>
                <w:rFonts w:ascii="Aptos" w:hAnsi="Aptos"/>
              </w:rPr>
              <w:t>Super Flyweight</w:t>
            </w:r>
          </w:p>
        </w:tc>
        <w:tc>
          <w:tcPr>
            <w:tcW w:w="1985" w:type="dxa"/>
            <w:gridSpan w:val="2"/>
          </w:tcPr>
          <w:p w14:paraId="19EDF5E6" w14:textId="18DCD3B1" w:rsidR="00595D30" w:rsidRPr="00102B5A" w:rsidRDefault="00595D30" w:rsidP="00595D30">
            <w:pPr>
              <w:pStyle w:val="Tabletext"/>
              <w:ind w:left="228"/>
              <w:rPr>
                <w:rFonts w:ascii="Aptos" w:hAnsi="Aptos"/>
                <w:lang w:val="en-AU"/>
              </w:rPr>
            </w:pPr>
            <w:r w:rsidRPr="00102B5A">
              <w:rPr>
                <w:rFonts w:ascii="Aptos" w:hAnsi="Aptos"/>
              </w:rPr>
              <w:t>over 50.80</w:t>
            </w:r>
          </w:p>
        </w:tc>
        <w:tc>
          <w:tcPr>
            <w:tcW w:w="2552" w:type="dxa"/>
          </w:tcPr>
          <w:p w14:paraId="58FF49DA" w14:textId="36999BCD" w:rsidR="00595D30" w:rsidRPr="00102B5A" w:rsidRDefault="00595D30" w:rsidP="00595D30">
            <w:pPr>
              <w:pStyle w:val="Tabletext"/>
              <w:ind w:left="819"/>
              <w:rPr>
                <w:rFonts w:ascii="Aptos" w:hAnsi="Aptos"/>
                <w:lang w:val="en-AU"/>
              </w:rPr>
            </w:pPr>
            <w:r w:rsidRPr="00102B5A">
              <w:rPr>
                <w:rFonts w:ascii="Aptos" w:hAnsi="Aptos"/>
              </w:rPr>
              <w:t>up to 52.16</w:t>
            </w:r>
          </w:p>
        </w:tc>
      </w:tr>
      <w:tr w:rsidR="00595D30" w:rsidRPr="00102B5A" w14:paraId="16EB79CC" w14:textId="77777777" w:rsidTr="009615C2">
        <w:trPr>
          <w:trHeight w:hRule="exact" w:val="453"/>
        </w:trPr>
        <w:tc>
          <w:tcPr>
            <w:tcW w:w="2268" w:type="dxa"/>
          </w:tcPr>
          <w:p w14:paraId="4AEF9280" w14:textId="62AC528F" w:rsidR="00595D30" w:rsidRPr="00102B5A" w:rsidRDefault="00595D30" w:rsidP="00595D30">
            <w:pPr>
              <w:pStyle w:val="Tabletext"/>
              <w:rPr>
                <w:rFonts w:ascii="Aptos" w:hAnsi="Aptos"/>
              </w:rPr>
            </w:pPr>
            <w:r w:rsidRPr="00102B5A">
              <w:rPr>
                <w:rFonts w:ascii="Aptos" w:hAnsi="Aptos"/>
              </w:rPr>
              <w:t>Bantamweight</w:t>
            </w:r>
          </w:p>
        </w:tc>
        <w:tc>
          <w:tcPr>
            <w:tcW w:w="1985" w:type="dxa"/>
            <w:gridSpan w:val="2"/>
          </w:tcPr>
          <w:p w14:paraId="63D41975" w14:textId="6AB1EA97" w:rsidR="00595D30" w:rsidRPr="00102B5A" w:rsidRDefault="00595D30" w:rsidP="00595D30">
            <w:pPr>
              <w:pStyle w:val="Tabletext"/>
              <w:ind w:left="228"/>
              <w:rPr>
                <w:rFonts w:ascii="Aptos" w:hAnsi="Aptos"/>
                <w:lang w:val="en-AU"/>
              </w:rPr>
            </w:pPr>
            <w:r w:rsidRPr="00102B5A">
              <w:rPr>
                <w:rFonts w:ascii="Aptos" w:hAnsi="Aptos"/>
              </w:rPr>
              <w:t>over 52.16</w:t>
            </w:r>
          </w:p>
        </w:tc>
        <w:tc>
          <w:tcPr>
            <w:tcW w:w="2552" w:type="dxa"/>
          </w:tcPr>
          <w:p w14:paraId="5AE178FD" w14:textId="3DFADCBE" w:rsidR="00595D30" w:rsidRPr="00102B5A" w:rsidRDefault="00595D30" w:rsidP="00595D30">
            <w:pPr>
              <w:pStyle w:val="Tabletext"/>
              <w:ind w:left="819"/>
              <w:rPr>
                <w:rFonts w:ascii="Aptos" w:hAnsi="Aptos"/>
                <w:lang w:val="en-AU"/>
              </w:rPr>
            </w:pPr>
            <w:r w:rsidRPr="00102B5A">
              <w:rPr>
                <w:rFonts w:ascii="Aptos" w:hAnsi="Aptos"/>
              </w:rPr>
              <w:t>up to 53.52</w:t>
            </w:r>
          </w:p>
        </w:tc>
      </w:tr>
      <w:bookmarkEnd w:id="7"/>
      <w:tr w:rsidR="00595D30" w:rsidRPr="00102B5A" w14:paraId="3CC32CD8" w14:textId="77777777" w:rsidTr="009615C2">
        <w:trPr>
          <w:trHeight w:hRule="exact" w:val="453"/>
        </w:trPr>
        <w:tc>
          <w:tcPr>
            <w:tcW w:w="2268" w:type="dxa"/>
          </w:tcPr>
          <w:p w14:paraId="714FB33C" w14:textId="7F2B1306" w:rsidR="00595D30" w:rsidRPr="00102B5A" w:rsidRDefault="00595D30" w:rsidP="00595D30">
            <w:pPr>
              <w:pStyle w:val="Tabletext"/>
              <w:rPr>
                <w:rFonts w:ascii="Aptos" w:hAnsi="Aptos"/>
              </w:rPr>
            </w:pPr>
            <w:r w:rsidRPr="00102B5A">
              <w:rPr>
                <w:rFonts w:ascii="Aptos" w:hAnsi="Aptos"/>
              </w:rPr>
              <w:t>Super Bantamweight</w:t>
            </w:r>
          </w:p>
        </w:tc>
        <w:tc>
          <w:tcPr>
            <w:tcW w:w="1985" w:type="dxa"/>
            <w:gridSpan w:val="2"/>
          </w:tcPr>
          <w:p w14:paraId="199BFBEF" w14:textId="46819306" w:rsidR="00595D30" w:rsidRPr="00102B5A" w:rsidRDefault="00595D30" w:rsidP="00595D30">
            <w:pPr>
              <w:pStyle w:val="Tabletext"/>
              <w:ind w:left="228"/>
              <w:rPr>
                <w:rFonts w:ascii="Aptos" w:hAnsi="Aptos"/>
                <w:lang w:val="en-AU"/>
              </w:rPr>
            </w:pPr>
            <w:r w:rsidRPr="00102B5A">
              <w:rPr>
                <w:rFonts w:ascii="Aptos" w:hAnsi="Aptos"/>
              </w:rPr>
              <w:t>over 53.52</w:t>
            </w:r>
          </w:p>
        </w:tc>
        <w:tc>
          <w:tcPr>
            <w:tcW w:w="2552" w:type="dxa"/>
          </w:tcPr>
          <w:p w14:paraId="101CD279" w14:textId="5BF3339F" w:rsidR="00595D30" w:rsidRPr="00102B5A" w:rsidRDefault="00595D30" w:rsidP="00595D30">
            <w:pPr>
              <w:pStyle w:val="Tabletext"/>
              <w:ind w:left="819"/>
              <w:rPr>
                <w:rFonts w:ascii="Aptos" w:hAnsi="Aptos"/>
                <w:lang w:val="en-AU"/>
              </w:rPr>
            </w:pPr>
            <w:r w:rsidRPr="00102B5A">
              <w:rPr>
                <w:rFonts w:ascii="Aptos" w:hAnsi="Aptos"/>
              </w:rPr>
              <w:t>up to 55.25</w:t>
            </w:r>
          </w:p>
        </w:tc>
      </w:tr>
      <w:tr w:rsidR="00595D30" w:rsidRPr="00102B5A" w14:paraId="3422DF28" w14:textId="77777777" w:rsidTr="009615C2">
        <w:trPr>
          <w:trHeight w:hRule="exact" w:val="453"/>
        </w:trPr>
        <w:tc>
          <w:tcPr>
            <w:tcW w:w="2268" w:type="dxa"/>
          </w:tcPr>
          <w:p w14:paraId="72055587" w14:textId="38D7D5D4" w:rsidR="00595D30" w:rsidRPr="00102B5A" w:rsidRDefault="00595D30" w:rsidP="00595D30">
            <w:pPr>
              <w:pStyle w:val="Tabletext"/>
              <w:rPr>
                <w:rFonts w:ascii="Aptos" w:hAnsi="Aptos"/>
              </w:rPr>
            </w:pPr>
            <w:r w:rsidRPr="00102B5A">
              <w:rPr>
                <w:rFonts w:ascii="Aptos" w:hAnsi="Aptos"/>
              </w:rPr>
              <w:t>Featherweight</w:t>
            </w:r>
          </w:p>
        </w:tc>
        <w:tc>
          <w:tcPr>
            <w:tcW w:w="1985" w:type="dxa"/>
            <w:gridSpan w:val="2"/>
          </w:tcPr>
          <w:p w14:paraId="51AF0671" w14:textId="73F223CB" w:rsidR="00595D30" w:rsidRPr="00102B5A" w:rsidRDefault="00595D30" w:rsidP="00595D30">
            <w:pPr>
              <w:pStyle w:val="Tabletext"/>
              <w:ind w:left="228"/>
              <w:rPr>
                <w:rFonts w:ascii="Aptos" w:hAnsi="Aptos"/>
                <w:lang w:val="en-AU"/>
              </w:rPr>
            </w:pPr>
            <w:r w:rsidRPr="00102B5A">
              <w:rPr>
                <w:rFonts w:ascii="Aptos" w:hAnsi="Aptos"/>
              </w:rPr>
              <w:t>over 55.34</w:t>
            </w:r>
          </w:p>
        </w:tc>
        <w:tc>
          <w:tcPr>
            <w:tcW w:w="2552" w:type="dxa"/>
          </w:tcPr>
          <w:p w14:paraId="4296F431" w14:textId="1C10495C" w:rsidR="00595D30" w:rsidRPr="00102B5A" w:rsidRDefault="00595D30" w:rsidP="00595D30">
            <w:pPr>
              <w:pStyle w:val="Tabletext"/>
              <w:ind w:left="819"/>
              <w:rPr>
                <w:rFonts w:ascii="Aptos" w:hAnsi="Aptos"/>
                <w:lang w:val="en-AU"/>
              </w:rPr>
            </w:pPr>
            <w:r w:rsidRPr="00102B5A">
              <w:rPr>
                <w:rFonts w:ascii="Aptos" w:hAnsi="Aptos"/>
              </w:rPr>
              <w:t>up to 57.15</w:t>
            </w:r>
          </w:p>
        </w:tc>
      </w:tr>
      <w:tr w:rsidR="00595D30" w:rsidRPr="00102B5A" w14:paraId="5AEDE109" w14:textId="77777777" w:rsidTr="009615C2">
        <w:trPr>
          <w:trHeight w:hRule="exact" w:val="453"/>
        </w:trPr>
        <w:tc>
          <w:tcPr>
            <w:tcW w:w="2268" w:type="dxa"/>
          </w:tcPr>
          <w:p w14:paraId="7AB35F19" w14:textId="72DEF8A6" w:rsidR="00595D30" w:rsidRPr="00102B5A" w:rsidRDefault="00595D30" w:rsidP="00595D30">
            <w:pPr>
              <w:pStyle w:val="Tabletext"/>
              <w:rPr>
                <w:rFonts w:ascii="Aptos" w:hAnsi="Aptos"/>
              </w:rPr>
            </w:pPr>
            <w:r w:rsidRPr="00102B5A">
              <w:rPr>
                <w:rFonts w:ascii="Aptos" w:hAnsi="Aptos"/>
              </w:rPr>
              <w:t>Super Featherweight</w:t>
            </w:r>
          </w:p>
        </w:tc>
        <w:tc>
          <w:tcPr>
            <w:tcW w:w="1985" w:type="dxa"/>
            <w:gridSpan w:val="2"/>
          </w:tcPr>
          <w:p w14:paraId="4E54389E" w14:textId="2B54220D" w:rsidR="00595D30" w:rsidRPr="00102B5A" w:rsidRDefault="00595D30" w:rsidP="00595D30">
            <w:pPr>
              <w:pStyle w:val="Tabletext"/>
              <w:ind w:left="228"/>
              <w:rPr>
                <w:rFonts w:ascii="Aptos" w:hAnsi="Aptos"/>
                <w:lang w:val="en-AU"/>
              </w:rPr>
            </w:pPr>
            <w:r w:rsidRPr="00102B5A">
              <w:rPr>
                <w:rFonts w:ascii="Aptos" w:hAnsi="Aptos"/>
              </w:rPr>
              <w:t>over 57.15</w:t>
            </w:r>
          </w:p>
        </w:tc>
        <w:tc>
          <w:tcPr>
            <w:tcW w:w="2552" w:type="dxa"/>
          </w:tcPr>
          <w:p w14:paraId="100CED07" w14:textId="37DB05CB" w:rsidR="00595D30" w:rsidRPr="00102B5A" w:rsidRDefault="00595D30" w:rsidP="00595D30">
            <w:pPr>
              <w:pStyle w:val="Tabletext"/>
              <w:ind w:left="819"/>
              <w:rPr>
                <w:rFonts w:ascii="Aptos" w:hAnsi="Aptos"/>
                <w:lang w:val="en-AU"/>
              </w:rPr>
            </w:pPr>
            <w:r w:rsidRPr="00102B5A">
              <w:rPr>
                <w:rFonts w:ascii="Aptos" w:hAnsi="Aptos"/>
              </w:rPr>
              <w:t>up to 58.96</w:t>
            </w:r>
          </w:p>
        </w:tc>
      </w:tr>
      <w:tr w:rsidR="00595D30" w:rsidRPr="00102B5A" w14:paraId="6C7B3016" w14:textId="77777777" w:rsidTr="009615C2">
        <w:trPr>
          <w:trHeight w:hRule="exact" w:val="453"/>
        </w:trPr>
        <w:tc>
          <w:tcPr>
            <w:tcW w:w="2268" w:type="dxa"/>
          </w:tcPr>
          <w:p w14:paraId="4014617E" w14:textId="4CF09E4C" w:rsidR="00595D30" w:rsidRPr="00102B5A" w:rsidRDefault="00595D30" w:rsidP="00595D30">
            <w:pPr>
              <w:pStyle w:val="Tabletext"/>
              <w:rPr>
                <w:rFonts w:ascii="Aptos" w:hAnsi="Aptos"/>
              </w:rPr>
            </w:pPr>
            <w:r w:rsidRPr="00102B5A">
              <w:rPr>
                <w:rFonts w:ascii="Aptos" w:hAnsi="Aptos"/>
              </w:rPr>
              <w:t>Lightweight</w:t>
            </w:r>
          </w:p>
        </w:tc>
        <w:tc>
          <w:tcPr>
            <w:tcW w:w="1985" w:type="dxa"/>
            <w:gridSpan w:val="2"/>
          </w:tcPr>
          <w:p w14:paraId="68ED044D" w14:textId="55AB1793" w:rsidR="00595D30" w:rsidRPr="00102B5A" w:rsidRDefault="00595D30" w:rsidP="00595D30">
            <w:pPr>
              <w:pStyle w:val="Tabletext"/>
              <w:ind w:left="228"/>
              <w:rPr>
                <w:rFonts w:ascii="Aptos" w:hAnsi="Aptos"/>
                <w:lang w:val="en-AU"/>
              </w:rPr>
            </w:pPr>
            <w:r w:rsidRPr="00102B5A">
              <w:rPr>
                <w:rFonts w:ascii="Aptos" w:hAnsi="Aptos"/>
              </w:rPr>
              <w:t>over 58.96</w:t>
            </w:r>
          </w:p>
        </w:tc>
        <w:tc>
          <w:tcPr>
            <w:tcW w:w="2552" w:type="dxa"/>
          </w:tcPr>
          <w:p w14:paraId="67CADC88" w14:textId="687A1F80" w:rsidR="00595D30" w:rsidRPr="00102B5A" w:rsidRDefault="00595D30" w:rsidP="00595D30">
            <w:pPr>
              <w:pStyle w:val="Tabletext"/>
              <w:ind w:left="819"/>
              <w:rPr>
                <w:rFonts w:ascii="Aptos" w:hAnsi="Aptos"/>
                <w:lang w:val="en-AU"/>
              </w:rPr>
            </w:pPr>
            <w:r w:rsidRPr="00102B5A">
              <w:rPr>
                <w:rFonts w:ascii="Aptos" w:hAnsi="Aptos"/>
              </w:rPr>
              <w:t>up to 61.23</w:t>
            </w:r>
          </w:p>
        </w:tc>
      </w:tr>
      <w:tr w:rsidR="00595D30" w:rsidRPr="00102B5A" w14:paraId="14A0D765" w14:textId="77777777" w:rsidTr="009615C2">
        <w:trPr>
          <w:trHeight w:hRule="exact" w:val="453"/>
        </w:trPr>
        <w:tc>
          <w:tcPr>
            <w:tcW w:w="2268" w:type="dxa"/>
          </w:tcPr>
          <w:p w14:paraId="4726655D" w14:textId="7973FE0D" w:rsidR="00595D30" w:rsidRPr="00102B5A" w:rsidRDefault="00595D30" w:rsidP="00595D30">
            <w:pPr>
              <w:pStyle w:val="Tabletext"/>
              <w:rPr>
                <w:rFonts w:ascii="Aptos" w:hAnsi="Aptos"/>
              </w:rPr>
            </w:pPr>
            <w:r w:rsidRPr="00102B5A">
              <w:rPr>
                <w:rFonts w:ascii="Aptos" w:hAnsi="Aptos"/>
              </w:rPr>
              <w:t>Super Lightweight</w:t>
            </w:r>
          </w:p>
        </w:tc>
        <w:tc>
          <w:tcPr>
            <w:tcW w:w="1985" w:type="dxa"/>
            <w:gridSpan w:val="2"/>
          </w:tcPr>
          <w:p w14:paraId="270B7F7F" w14:textId="1FB44DDA" w:rsidR="00595D30" w:rsidRPr="00102B5A" w:rsidRDefault="00595D30" w:rsidP="00595D30">
            <w:pPr>
              <w:pStyle w:val="Tabletext"/>
              <w:ind w:left="228"/>
              <w:rPr>
                <w:rFonts w:ascii="Aptos" w:hAnsi="Aptos"/>
                <w:lang w:val="en-AU"/>
              </w:rPr>
            </w:pPr>
            <w:r w:rsidRPr="00102B5A">
              <w:rPr>
                <w:rFonts w:ascii="Aptos" w:hAnsi="Aptos"/>
              </w:rPr>
              <w:t>over 61.23</w:t>
            </w:r>
          </w:p>
        </w:tc>
        <w:tc>
          <w:tcPr>
            <w:tcW w:w="2552" w:type="dxa"/>
          </w:tcPr>
          <w:p w14:paraId="7F26F563" w14:textId="30175AC7" w:rsidR="00595D30" w:rsidRPr="00102B5A" w:rsidRDefault="00595D30" w:rsidP="00595D30">
            <w:pPr>
              <w:pStyle w:val="Tabletext"/>
              <w:ind w:left="819"/>
              <w:rPr>
                <w:rFonts w:ascii="Aptos" w:hAnsi="Aptos"/>
                <w:lang w:val="en-AU"/>
              </w:rPr>
            </w:pPr>
            <w:r w:rsidRPr="00102B5A">
              <w:rPr>
                <w:rFonts w:ascii="Aptos" w:hAnsi="Aptos"/>
              </w:rPr>
              <w:t>up to 63.50</w:t>
            </w:r>
          </w:p>
        </w:tc>
      </w:tr>
      <w:tr w:rsidR="00595D30" w:rsidRPr="00102B5A" w14:paraId="1654D25B" w14:textId="77777777" w:rsidTr="009615C2">
        <w:trPr>
          <w:trHeight w:hRule="exact" w:val="453"/>
        </w:trPr>
        <w:tc>
          <w:tcPr>
            <w:tcW w:w="2268" w:type="dxa"/>
          </w:tcPr>
          <w:p w14:paraId="0184E6ED" w14:textId="4F16AD1F" w:rsidR="00595D30" w:rsidRPr="00102B5A" w:rsidRDefault="00595D30" w:rsidP="00595D30">
            <w:pPr>
              <w:pStyle w:val="Tabletext"/>
              <w:rPr>
                <w:rFonts w:ascii="Aptos" w:hAnsi="Aptos"/>
              </w:rPr>
            </w:pPr>
            <w:r w:rsidRPr="00102B5A">
              <w:rPr>
                <w:rFonts w:ascii="Aptos" w:hAnsi="Aptos"/>
              </w:rPr>
              <w:t>Welterweight</w:t>
            </w:r>
          </w:p>
        </w:tc>
        <w:tc>
          <w:tcPr>
            <w:tcW w:w="1985" w:type="dxa"/>
            <w:gridSpan w:val="2"/>
          </w:tcPr>
          <w:p w14:paraId="629BCC04" w14:textId="631B69CD" w:rsidR="00595D30" w:rsidRPr="00102B5A" w:rsidRDefault="00595D30" w:rsidP="00595D30">
            <w:pPr>
              <w:pStyle w:val="Tabletext"/>
              <w:ind w:left="228"/>
              <w:rPr>
                <w:rFonts w:ascii="Aptos" w:hAnsi="Aptos"/>
                <w:lang w:val="en-AU"/>
              </w:rPr>
            </w:pPr>
            <w:r w:rsidRPr="00102B5A">
              <w:rPr>
                <w:rFonts w:ascii="Aptos" w:hAnsi="Aptos"/>
              </w:rPr>
              <w:t>over 63.50</w:t>
            </w:r>
          </w:p>
        </w:tc>
        <w:tc>
          <w:tcPr>
            <w:tcW w:w="2552" w:type="dxa"/>
          </w:tcPr>
          <w:p w14:paraId="0DEE9EF5" w14:textId="0B023FA4" w:rsidR="00595D30" w:rsidRPr="00102B5A" w:rsidRDefault="00595D30" w:rsidP="00595D30">
            <w:pPr>
              <w:pStyle w:val="Tabletext"/>
              <w:ind w:left="819"/>
              <w:rPr>
                <w:rFonts w:ascii="Aptos" w:hAnsi="Aptos"/>
                <w:lang w:val="en-AU"/>
              </w:rPr>
            </w:pPr>
            <w:r w:rsidRPr="00102B5A">
              <w:rPr>
                <w:rFonts w:ascii="Aptos" w:hAnsi="Aptos"/>
              </w:rPr>
              <w:t>up to 66.67</w:t>
            </w:r>
          </w:p>
        </w:tc>
      </w:tr>
      <w:tr w:rsidR="00595D30" w:rsidRPr="00102B5A" w14:paraId="3865849E" w14:textId="77777777" w:rsidTr="009615C2">
        <w:trPr>
          <w:trHeight w:hRule="exact" w:val="453"/>
        </w:trPr>
        <w:tc>
          <w:tcPr>
            <w:tcW w:w="2268" w:type="dxa"/>
          </w:tcPr>
          <w:p w14:paraId="5391D389" w14:textId="299D70D3" w:rsidR="00595D30" w:rsidRPr="00102B5A" w:rsidRDefault="00595D30" w:rsidP="00595D30">
            <w:pPr>
              <w:pStyle w:val="Tabletext"/>
              <w:rPr>
                <w:rFonts w:ascii="Aptos" w:hAnsi="Aptos"/>
              </w:rPr>
            </w:pPr>
            <w:r w:rsidRPr="00102B5A">
              <w:rPr>
                <w:rFonts w:ascii="Aptos" w:hAnsi="Aptos"/>
              </w:rPr>
              <w:t>Super Welterweight</w:t>
            </w:r>
          </w:p>
        </w:tc>
        <w:tc>
          <w:tcPr>
            <w:tcW w:w="1985" w:type="dxa"/>
            <w:gridSpan w:val="2"/>
          </w:tcPr>
          <w:p w14:paraId="1C6D1832" w14:textId="2DB6D3DC" w:rsidR="00595D30" w:rsidRPr="00102B5A" w:rsidRDefault="00595D30" w:rsidP="00595D30">
            <w:pPr>
              <w:pStyle w:val="Tabletext"/>
              <w:ind w:left="228"/>
              <w:rPr>
                <w:rFonts w:ascii="Aptos" w:hAnsi="Aptos"/>
                <w:lang w:val="en-AU"/>
              </w:rPr>
            </w:pPr>
            <w:r w:rsidRPr="00102B5A">
              <w:rPr>
                <w:rFonts w:ascii="Aptos" w:hAnsi="Aptos"/>
              </w:rPr>
              <w:t>over 66.67</w:t>
            </w:r>
          </w:p>
        </w:tc>
        <w:tc>
          <w:tcPr>
            <w:tcW w:w="2552" w:type="dxa"/>
          </w:tcPr>
          <w:p w14:paraId="2045FF72" w14:textId="705024A8" w:rsidR="00595D30" w:rsidRPr="00102B5A" w:rsidRDefault="00595D30" w:rsidP="00595D30">
            <w:pPr>
              <w:pStyle w:val="Tabletext"/>
              <w:ind w:left="819"/>
              <w:rPr>
                <w:rFonts w:ascii="Aptos" w:hAnsi="Aptos"/>
                <w:lang w:val="en-AU"/>
              </w:rPr>
            </w:pPr>
            <w:r w:rsidRPr="00102B5A">
              <w:rPr>
                <w:rFonts w:ascii="Aptos" w:hAnsi="Aptos"/>
              </w:rPr>
              <w:t>up to 69.85</w:t>
            </w:r>
          </w:p>
        </w:tc>
      </w:tr>
      <w:tr w:rsidR="00595D30" w:rsidRPr="00102B5A" w14:paraId="7EE0383F" w14:textId="77777777" w:rsidTr="009615C2">
        <w:trPr>
          <w:trHeight w:hRule="exact" w:val="453"/>
        </w:trPr>
        <w:tc>
          <w:tcPr>
            <w:tcW w:w="2268" w:type="dxa"/>
          </w:tcPr>
          <w:p w14:paraId="1B468636" w14:textId="7ADAB7B4" w:rsidR="00595D30" w:rsidRPr="00102B5A" w:rsidRDefault="00595D30" w:rsidP="00595D30">
            <w:pPr>
              <w:pStyle w:val="Tabletext"/>
              <w:rPr>
                <w:rFonts w:ascii="Aptos" w:hAnsi="Aptos"/>
              </w:rPr>
            </w:pPr>
            <w:r w:rsidRPr="00102B5A">
              <w:rPr>
                <w:rFonts w:ascii="Aptos" w:hAnsi="Aptos"/>
              </w:rPr>
              <w:t>Middleweight</w:t>
            </w:r>
          </w:p>
        </w:tc>
        <w:tc>
          <w:tcPr>
            <w:tcW w:w="1985" w:type="dxa"/>
            <w:gridSpan w:val="2"/>
          </w:tcPr>
          <w:p w14:paraId="7B97847B" w14:textId="59EA7876" w:rsidR="00595D30" w:rsidRPr="00102B5A" w:rsidRDefault="00595D30" w:rsidP="00595D30">
            <w:pPr>
              <w:pStyle w:val="Tabletext"/>
              <w:ind w:left="228"/>
              <w:rPr>
                <w:rFonts w:ascii="Aptos" w:hAnsi="Aptos"/>
                <w:lang w:val="en-AU"/>
              </w:rPr>
            </w:pPr>
            <w:r w:rsidRPr="00102B5A">
              <w:rPr>
                <w:rFonts w:ascii="Aptos" w:hAnsi="Aptos"/>
              </w:rPr>
              <w:t>over 69.85</w:t>
            </w:r>
          </w:p>
        </w:tc>
        <w:tc>
          <w:tcPr>
            <w:tcW w:w="2552" w:type="dxa"/>
          </w:tcPr>
          <w:p w14:paraId="7EC24BBB" w14:textId="4D9B3612" w:rsidR="00595D30" w:rsidRPr="00102B5A" w:rsidRDefault="00595D30" w:rsidP="00595D30">
            <w:pPr>
              <w:pStyle w:val="Tabletext"/>
              <w:ind w:left="819"/>
              <w:rPr>
                <w:rFonts w:ascii="Aptos" w:hAnsi="Aptos"/>
                <w:lang w:val="en-AU"/>
              </w:rPr>
            </w:pPr>
            <w:r w:rsidRPr="00102B5A">
              <w:rPr>
                <w:rFonts w:ascii="Aptos" w:hAnsi="Aptos"/>
              </w:rPr>
              <w:t>up to 72.57</w:t>
            </w:r>
          </w:p>
        </w:tc>
      </w:tr>
      <w:tr w:rsidR="00595D30" w:rsidRPr="00102B5A" w14:paraId="57FD7C15" w14:textId="77777777" w:rsidTr="009615C2">
        <w:trPr>
          <w:trHeight w:hRule="exact" w:val="453"/>
        </w:trPr>
        <w:tc>
          <w:tcPr>
            <w:tcW w:w="2268" w:type="dxa"/>
          </w:tcPr>
          <w:p w14:paraId="3A0A47F6" w14:textId="328E2026" w:rsidR="00595D30" w:rsidRPr="00102B5A" w:rsidRDefault="00595D30" w:rsidP="00595D30">
            <w:pPr>
              <w:pStyle w:val="Tabletext"/>
              <w:rPr>
                <w:rFonts w:ascii="Aptos" w:hAnsi="Aptos"/>
              </w:rPr>
            </w:pPr>
            <w:r w:rsidRPr="00102B5A">
              <w:rPr>
                <w:rFonts w:ascii="Aptos" w:hAnsi="Aptos"/>
              </w:rPr>
              <w:t>Super Middleweight</w:t>
            </w:r>
          </w:p>
        </w:tc>
        <w:tc>
          <w:tcPr>
            <w:tcW w:w="1985" w:type="dxa"/>
            <w:gridSpan w:val="2"/>
          </w:tcPr>
          <w:p w14:paraId="377788A7" w14:textId="131C2308" w:rsidR="00595D30" w:rsidRPr="00102B5A" w:rsidRDefault="00595D30" w:rsidP="00595D30">
            <w:pPr>
              <w:pStyle w:val="Tabletext"/>
              <w:ind w:left="228"/>
              <w:rPr>
                <w:rFonts w:ascii="Aptos" w:hAnsi="Aptos"/>
                <w:lang w:val="en-AU"/>
              </w:rPr>
            </w:pPr>
            <w:r w:rsidRPr="00102B5A">
              <w:rPr>
                <w:rFonts w:ascii="Aptos" w:hAnsi="Aptos"/>
              </w:rPr>
              <w:t>over 72.57</w:t>
            </w:r>
          </w:p>
        </w:tc>
        <w:tc>
          <w:tcPr>
            <w:tcW w:w="2552" w:type="dxa"/>
          </w:tcPr>
          <w:p w14:paraId="7FC231CD" w14:textId="56761FE3" w:rsidR="00595D30" w:rsidRPr="00102B5A" w:rsidRDefault="00595D30" w:rsidP="00595D30">
            <w:pPr>
              <w:pStyle w:val="Tabletext"/>
              <w:ind w:left="819"/>
              <w:rPr>
                <w:rFonts w:ascii="Aptos" w:hAnsi="Aptos"/>
                <w:lang w:val="en-AU"/>
              </w:rPr>
            </w:pPr>
            <w:r w:rsidRPr="00102B5A">
              <w:rPr>
                <w:rFonts w:ascii="Aptos" w:hAnsi="Aptos"/>
              </w:rPr>
              <w:t>up to 76.20.</w:t>
            </w:r>
          </w:p>
        </w:tc>
      </w:tr>
      <w:tr w:rsidR="00595D30" w:rsidRPr="00102B5A" w14:paraId="244DFEEB" w14:textId="77777777" w:rsidTr="009615C2">
        <w:trPr>
          <w:trHeight w:hRule="exact" w:val="453"/>
        </w:trPr>
        <w:tc>
          <w:tcPr>
            <w:tcW w:w="2268" w:type="dxa"/>
          </w:tcPr>
          <w:p w14:paraId="1D512583" w14:textId="5F394B4C" w:rsidR="00595D30" w:rsidRPr="00102B5A" w:rsidRDefault="00595D30" w:rsidP="00595D30">
            <w:pPr>
              <w:pStyle w:val="Tabletext"/>
              <w:rPr>
                <w:rFonts w:ascii="Aptos" w:hAnsi="Aptos"/>
              </w:rPr>
            </w:pPr>
            <w:r w:rsidRPr="00102B5A">
              <w:rPr>
                <w:rFonts w:ascii="Aptos" w:hAnsi="Aptos"/>
              </w:rPr>
              <w:t>Light Heavyweight</w:t>
            </w:r>
          </w:p>
        </w:tc>
        <w:tc>
          <w:tcPr>
            <w:tcW w:w="1985" w:type="dxa"/>
            <w:gridSpan w:val="2"/>
          </w:tcPr>
          <w:p w14:paraId="4D18D55A" w14:textId="3978AD6B" w:rsidR="00595D30" w:rsidRPr="00102B5A" w:rsidRDefault="00595D30" w:rsidP="00595D30">
            <w:pPr>
              <w:pStyle w:val="Tabletext"/>
              <w:ind w:left="228"/>
              <w:rPr>
                <w:rFonts w:ascii="Aptos" w:hAnsi="Aptos"/>
                <w:lang w:val="en-AU"/>
              </w:rPr>
            </w:pPr>
            <w:r w:rsidRPr="00102B5A">
              <w:rPr>
                <w:rFonts w:ascii="Aptos" w:hAnsi="Aptos"/>
              </w:rPr>
              <w:t>over 76.20</w:t>
            </w:r>
          </w:p>
        </w:tc>
        <w:tc>
          <w:tcPr>
            <w:tcW w:w="2552" w:type="dxa"/>
          </w:tcPr>
          <w:p w14:paraId="4CBDB177" w14:textId="0CB22F05" w:rsidR="00595D30" w:rsidRPr="00102B5A" w:rsidRDefault="00595D30" w:rsidP="00595D30">
            <w:pPr>
              <w:pStyle w:val="Tabletext"/>
              <w:ind w:left="819"/>
              <w:rPr>
                <w:rFonts w:ascii="Aptos" w:hAnsi="Aptos"/>
                <w:lang w:val="en-AU"/>
              </w:rPr>
            </w:pPr>
            <w:r w:rsidRPr="00102B5A">
              <w:rPr>
                <w:rFonts w:ascii="Aptos" w:hAnsi="Aptos"/>
              </w:rPr>
              <w:t>up to 79.37</w:t>
            </w:r>
          </w:p>
        </w:tc>
      </w:tr>
      <w:tr w:rsidR="00595D30" w:rsidRPr="00102B5A" w14:paraId="7DD1980F" w14:textId="77777777" w:rsidTr="009615C2">
        <w:trPr>
          <w:trHeight w:hRule="exact" w:val="453"/>
        </w:trPr>
        <w:tc>
          <w:tcPr>
            <w:tcW w:w="2268" w:type="dxa"/>
          </w:tcPr>
          <w:p w14:paraId="6415781D" w14:textId="6CC3739A" w:rsidR="00595D30" w:rsidRPr="00102B5A" w:rsidRDefault="00595D30" w:rsidP="00595D30">
            <w:pPr>
              <w:pStyle w:val="Tabletext"/>
              <w:rPr>
                <w:rFonts w:ascii="Aptos" w:hAnsi="Aptos"/>
              </w:rPr>
            </w:pPr>
            <w:r w:rsidRPr="00102B5A">
              <w:rPr>
                <w:rFonts w:ascii="Aptos" w:hAnsi="Aptos"/>
              </w:rPr>
              <w:t>Cruiserweight</w:t>
            </w:r>
          </w:p>
        </w:tc>
        <w:tc>
          <w:tcPr>
            <w:tcW w:w="1985" w:type="dxa"/>
            <w:gridSpan w:val="2"/>
          </w:tcPr>
          <w:p w14:paraId="26ADCBE0" w14:textId="65A1AE98" w:rsidR="00595D30" w:rsidRPr="00102B5A" w:rsidRDefault="00595D30" w:rsidP="00595D30">
            <w:pPr>
              <w:pStyle w:val="Tabletext"/>
              <w:ind w:left="228"/>
              <w:rPr>
                <w:rFonts w:ascii="Aptos" w:hAnsi="Aptos"/>
                <w:lang w:val="en-AU"/>
              </w:rPr>
            </w:pPr>
            <w:r w:rsidRPr="00102B5A">
              <w:rPr>
                <w:rFonts w:ascii="Aptos" w:hAnsi="Aptos"/>
              </w:rPr>
              <w:t>over 79.37</w:t>
            </w:r>
          </w:p>
        </w:tc>
        <w:tc>
          <w:tcPr>
            <w:tcW w:w="2552" w:type="dxa"/>
          </w:tcPr>
          <w:p w14:paraId="747313F5" w14:textId="2AC28758" w:rsidR="00595D30" w:rsidRPr="00102B5A" w:rsidRDefault="00595D30" w:rsidP="00595D30">
            <w:pPr>
              <w:pStyle w:val="Tabletext"/>
              <w:ind w:left="819"/>
              <w:rPr>
                <w:rFonts w:ascii="Aptos" w:hAnsi="Aptos"/>
                <w:lang w:val="en-AU"/>
              </w:rPr>
            </w:pPr>
            <w:r w:rsidRPr="00102B5A">
              <w:rPr>
                <w:rFonts w:ascii="Aptos" w:hAnsi="Aptos"/>
              </w:rPr>
              <w:t>up to 90.89</w:t>
            </w:r>
          </w:p>
        </w:tc>
      </w:tr>
      <w:tr w:rsidR="00595D30" w:rsidRPr="00102B5A" w14:paraId="18921052" w14:textId="77777777" w:rsidTr="009615C2">
        <w:trPr>
          <w:trHeight w:hRule="exact" w:val="453"/>
        </w:trPr>
        <w:tc>
          <w:tcPr>
            <w:tcW w:w="2268" w:type="dxa"/>
          </w:tcPr>
          <w:p w14:paraId="0D127B35" w14:textId="3688E073" w:rsidR="00595D30" w:rsidRPr="00102B5A" w:rsidRDefault="00595D30" w:rsidP="00595D30">
            <w:pPr>
              <w:pStyle w:val="Tabletext"/>
              <w:rPr>
                <w:rFonts w:ascii="Aptos" w:hAnsi="Aptos"/>
              </w:rPr>
            </w:pPr>
            <w:r w:rsidRPr="00102B5A">
              <w:rPr>
                <w:rFonts w:ascii="Aptos" w:hAnsi="Aptos"/>
              </w:rPr>
              <w:t>Heavyweight</w:t>
            </w:r>
          </w:p>
        </w:tc>
        <w:tc>
          <w:tcPr>
            <w:tcW w:w="1985" w:type="dxa"/>
            <w:gridSpan w:val="2"/>
          </w:tcPr>
          <w:p w14:paraId="190D693D" w14:textId="06B3FD6D" w:rsidR="00595D30" w:rsidRPr="00102B5A" w:rsidRDefault="00595D30" w:rsidP="00595D30">
            <w:pPr>
              <w:pStyle w:val="Tabletext"/>
              <w:ind w:left="228"/>
              <w:rPr>
                <w:rFonts w:ascii="Aptos" w:hAnsi="Aptos"/>
                <w:lang w:val="en-AU"/>
              </w:rPr>
            </w:pPr>
            <w:r w:rsidRPr="00102B5A">
              <w:rPr>
                <w:rFonts w:ascii="Aptos" w:hAnsi="Aptos"/>
              </w:rPr>
              <w:t>over 90.89</w:t>
            </w:r>
          </w:p>
        </w:tc>
        <w:tc>
          <w:tcPr>
            <w:tcW w:w="2552" w:type="dxa"/>
          </w:tcPr>
          <w:p w14:paraId="328AF97D" w14:textId="03CEFB1D" w:rsidR="00595D30" w:rsidRPr="00102B5A" w:rsidRDefault="00595D30" w:rsidP="00595D30">
            <w:pPr>
              <w:pStyle w:val="Tabletext"/>
              <w:ind w:left="819"/>
              <w:rPr>
                <w:rFonts w:ascii="Aptos" w:hAnsi="Aptos"/>
                <w:lang w:val="en-AU"/>
              </w:rPr>
            </w:pPr>
            <w:r w:rsidRPr="00102B5A">
              <w:rPr>
                <w:rFonts w:ascii="Aptos" w:hAnsi="Aptos"/>
              </w:rPr>
              <w:t>No Limit</w:t>
            </w:r>
          </w:p>
        </w:tc>
      </w:tr>
      <w:bookmarkEnd w:id="8"/>
    </w:tbl>
    <w:p w14:paraId="29B65DAA" w14:textId="36B84133" w:rsidR="009778D7" w:rsidRPr="00102B5A" w:rsidRDefault="009778D7" w:rsidP="00711887">
      <w:pPr>
        <w:rPr>
          <w:rFonts w:ascii="Aptos" w:hAnsi="Aptos"/>
        </w:rPr>
      </w:pPr>
      <w:r w:rsidRPr="00102B5A">
        <w:rPr>
          <w:rFonts w:ascii="Aptos" w:hAnsi="Aptos"/>
        </w:rPr>
        <w:br w:type="page"/>
      </w:r>
    </w:p>
    <w:p w14:paraId="25FB1B1B" w14:textId="2B429FD7" w:rsidR="008D02FB" w:rsidRPr="00102B5A" w:rsidRDefault="008D02FB" w:rsidP="00F1358C">
      <w:pPr>
        <w:pStyle w:val="Heading1"/>
        <w:numPr>
          <w:ilvl w:val="0"/>
          <w:numId w:val="11"/>
        </w:numPr>
      </w:pPr>
      <w:bookmarkStart w:id="9" w:name="_Toc213408475"/>
      <w:r w:rsidRPr="00102B5A">
        <w:lastRenderedPageBreak/>
        <w:t>The weigh-in</w:t>
      </w:r>
      <w:bookmarkEnd w:id="9"/>
    </w:p>
    <w:p w14:paraId="480E14CE" w14:textId="74D8C09E" w:rsidR="00401E77" w:rsidRPr="00102B5A" w:rsidRDefault="00401E77" w:rsidP="00F1358C">
      <w:pPr>
        <w:pStyle w:val="bullet1"/>
        <w:numPr>
          <w:ilvl w:val="1"/>
          <w:numId w:val="11"/>
        </w:numPr>
        <w:spacing w:line="360" w:lineRule="auto"/>
        <w:rPr>
          <w:rFonts w:ascii="Aptos" w:hAnsi="Aptos"/>
        </w:rPr>
      </w:pPr>
      <w:r w:rsidRPr="00102B5A">
        <w:rPr>
          <w:rFonts w:ascii="Aptos" w:hAnsi="Aptos"/>
        </w:rPr>
        <w:t>There will be one official weigh-in unless otherwise approved by the Board.</w:t>
      </w:r>
    </w:p>
    <w:p w14:paraId="398708C8" w14:textId="7B67293C" w:rsidR="00401E77" w:rsidRPr="00102B5A" w:rsidRDefault="00401E77" w:rsidP="00F1358C">
      <w:pPr>
        <w:pStyle w:val="bullet1"/>
        <w:numPr>
          <w:ilvl w:val="1"/>
          <w:numId w:val="11"/>
        </w:numPr>
        <w:spacing w:line="360" w:lineRule="auto"/>
        <w:rPr>
          <w:rFonts w:ascii="Aptos" w:hAnsi="Aptos"/>
        </w:rPr>
      </w:pPr>
      <w:r w:rsidRPr="00102B5A">
        <w:rPr>
          <w:rFonts w:ascii="Aptos" w:hAnsi="Aptos"/>
        </w:rPr>
        <w:t>The weigh-in will be held no more than 24 hours before the scheduled start time of the promotion unless otherwise approved by the Board.</w:t>
      </w:r>
    </w:p>
    <w:p w14:paraId="63EAFBC6" w14:textId="7FA33CA8" w:rsidR="00401E77" w:rsidRPr="00102B5A" w:rsidRDefault="00401E77" w:rsidP="00F1358C">
      <w:pPr>
        <w:pStyle w:val="bullet1"/>
        <w:numPr>
          <w:ilvl w:val="1"/>
          <w:numId w:val="11"/>
        </w:numPr>
        <w:spacing w:line="360" w:lineRule="auto"/>
        <w:rPr>
          <w:rFonts w:ascii="Aptos" w:hAnsi="Aptos"/>
        </w:rPr>
      </w:pPr>
      <w:bookmarkStart w:id="10" w:name="_Hlk172899937"/>
      <w:r w:rsidRPr="00102B5A">
        <w:rPr>
          <w:rFonts w:ascii="Aptos" w:hAnsi="Aptos"/>
        </w:rPr>
        <w:t>If any bout of a promotion is postponed for more than 24 hours after the original scheduled date, all contestants for those bouts postponed must weigh in again</w:t>
      </w:r>
      <w:bookmarkEnd w:id="10"/>
    </w:p>
    <w:p w14:paraId="07BA15E8" w14:textId="52CD24F1" w:rsidR="001A507E" w:rsidRPr="00102B5A" w:rsidRDefault="00401E77" w:rsidP="00F1358C">
      <w:pPr>
        <w:pStyle w:val="bullet1"/>
        <w:numPr>
          <w:ilvl w:val="1"/>
          <w:numId w:val="11"/>
        </w:numPr>
        <w:spacing w:line="360" w:lineRule="auto"/>
        <w:rPr>
          <w:rFonts w:ascii="Aptos" w:hAnsi="Aptos"/>
        </w:rPr>
      </w:pPr>
      <w:r w:rsidRPr="00102B5A">
        <w:rPr>
          <w:rFonts w:ascii="Aptos" w:hAnsi="Aptos"/>
        </w:rPr>
        <w:t>The scales used for weigh-ins shall be provided by the Board.</w:t>
      </w:r>
    </w:p>
    <w:p w14:paraId="7FEBDB6C" w14:textId="7E16919A" w:rsidR="00401E77" w:rsidRPr="00102B5A" w:rsidRDefault="00401E77" w:rsidP="00F1358C">
      <w:pPr>
        <w:pStyle w:val="bullet1"/>
        <w:numPr>
          <w:ilvl w:val="1"/>
          <w:numId w:val="11"/>
        </w:numPr>
        <w:spacing w:line="360" w:lineRule="auto"/>
        <w:rPr>
          <w:rFonts w:ascii="Aptos" w:hAnsi="Aptos"/>
        </w:rPr>
      </w:pPr>
      <w:r w:rsidRPr="00102B5A">
        <w:rPr>
          <w:rFonts w:ascii="Aptos" w:hAnsi="Aptos"/>
        </w:rPr>
        <w:t>All contestants must be at the official weigh-in unless otherwise approved by the Board.</w:t>
      </w:r>
    </w:p>
    <w:p w14:paraId="164DADA8" w14:textId="297E551B" w:rsidR="00401E77" w:rsidRPr="00102B5A" w:rsidRDefault="00401E77" w:rsidP="00F1358C">
      <w:pPr>
        <w:pStyle w:val="bullet1"/>
        <w:numPr>
          <w:ilvl w:val="1"/>
          <w:numId w:val="11"/>
        </w:numPr>
        <w:spacing w:line="360" w:lineRule="auto"/>
        <w:rPr>
          <w:rFonts w:ascii="Aptos" w:hAnsi="Aptos"/>
        </w:rPr>
      </w:pPr>
      <w:r w:rsidRPr="00102B5A">
        <w:rPr>
          <w:rFonts w:ascii="Aptos" w:hAnsi="Aptos"/>
        </w:rPr>
        <w:t>Contestants who do not attend the weigh-in at the commencement time, without prior notice and approval from the supervising Board member may be unable to weigh in and compete.</w:t>
      </w:r>
    </w:p>
    <w:p w14:paraId="3D0BBD67" w14:textId="3A856965" w:rsidR="00401E77" w:rsidRPr="00102B5A" w:rsidRDefault="00401E77" w:rsidP="00F1358C">
      <w:pPr>
        <w:pStyle w:val="bullet1"/>
        <w:numPr>
          <w:ilvl w:val="1"/>
          <w:numId w:val="11"/>
        </w:numPr>
        <w:spacing w:line="360" w:lineRule="auto"/>
        <w:rPr>
          <w:rFonts w:ascii="Aptos" w:hAnsi="Aptos"/>
        </w:rPr>
      </w:pPr>
      <w:r w:rsidRPr="00102B5A">
        <w:rPr>
          <w:rFonts w:ascii="Aptos" w:hAnsi="Aptos"/>
        </w:rPr>
        <w:t>Contestants are to weigh in wearing only underwear (including a sports bra or like for female contestants) and/or shorts or attire as otherwise approved by the Board. For the avoidance of doubt no shoes will be permitted to be worn on the scales when a contestant is being weighed in on the scales.</w:t>
      </w:r>
    </w:p>
    <w:p w14:paraId="066DFB2D" w14:textId="6E4822BF" w:rsidR="00401E77" w:rsidRPr="00102B5A" w:rsidRDefault="00401E77" w:rsidP="00F1358C">
      <w:pPr>
        <w:pStyle w:val="bullet1"/>
        <w:numPr>
          <w:ilvl w:val="1"/>
          <w:numId w:val="11"/>
        </w:numPr>
        <w:spacing w:line="360" w:lineRule="auto"/>
        <w:rPr>
          <w:rFonts w:ascii="Aptos" w:hAnsi="Aptos"/>
        </w:rPr>
      </w:pPr>
      <w:r w:rsidRPr="00102B5A">
        <w:rPr>
          <w:rFonts w:ascii="Aptos" w:hAnsi="Aptos"/>
        </w:rPr>
        <w:t>A contest will only be permitted to proceed if the contestant falls within the following weight restrictions:</w:t>
      </w:r>
    </w:p>
    <w:p w14:paraId="659D03E7" w14:textId="7A82536F" w:rsidR="00401E77" w:rsidRPr="00102B5A" w:rsidRDefault="00401E77" w:rsidP="00F1358C">
      <w:pPr>
        <w:pStyle w:val="bullet1"/>
        <w:numPr>
          <w:ilvl w:val="1"/>
          <w:numId w:val="15"/>
        </w:numPr>
        <w:spacing w:line="360" w:lineRule="auto"/>
        <w:ind w:left="1560" w:hanging="426"/>
        <w:rPr>
          <w:rFonts w:ascii="Aptos" w:hAnsi="Aptos"/>
        </w:rPr>
      </w:pPr>
      <w:r w:rsidRPr="00102B5A">
        <w:rPr>
          <w:rFonts w:ascii="Aptos" w:hAnsi="Aptos"/>
        </w:rPr>
        <w:t>If the lighter contestant’s weight is less than 57.15 kilograms then the difference in weight between the</w:t>
      </w:r>
      <w:r w:rsidR="00B96819" w:rsidRPr="00102B5A">
        <w:rPr>
          <w:rFonts w:ascii="Aptos" w:hAnsi="Aptos"/>
        </w:rPr>
        <w:t xml:space="preserve"> </w:t>
      </w:r>
      <w:r w:rsidRPr="00102B5A">
        <w:rPr>
          <w:rFonts w:ascii="Aptos" w:hAnsi="Aptos"/>
        </w:rPr>
        <w:t xml:space="preserve">two contestants must be no more than two </w:t>
      </w:r>
      <w:proofErr w:type="gramStart"/>
      <w:r w:rsidRPr="00102B5A">
        <w:rPr>
          <w:rFonts w:ascii="Aptos" w:hAnsi="Aptos"/>
        </w:rPr>
        <w:t>kilograms;</w:t>
      </w:r>
      <w:proofErr w:type="gramEnd"/>
    </w:p>
    <w:p w14:paraId="072DF5B0" w14:textId="38D82E55" w:rsidR="00401E77" w:rsidRPr="00102B5A" w:rsidRDefault="00401E77" w:rsidP="00F1358C">
      <w:pPr>
        <w:pStyle w:val="bullet1"/>
        <w:numPr>
          <w:ilvl w:val="1"/>
          <w:numId w:val="15"/>
        </w:numPr>
        <w:spacing w:line="360" w:lineRule="auto"/>
        <w:ind w:left="1560" w:hanging="426"/>
        <w:rPr>
          <w:rFonts w:ascii="Aptos" w:hAnsi="Aptos"/>
        </w:rPr>
      </w:pPr>
      <w:r w:rsidRPr="00102B5A">
        <w:rPr>
          <w:rFonts w:ascii="Aptos" w:hAnsi="Aptos"/>
        </w:rPr>
        <w:t xml:space="preserve">If the lighter contestant’s weight is between 57.15 and 72.57 kilograms then the difference in weight between the two contestants must be no more than five </w:t>
      </w:r>
      <w:proofErr w:type="gramStart"/>
      <w:r w:rsidRPr="00102B5A">
        <w:rPr>
          <w:rFonts w:ascii="Aptos" w:hAnsi="Aptos"/>
        </w:rPr>
        <w:t>kilograms;</w:t>
      </w:r>
      <w:proofErr w:type="gramEnd"/>
    </w:p>
    <w:p w14:paraId="10BABD09" w14:textId="0A1ED2A7" w:rsidR="00401E77" w:rsidRPr="00102B5A" w:rsidRDefault="00401E77" w:rsidP="00F1358C">
      <w:pPr>
        <w:pStyle w:val="bullet1"/>
        <w:numPr>
          <w:ilvl w:val="1"/>
          <w:numId w:val="15"/>
        </w:numPr>
        <w:spacing w:line="360" w:lineRule="auto"/>
        <w:ind w:left="1560" w:hanging="426"/>
        <w:rPr>
          <w:rFonts w:ascii="Aptos" w:hAnsi="Aptos"/>
        </w:rPr>
      </w:pPr>
      <w:r w:rsidRPr="00102B5A">
        <w:rPr>
          <w:rFonts w:ascii="Aptos" w:hAnsi="Aptos"/>
        </w:rPr>
        <w:t xml:space="preserve">If the lighter contestant’s weight is between 72.57 and 79.38 kilograms then the difference in weight between the two contestants must be no more than six </w:t>
      </w:r>
      <w:proofErr w:type="gramStart"/>
      <w:r w:rsidRPr="00102B5A">
        <w:rPr>
          <w:rFonts w:ascii="Aptos" w:hAnsi="Aptos"/>
        </w:rPr>
        <w:t>kilograms;</w:t>
      </w:r>
      <w:proofErr w:type="gramEnd"/>
      <w:r w:rsidRPr="00102B5A">
        <w:rPr>
          <w:rFonts w:ascii="Aptos" w:hAnsi="Aptos"/>
        </w:rPr>
        <w:t xml:space="preserve"> or</w:t>
      </w:r>
    </w:p>
    <w:p w14:paraId="4A93C17E" w14:textId="37753454" w:rsidR="00401E77" w:rsidRPr="00102B5A" w:rsidRDefault="00401E77" w:rsidP="00F1358C">
      <w:pPr>
        <w:pStyle w:val="bullet1"/>
        <w:numPr>
          <w:ilvl w:val="1"/>
          <w:numId w:val="15"/>
        </w:numPr>
        <w:spacing w:line="360" w:lineRule="auto"/>
        <w:ind w:left="1560" w:hanging="426"/>
        <w:rPr>
          <w:rFonts w:ascii="Aptos" w:hAnsi="Aptos"/>
        </w:rPr>
      </w:pPr>
      <w:r w:rsidRPr="00102B5A">
        <w:rPr>
          <w:rFonts w:ascii="Aptos" w:hAnsi="Aptos"/>
        </w:rPr>
        <w:t>If the lighter contestant’s weight is between 79.38 and 90.72 kilograms then the difference in weight between the two contestants must be no more than eight kilograms.</w:t>
      </w:r>
    </w:p>
    <w:p w14:paraId="2172CDFA" w14:textId="7B5A8953" w:rsidR="00401E77" w:rsidRPr="00102B5A" w:rsidRDefault="00401E77" w:rsidP="00F1358C">
      <w:pPr>
        <w:pStyle w:val="bullet1"/>
        <w:numPr>
          <w:ilvl w:val="1"/>
          <w:numId w:val="11"/>
        </w:numPr>
        <w:spacing w:line="360" w:lineRule="auto"/>
        <w:rPr>
          <w:rFonts w:ascii="Aptos" w:hAnsi="Aptos"/>
        </w:rPr>
      </w:pPr>
      <w:r w:rsidRPr="00102B5A">
        <w:rPr>
          <w:rFonts w:ascii="Aptos" w:hAnsi="Aptos"/>
        </w:rPr>
        <w:t>Contestants are allowed two hours after the official weigh-in commencement time to make the required weight and are allowed any number of times on the scales during that time.</w:t>
      </w:r>
    </w:p>
    <w:p w14:paraId="4C54A312" w14:textId="0B2F4493" w:rsidR="00401E77" w:rsidRPr="00102B5A" w:rsidRDefault="00401E77" w:rsidP="00F1358C">
      <w:pPr>
        <w:pStyle w:val="bullet1"/>
        <w:numPr>
          <w:ilvl w:val="1"/>
          <w:numId w:val="11"/>
        </w:numPr>
        <w:spacing w:line="360" w:lineRule="auto"/>
        <w:rPr>
          <w:rFonts w:ascii="Aptos" w:hAnsi="Aptos"/>
        </w:rPr>
      </w:pPr>
      <w:r w:rsidRPr="00102B5A">
        <w:rPr>
          <w:rFonts w:ascii="Aptos" w:hAnsi="Aptos"/>
        </w:rPr>
        <w:t>If a contestant is unable to make the agreed weight, the trainer of that contestant’s opponent may accept or refuse the bout at their sole discretion.</w:t>
      </w:r>
    </w:p>
    <w:p w14:paraId="5D6650C8" w14:textId="0F76D0B6" w:rsidR="00401E77" w:rsidRPr="00102B5A" w:rsidRDefault="00401E77" w:rsidP="00F1358C">
      <w:pPr>
        <w:pStyle w:val="bullet1"/>
        <w:numPr>
          <w:ilvl w:val="1"/>
          <w:numId w:val="11"/>
        </w:numPr>
        <w:spacing w:line="360" w:lineRule="auto"/>
        <w:rPr>
          <w:rFonts w:ascii="Aptos" w:hAnsi="Aptos"/>
        </w:rPr>
      </w:pPr>
      <w:r w:rsidRPr="00102B5A">
        <w:rPr>
          <w:rFonts w:ascii="Aptos" w:hAnsi="Aptos"/>
        </w:rPr>
        <w:t xml:space="preserve">For a title contest, if either contestant fails to make weight the Board should follow the approved protocols of the relevant title sanctioning organisation.  </w:t>
      </w:r>
    </w:p>
    <w:p w14:paraId="05AA4FB6" w14:textId="581F8C42" w:rsidR="00927A9E" w:rsidRPr="00102B5A" w:rsidRDefault="00927A9E" w:rsidP="00927A9E">
      <w:pPr>
        <w:pStyle w:val="bullet1"/>
        <w:numPr>
          <w:ilvl w:val="0"/>
          <w:numId w:val="0"/>
        </w:numPr>
        <w:spacing w:line="360" w:lineRule="auto"/>
        <w:ind w:left="284" w:hanging="284"/>
        <w:rPr>
          <w:rFonts w:ascii="Aptos" w:hAnsi="Aptos"/>
        </w:rPr>
      </w:pPr>
      <w:r w:rsidRPr="00102B5A">
        <w:rPr>
          <w:rFonts w:ascii="Aptos" w:hAnsi="Aptos"/>
        </w:rPr>
        <w:br w:type="page"/>
      </w:r>
    </w:p>
    <w:p w14:paraId="77BD7D52" w14:textId="4B7EAEAD" w:rsidR="00C87D7C" w:rsidRPr="00102B5A" w:rsidRDefault="00C87D7C" w:rsidP="00F1358C">
      <w:pPr>
        <w:pStyle w:val="Heading1"/>
        <w:numPr>
          <w:ilvl w:val="0"/>
          <w:numId w:val="11"/>
        </w:numPr>
      </w:pPr>
      <w:bookmarkStart w:id="11" w:name="_Toc213408476"/>
      <w:r w:rsidRPr="00102B5A">
        <w:lastRenderedPageBreak/>
        <w:t>The promoter</w:t>
      </w:r>
      <w:bookmarkEnd w:id="11"/>
    </w:p>
    <w:p w14:paraId="52401603" w14:textId="7AF1E906" w:rsidR="001F51E3" w:rsidRPr="00102B5A" w:rsidRDefault="001F51E3" w:rsidP="001F51E3">
      <w:pPr>
        <w:pStyle w:val="Heading2"/>
      </w:pPr>
      <w:bookmarkStart w:id="12" w:name="_Toc213408477"/>
      <w:r w:rsidRPr="00102B5A">
        <w:t>General requirements</w:t>
      </w:r>
      <w:bookmarkEnd w:id="12"/>
    </w:p>
    <w:p w14:paraId="17FCBC66" w14:textId="23D4B9D2" w:rsidR="00DA23C4" w:rsidRPr="00102B5A" w:rsidRDefault="00C87D7C" w:rsidP="00FC1574">
      <w:pPr>
        <w:pStyle w:val="bullet1"/>
        <w:numPr>
          <w:ilvl w:val="1"/>
          <w:numId w:val="11"/>
        </w:numPr>
        <w:spacing w:line="360" w:lineRule="auto"/>
        <w:ind w:left="794"/>
        <w:rPr>
          <w:rFonts w:ascii="Aptos" w:hAnsi="Aptos"/>
        </w:rPr>
      </w:pPr>
      <w:r w:rsidRPr="00102B5A">
        <w:rPr>
          <w:rFonts w:ascii="Aptos" w:hAnsi="Aptos"/>
        </w:rPr>
        <w:t>The promoter must comply with all of the conditions of their promotion permit, including the Code of Conduct.</w:t>
      </w:r>
    </w:p>
    <w:p w14:paraId="1C0E4A79" w14:textId="1DA5AF71" w:rsidR="00C87D7C" w:rsidRPr="00102B5A" w:rsidRDefault="00C87D7C" w:rsidP="00FC1574">
      <w:pPr>
        <w:pStyle w:val="bullet1"/>
        <w:numPr>
          <w:ilvl w:val="1"/>
          <w:numId w:val="11"/>
        </w:numPr>
        <w:spacing w:line="360" w:lineRule="auto"/>
        <w:ind w:left="794"/>
        <w:rPr>
          <w:rFonts w:ascii="Aptos" w:hAnsi="Aptos"/>
        </w:rPr>
      </w:pPr>
      <w:r w:rsidRPr="00102B5A">
        <w:rPr>
          <w:rFonts w:ascii="Aptos" w:hAnsi="Aptos"/>
        </w:rPr>
        <w:t>The promoter must also ensure that:</w:t>
      </w:r>
    </w:p>
    <w:p w14:paraId="673652D2" w14:textId="188DF2ED" w:rsidR="00C87D7C" w:rsidRPr="00102B5A" w:rsidRDefault="00C87D7C" w:rsidP="00F1358C">
      <w:pPr>
        <w:pStyle w:val="bullet1"/>
        <w:numPr>
          <w:ilvl w:val="1"/>
          <w:numId w:val="13"/>
        </w:numPr>
        <w:spacing w:line="360" w:lineRule="auto"/>
        <w:ind w:firstLine="414"/>
        <w:rPr>
          <w:rFonts w:ascii="Aptos" w:hAnsi="Aptos"/>
        </w:rPr>
      </w:pPr>
      <w:r w:rsidRPr="00102B5A">
        <w:rPr>
          <w:rFonts w:ascii="Aptos" w:hAnsi="Aptos"/>
        </w:rPr>
        <w:t xml:space="preserve"> </w:t>
      </w:r>
      <w:r w:rsidR="00E13D57" w:rsidRPr="00102B5A">
        <w:rPr>
          <w:rFonts w:ascii="Aptos" w:hAnsi="Aptos"/>
        </w:rPr>
        <w:t xml:space="preserve">  </w:t>
      </w:r>
      <w:r w:rsidRPr="00102B5A">
        <w:rPr>
          <w:rFonts w:ascii="Aptos" w:hAnsi="Aptos"/>
        </w:rPr>
        <w:t xml:space="preserve">the ring complies with the specifications outlined </w:t>
      </w:r>
      <w:proofErr w:type="gramStart"/>
      <w:r w:rsidRPr="00102B5A">
        <w:rPr>
          <w:rFonts w:ascii="Aptos" w:hAnsi="Aptos"/>
        </w:rPr>
        <w:t>herein;</w:t>
      </w:r>
      <w:proofErr w:type="gramEnd"/>
    </w:p>
    <w:p w14:paraId="77F1E52E" w14:textId="4ADAF46B"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 xml:space="preserve">the contestants’ gloves comply with the rules outlined </w:t>
      </w:r>
      <w:proofErr w:type="gramStart"/>
      <w:r w:rsidRPr="00102B5A">
        <w:rPr>
          <w:rFonts w:ascii="Aptos" w:hAnsi="Aptos"/>
        </w:rPr>
        <w:t>herein;</w:t>
      </w:r>
      <w:proofErr w:type="gramEnd"/>
    </w:p>
    <w:p w14:paraId="44CC82C0" w14:textId="79487C70"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 xml:space="preserve">all contestants are </w:t>
      </w:r>
      <w:proofErr w:type="gramStart"/>
      <w:r w:rsidRPr="00102B5A">
        <w:rPr>
          <w:rFonts w:ascii="Aptos" w:hAnsi="Aptos"/>
        </w:rPr>
        <w:t>registered;</w:t>
      </w:r>
      <w:proofErr w:type="gramEnd"/>
    </w:p>
    <w:p w14:paraId="6F497A0D" w14:textId="248A6C50"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 xml:space="preserve">all trainers hold a current trainer’s </w:t>
      </w:r>
      <w:proofErr w:type="gramStart"/>
      <w:r w:rsidRPr="00102B5A">
        <w:rPr>
          <w:rFonts w:ascii="Aptos" w:hAnsi="Aptos"/>
        </w:rPr>
        <w:t>licence;</w:t>
      </w:r>
      <w:proofErr w:type="gramEnd"/>
    </w:p>
    <w:p w14:paraId="6EF8BE59" w14:textId="1E119B5C"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 xml:space="preserve">the contestant’s corners are marked red or blue or as otherwise approved by the </w:t>
      </w:r>
      <w:proofErr w:type="gramStart"/>
      <w:r w:rsidRPr="00102B5A">
        <w:rPr>
          <w:rFonts w:ascii="Aptos" w:hAnsi="Aptos"/>
        </w:rPr>
        <w:t>Board;</w:t>
      </w:r>
      <w:proofErr w:type="gramEnd"/>
    </w:p>
    <w:p w14:paraId="077BDD6F" w14:textId="5A473AC4" w:rsidR="00C87D7C" w:rsidRPr="00102B5A" w:rsidRDefault="00C87D7C" w:rsidP="00F1358C">
      <w:pPr>
        <w:pStyle w:val="bullet1"/>
        <w:numPr>
          <w:ilvl w:val="1"/>
          <w:numId w:val="13"/>
        </w:numPr>
        <w:spacing w:line="360" w:lineRule="auto"/>
        <w:ind w:left="1560" w:hanging="426"/>
        <w:rPr>
          <w:rFonts w:ascii="Aptos" w:hAnsi="Aptos"/>
        </w:rPr>
      </w:pPr>
      <w:r w:rsidRPr="00102B5A">
        <w:rPr>
          <w:rFonts w:ascii="Aptos" w:hAnsi="Aptos"/>
        </w:rPr>
        <w:t xml:space="preserve">that there are no more than four seconds in a contestant’s corner at any one </w:t>
      </w:r>
      <w:proofErr w:type="gramStart"/>
      <w:r w:rsidRPr="00102B5A">
        <w:rPr>
          <w:rFonts w:ascii="Aptos" w:hAnsi="Aptos"/>
        </w:rPr>
        <w:t>time;</w:t>
      </w:r>
      <w:proofErr w:type="gramEnd"/>
    </w:p>
    <w:p w14:paraId="3D6245DB" w14:textId="437E97CF"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ringside security is </w:t>
      </w:r>
      <w:proofErr w:type="gramStart"/>
      <w:r w:rsidRPr="00102B5A">
        <w:rPr>
          <w:rFonts w:ascii="Aptos" w:hAnsi="Aptos"/>
        </w:rPr>
        <w:t>maintained;</w:t>
      </w:r>
      <w:proofErr w:type="gramEnd"/>
    </w:p>
    <w:p w14:paraId="0CD8C405" w14:textId="42C773E1"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the lighting is adequate for the conduct of the </w:t>
      </w:r>
      <w:proofErr w:type="gramStart"/>
      <w:r w:rsidRPr="00102B5A">
        <w:rPr>
          <w:rFonts w:ascii="Aptos" w:hAnsi="Aptos"/>
        </w:rPr>
        <w:t>contest;</w:t>
      </w:r>
      <w:proofErr w:type="gramEnd"/>
    </w:p>
    <w:p w14:paraId="4251AB12" w14:textId="21E61C7B"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 a bucket is placed in each contestant’s </w:t>
      </w:r>
      <w:proofErr w:type="gramStart"/>
      <w:r w:rsidRPr="00102B5A">
        <w:rPr>
          <w:rFonts w:ascii="Aptos" w:hAnsi="Aptos"/>
        </w:rPr>
        <w:t>corner;</w:t>
      </w:r>
      <w:proofErr w:type="gramEnd"/>
    </w:p>
    <w:p w14:paraId="705E3453" w14:textId="73A42D77"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petroleum jelly is made available for application to the head of </w:t>
      </w:r>
      <w:proofErr w:type="gramStart"/>
      <w:r w:rsidRPr="00102B5A">
        <w:rPr>
          <w:rFonts w:ascii="Aptos" w:hAnsi="Aptos"/>
        </w:rPr>
        <w:t>contestants;</w:t>
      </w:r>
      <w:proofErr w:type="gramEnd"/>
    </w:p>
    <w:p w14:paraId="1FA9EE01" w14:textId="79241ED3"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a sufficient number of clean buckets are available for the use of the </w:t>
      </w:r>
      <w:proofErr w:type="gramStart"/>
      <w:r w:rsidRPr="00102B5A">
        <w:rPr>
          <w:rFonts w:ascii="Aptos" w:hAnsi="Aptos"/>
        </w:rPr>
        <w:t>contestants;</w:t>
      </w:r>
      <w:proofErr w:type="gramEnd"/>
    </w:p>
    <w:p w14:paraId="6897C3A1" w14:textId="15E7FA88"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any water, ice, or liquid spilt is wiped up between </w:t>
      </w:r>
      <w:proofErr w:type="gramStart"/>
      <w:r w:rsidRPr="00102B5A">
        <w:rPr>
          <w:rFonts w:ascii="Aptos" w:hAnsi="Aptos"/>
        </w:rPr>
        <w:t>rounds;</w:t>
      </w:r>
      <w:proofErr w:type="gramEnd"/>
      <w:r w:rsidRPr="00102B5A">
        <w:rPr>
          <w:rFonts w:ascii="Aptos" w:hAnsi="Aptos"/>
        </w:rPr>
        <w:t xml:space="preserve"> </w:t>
      </w:r>
    </w:p>
    <w:p w14:paraId="1DD286FE" w14:textId="1FA0991C"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 xml:space="preserve"> stools are available for contestants between </w:t>
      </w:r>
      <w:proofErr w:type="gramStart"/>
      <w:r w:rsidRPr="00102B5A">
        <w:rPr>
          <w:rFonts w:ascii="Aptos" w:hAnsi="Aptos"/>
        </w:rPr>
        <w:t>rounds;</w:t>
      </w:r>
      <w:proofErr w:type="gramEnd"/>
    </w:p>
    <w:p w14:paraId="206AD5B8" w14:textId="06F461C6"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a spinal board is kept beside the ring; and</w:t>
      </w:r>
    </w:p>
    <w:p w14:paraId="7BFBF916" w14:textId="0E039A6B" w:rsidR="00C87D7C" w:rsidRPr="00102B5A" w:rsidRDefault="00C87D7C" w:rsidP="00F1358C">
      <w:pPr>
        <w:pStyle w:val="bullet1"/>
        <w:numPr>
          <w:ilvl w:val="1"/>
          <w:numId w:val="13"/>
        </w:numPr>
        <w:spacing w:line="360" w:lineRule="auto"/>
        <w:ind w:left="1559" w:hanging="425"/>
        <w:rPr>
          <w:rFonts w:ascii="Aptos" w:hAnsi="Aptos"/>
        </w:rPr>
      </w:pPr>
      <w:r w:rsidRPr="00102B5A">
        <w:rPr>
          <w:rFonts w:ascii="Aptos" w:hAnsi="Aptos"/>
        </w:rPr>
        <w:t>that paramedics have a clear, unobstructed route to access the ring and evacuate an injured contestant (the evacuation route). The promoter is to inspect this route with the medical practitioner and Board members prior to the commencement of the contest.</w:t>
      </w:r>
    </w:p>
    <w:p w14:paraId="161892BD" w14:textId="03672719" w:rsidR="00C87D7C" w:rsidRPr="00102B5A" w:rsidRDefault="00C87D7C" w:rsidP="00C87D7C">
      <w:pPr>
        <w:pStyle w:val="Heading2"/>
      </w:pPr>
      <w:bookmarkStart w:id="13" w:name="_Toc213408478"/>
      <w:r w:rsidRPr="00102B5A">
        <w:t>The ring</w:t>
      </w:r>
      <w:bookmarkEnd w:id="13"/>
    </w:p>
    <w:p w14:paraId="6CF0C094" w14:textId="1768DF46"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 xml:space="preserve">All professional </w:t>
      </w:r>
      <w:r w:rsidR="00482F7F" w:rsidRPr="00102B5A">
        <w:rPr>
          <w:rFonts w:ascii="Aptos" w:hAnsi="Aptos"/>
        </w:rPr>
        <w:t>kickboxing</w:t>
      </w:r>
      <w:r w:rsidRPr="00102B5A">
        <w:rPr>
          <w:rFonts w:ascii="Aptos" w:hAnsi="Aptos"/>
        </w:rPr>
        <w:t xml:space="preserve"> contests in Victoria must be conducted in a ring that meets the specifications below.</w:t>
      </w:r>
    </w:p>
    <w:p w14:paraId="777306BD" w14:textId="1DDD3D81"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 xml:space="preserve">The ring used in professional </w:t>
      </w:r>
      <w:r w:rsidR="006C5FFF" w:rsidRPr="00102B5A">
        <w:rPr>
          <w:rFonts w:ascii="Aptos" w:hAnsi="Aptos"/>
        </w:rPr>
        <w:t>kickboxing</w:t>
      </w:r>
      <w:r w:rsidRPr="00102B5A">
        <w:rPr>
          <w:rFonts w:ascii="Aptos" w:hAnsi="Aptos"/>
        </w:rPr>
        <w:t xml:space="preserve"> contests must not be less than 4.9 metres squared nor more than 6.1 metres squared by measurement taken inside the ropes.</w:t>
      </w:r>
    </w:p>
    <w:p w14:paraId="12D67720" w14:textId="18C2C304"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platform must be strongly constructed, level and free from any obstructing projections.</w:t>
      </w:r>
    </w:p>
    <w:p w14:paraId="48A4C0D8" w14:textId="6D8517F2"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platform must extend for at least 0.5 metres outside the line to the ropes and not be more than 1.2 metres above the floor.</w:t>
      </w:r>
    </w:p>
    <w:p w14:paraId="7386FD7A" w14:textId="3D8A3D8D"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platform must have:</w:t>
      </w:r>
    </w:p>
    <w:p w14:paraId="405ACF1F" w14:textId="399A955C" w:rsidR="00301DF1" w:rsidRPr="00102B5A" w:rsidRDefault="00C87D7C" w:rsidP="00F1358C">
      <w:pPr>
        <w:pStyle w:val="bullet1"/>
        <w:numPr>
          <w:ilvl w:val="1"/>
          <w:numId w:val="16"/>
        </w:numPr>
        <w:spacing w:line="360" w:lineRule="auto"/>
        <w:ind w:firstLine="414"/>
        <w:rPr>
          <w:rFonts w:ascii="Aptos" w:hAnsi="Aptos"/>
        </w:rPr>
      </w:pPr>
      <w:r w:rsidRPr="00102B5A">
        <w:rPr>
          <w:rFonts w:ascii="Aptos" w:hAnsi="Aptos"/>
        </w:rPr>
        <w:t>rubber (</w:t>
      </w:r>
      <w:proofErr w:type="gramStart"/>
      <w:r w:rsidRPr="00102B5A">
        <w:rPr>
          <w:rFonts w:ascii="Aptos" w:hAnsi="Aptos"/>
        </w:rPr>
        <w:t>jig-saw</w:t>
      </w:r>
      <w:proofErr w:type="gramEnd"/>
      <w:r w:rsidRPr="00102B5A">
        <w:rPr>
          <w:rFonts w:ascii="Aptos" w:hAnsi="Aptos"/>
        </w:rPr>
        <w:t>) mat or similar material not less than 0.015 metres thick; and</w:t>
      </w:r>
    </w:p>
    <w:p w14:paraId="370B606F" w14:textId="695DF060" w:rsidR="00C87D7C" w:rsidRPr="00102B5A" w:rsidRDefault="00C87D7C" w:rsidP="00F1358C">
      <w:pPr>
        <w:pStyle w:val="bullet1"/>
        <w:numPr>
          <w:ilvl w:val="1"/>
          <w:numId w:val="16"/>
        </w:numPr>
        <w:spacing w:line="360" w:lineRule="auto"/>
        <w:ind w:left="1418" w:hanging="284"/>
        <w:rPr>
          <w:rFonts w:ascii="Aptos" w:hAnsi="Aptos"/>
        </w:rPr>
      </w:pPr>
      <w:r w:rsidRPr="00102B5A">
        <w:rPr>
          <w:rFonts w:ascii="Aptos" w:hAnsi="Aptos"/>
        </w:rPr>
        <w:t>a canvas apron which must be stretched tightly and secured to the outer edges of the platform.</w:t>
      </w:r>
    </w:p>
    <w:p w14:paraId="4A7F4B01" w14:textId="7C297788"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ropes must:</w:t>
      </w:r>
    </w:p>
    <w:p w14:paraId="7A6B534D" w14:textId="7BC0B43D" w:rsidR="00301DF1" w:rsidRPr="00102B5A" w:rsidRDefault="00C87D7C" w:rsidP="00F1358C">
      <w:pPr>
        <w:pStyle w:val="bullet1"/>
        <w:numPr>
          <w:ilvl w:val="1"/>
          <w:numId w:val="17"/>
        </w:numPr>
        <w:spacing w:line="360" w:lineRule="auto"/>
        <w:ind w:firstLine="414"/>
        <w:rPr>
          <w:rFonts w:ascii="Aptos" w:hAnsi="Aptos"/>
        </w:rPr>
      </w:pPr>
      <w:bookmarkStart w:id="14" w:name="_Hlk173254267"/>
      <w:r w:rsidRPr="00102B5A">
        <w:rPr>
          <w:rFonts w:ascii="Aptos" w:hAnsi="Aptos"/>
        </w:rPr>
        <w:t xml:space="preserve">be four in number and each not less than 0.025 metres in </w:t>
      </w:r>
      <w:proofErr w:type="gramStart"/>
      <w:r w:rsidRPr="00102B5A">
        <w:rPr>
          <w:rFonts w:ascii="Aptos" w:hAnsi="Aptos"/>
        </w:rPr>
        <w:t>diameter;</w:t>
      </w:r>
      <w:proofErr w:type="gramEnd"/>
    </w:p>
    <w:p w14:paraId="68AFBD64" w14:textId="3A3948E8" w:rsidR="00301DF1" w:rsidRPr="00102B5A" w:rsidRDefault="00C87D7C" w:rsidP="00F1358C">
      <w:pPr>
        <w:pStyle w:val="bullet1"/>
        <w:numPr>
          <w:ilvl w:val="1"/>
          <w:numId w:val="17"/>
        </w:numPr>
        <w:spacing w:line="360" w:lineRule="auto"/>
        <w:ind w:left="1418" w:hanging="284"/>
        <w:rPr>
          <w:rFonts w:ascii="Aptos" w:hAnsi="Aptos"/>
        </w:rPr>
      </w:pPr>
      <w:r w:rsidRPr="00102B5A">
        <w:rPr>
          <w:rFonts w:ascii="Aptos" w:hAnsi="Aptos"/>
        </w:rPr>
        <w:t xml:space="preserve">be tightly drawn from the corner post and heights at approximately 0.32 metres, 0.65 metres, 0.97 </w:t>
      </w:r>
      <w:r w:rsidR="00DA23C4" w:rsidRPr="00102B5A">
        <w:rPr>
          <w:rFonts w:ascii="Aptos" w:hAnsi="Aptos"/>
        </w:rPr>
        <w:t xml:space="preserve">    </w:t>
      </w:r>
      <w:bookmarkEnd w:id="14"/>
      <w:r w:rsidRPr="00102B5A">
        <w:rPr>
          <w:rFonts w:ascii="Aptos" w:hAnsi="Aptos"/>
        </w:rPr>
        <w:t xml:space="preserve">metres and 1.3 metres from the ring </w:t>
      </w:r>
      <w:proofErr w:type="gramStart"/>
      <w:r w:rsidRPr="00102B5A">
        <w:rPr>
          <w:rFonts w:ascii="Aptos" w:hAnsi="Aptos"/>
        </w:rPr>
        <w:t>floor;</w:t>
      </w:r>
      <w:proofErr w:type="gramEnd"/>
    </w:p>
    <w:p w14:paraId="38E5824E" w14:textId="60A18EB5" w:rsidR="00301DF1" w:rsidRPr="00102B5A" w:rsidRDefault="00C87D7C" w:rsidP="00F1358C">
      <w:pPr>
        <w:pStyle w:val="bullet1"/>
        <w:numPr>
          <w:ilvl w:val="1"/>
          <w:numId w:val="17"/>
        </w:numPr>
        <w:spacing w:line="360" w:lineRule="auto"/>
        <w:ind w:firstLine="414"/>
        <w:rPr>
          <w:rFonts w:ascii="Aptos" w:hAnsi="Aptos"/>
        </w:rPr>
      </w:pPr>
      <w:r w:rsidRPr="00102B5A">
        <w:rPr>
          <w:rFonts w:ascii="Aptos" w:hAnsi="Aptos"/>
        </w:rPr>
        <w:t>be covered in a soft, smooth material; and</w:t>
      </w:r>
    </w:p>
    <w:p w14:paraId="4CC2CB7D" w14:textId="18F66194" w:rsidR="00C87D7C" w:rsidRPr="00102B5A" w:rsidRDefault="00C87D7C" w:rsidP="00F1358C">
      <w:pPr>
        <w:pStyle w:val="bullet1"/>
        <w:numPr>
          <w:ilvl w:val="1"/>
          <w:numId w:val="17"/>
        </w:numPr>
        <w:spacing w:line="360" w:lineRule="auto"/>
        <w:ind w:left="1418" w:hanging="284"/>
        <w:rPr>
          <w:rFonts w:ascii="Aptos" w:hAnsi="Aptos"/>
        </w:rPr>
      </w:pPr>
      <w:r w:rsidRPr="00102B5A">
        <w:rPr>
          <w:rFonts w:ascii="Aptos" w:hAnsi="Aptos"/>
        </w:rPr>
        <w:lastRenderedPageBreak/>
        <w:t>where sisal or similar ropes are used they must be joined vertically on each side at equal distance by two pieces of close textured canvas 0.03 to 0.04 metres wide which must not slide along the ropes.</w:t>
      </w:r>
    </w:p>
    <w:p w14:paraId="40E3BF22" w14:textId="1BECFFC3" w:rsidR="00C87D7C" w:rsidRPr="00102B5A" w:rsidRDefault="00C87D7C" w:rsidP="00F1358C">
      <w:pPr>
        <w:pStyle w:val="bullet1"/>
        <w:numPr>
          <w:ilvl w:val="1"/>
          <w:numId w:val="11"/>
        </w:numPr>
        <w:spacing w:line="360" w:lineRule="auto"/>
        <w:ind w:left="788" w:hanging="431"/>
        <w:rPr>
          <w:rFonts w:ascii="Aptos" w:hAnsi="Aptos"/>
        </w:rPr>
      </w:pPr>
      <w:r w:rsidRPr="00102B5A">
        <w:rPr>
          <w:rFonts w:ascii="Aptos" w:hAnsi="Aptos"/>
        </w:rPr>
        <w:t>The turnbuckle must be well padded.</w:t>
      </w:r>
    </w:p>
    <w:p w14:paraId="0E69A6DB" w14:textId="31A54C59" w:rsidR="00301DF1" w:rsidRPr="00102B5A" w:rsidRDefault="00301DF1" w:rsidP="00301DF1">
      <w:pPr>
        <w:pStyle w:val="Heading2"/>
      </w:pPr>
      <w:bookmarkStart w:id="15" w:name="_Toc213408479"/>
      <w:r w:rsidRPr="00102B5A">
        <w:t>Contestants’ gloves</w:t>
      </w:r>
      <w:bookmarkEnd w:id="15"/>
    </w:p>
    <w:p w14:paraId="67584BB8" w14:textId="77777777"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Gloves are to be supplied by the promoter.</w:t>
      </w:r>
    </w:p>
    <w:p w14:paraId="753BCC55" w14:textId="5621BCE4"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gloves used for any bout of a promotion must be approved by the Board. </w:t>
      </w:r>
    </w:p>
    <w:p w14:paraId="121ACB39" w14:textId="45EC51A1"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The thumbs of all gloves should be fixed to the main body of the glove.</w:t>
      </w:r>
    </w:p>
    <w:p w14:paraId="28F30461" w14:textId="5C87BC8A"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contestants up to and including the Welterweight division (max 66.68 kilograms) must wear regulation 227 grams (8oz.) gloves.</w:t>
      </w:r>
    </w:p>
    <w:p w14:paraId="0DFBB956" w14:textId="6803F02F"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contestants above the Welterweight division must wear regulation 283 grams (10oz.) gloves.</w:t>
      </w:r>
    </w:p>
    <w:p w14:paraId="0D01BF49" w14:textId="23F2544B"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gloves must be new or in as new condition.</w:t>
      </w:r>
    </w:p>
    <w:p w14:paraId="1713F8FD" w14:textId="7301EAF1"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gloves are to be sufficiently clean to the satisfaction of the Board prior to being supplied to the contestants.</w:t>
      </w:r>
    </w:p>
    <w:p w14:paraId="7443AE7D" w14:textId="36C5BAD7" w:rsidR="00301DF1"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All gloves and external taping must be approved by the Board prior to each bout.</w:t>
      </w:r>
    </w:p>
    <w:p w14:paraId="6AD069FC" w14:textId="61EF55FA" w:rsidR="00C87D7C" w:rsidRPr="00102B5A" w:rsidRDefault="00301DF1" w:rsidP="00F1358C">
      <w:pPr>
        <w:pStyle w:val="bullet1"/>
        <w:numPr>
          <w:ilvl w:val="1"/>
          <w:numId w:val="11"/>
        </w:numPr>
        <w:spacing w:before="160" w:line="360" w:lineRule="auto"/>
        <w:ind w:left="788" w:hanging="431"/>
        <w:rPr>
          <w:rFonts w:ascii="Aptos" w:hAnsi="Aptos"/>
        </w:rPr>
      </w:pPr>
      <w:r w:rsidRPr="00102B5A">
        <w:rPr>
          <w:rFonts w:ascii="Aptos" w:hAnsi="Aptos"/>
        </w:rPr>
        <w:t xml:space="preserve"> No liquid, powder or any other substance (other than tape to secure the gloves around the wrist as approved by the Board) is to be applied to a contestant’s gloves.</w:t>
      </w:r>
    </w:p>
    <w:p w14:paraId="6F610B8A" w14:textId="6789E572" w:rsidR="00301DF1" w:rsidRPr="00102B5A" w:rsidRDefault="00301DF1" w:rsidP="00301DF1">
      <w:pPr>
        <w:pStyle w:val="Heading2"/>
      </w:pPr>
      <w:bookmarkStart w:id="16" w:name="_Toc213408480"/>
      <w:r w:rsidRPr="00102B5A">
        <w:t>Changes to the advertised main event or major supporting contest</w:t>
      </w:r>
      <w:bookmarkEnd w:id="16"/>
      <w:r w:rsidRPr="00102B5A">
        <w:t xml:space="preserve"> </w:t>
      </w:r>
    </w:p>
    <w:p w14:paraId="35771DF4" w14:textId="6521B224" w:rsidR="00301DF1" w:rsidRPr="00102B5A" w:rsidRDefault="00932AA2"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301DF1" w:rsidRPr="00102B5A">
        <w:rPr>
          <w:rFonts w:ascii="Aptos" w:hAnsi="Aptos"/>
        </w:rPr>
        <w:t>If a change to the advertised main event or major supporting contest of a promotion is made, the Promoter must give notice by displaying a notice at the box office and making an announcement of the change from the ring before the opening contest.</w:t>
      </w:r>
    </w:p>
    <w:p w14:paraId="1BB67AAA" w14:textId="76A57F81" w:rsidR="001F51E3" w:rsidRPr="00102B5A" w:rsidRDefault="00932AA2"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301DF1" w:rsidRPr="00102B5A">
        <w:rPr>
          <w:rFonts w:ascii="Aptos" w:hAnsi="Aptos"/>
        </w:rPr>
        <w:t xml:space="preserve">If there is a change to the advertised main event or major supporting contest and any of the patrons decide that they wants their tickets refunded, the promoter must refund the price of the tickets if the tickets and the ticket stubs are presented at the box office within 30 minutes after the (first) announcement is made. </w:t>
      </w:r>
    </w:p>
    <w:p w14:paraId="6EA589FB" w14:textId="565325F8" w:rsidR="00643225" w:rsidRPr="00102B5A" w:rsidRDefault="00643225" w:rsidP="00643225">
      <w:pPr>
        <w:pStyle w:val="bullet1"/>
        <w:numPr>
          <w:ilvl w:val="0"/>
          <w:numId w:val="0"/>
        </w:numPr>
        <w:spacing w:line="360" w:lineRule="auto"/>
        <w:ind w:left="284" w:hanging="284"/>
        <w:rPr>
          <w:rFonts w:ascii="Aptos" w:hAnsi="Aptos"/>
        </w:rPr>
      </w:pPr>
      <w:r w:rsidRPr="00102B5A">
        <w:rPr>
          <w:rFonts w:ascii="Aptos" w:hAnsi="Aptos"/>
        </w:rPr>
        <w:br w:type="page"/>
      </w:r>
    </w:p>
    <w:p w14:paraId="50107FC3" w14:textId="0F0F6F2D" w:rsidR="001F51E3" w:rsidRPr="00102B5A" w:rsidRDefault="001F51E3" w:rsidP="00F1358C">
      <w:pPr>
        <w:pStyle w:val="Heading1"/>
        <w:numPr>
          <w:ilvl w:val="0"/>
          <w:numId w:val="11"/>
        </w:numPr>
      </w:pPr>
      <w:bookmarkStart w:id="17" w:name="_Toc213408481"/>
      <w:r w:rsidRPr="00102B5A">
        <w:lastRenderedPageBreak/>
        <w:t>The contestant</w:t>
      </w:r>
      <w:bookmarkEnd w:id="17"/>
    </w:p>
    <w:p w14:paraId="08425E75" w14:textId="5B88614F" w:rsidR="001F51E3" w:rsidRPr="00102B5A" w:rsidRDefault="001F51E3" w:rsidP="001F51E3">
      <w:pPr>
        <w:pStyle w:val="Heading2"/>
      </w:pPr>
      <w:bookmarkStart w:id="18" w:name="_Toc213408482"/>
      <w:r w:rsidRPr="00102B5A">
        <w:t>General requirements</w:t>
      </w:r>
      <w:bookmarkEnd w:id="18"/>
    </w:p>
    <w:p w14:paraId="24E93458" w14:textId="177B1679"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Contestants must ensure compliance with all conditions of their registration, including the Code of Conduct.</w:t>
      </w:r>
    </w:p>
    <w:p w14:paraId="2189DC34" w14:textId="1C21669C"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 xml:space="preserve">Contestants must be over the age of 18 to compete in any professional </w:t>
      </w:r>
      <w:r w:rsidR="009D1A83">
        <w:rPr>
          <w:rFonts w:ascii="Aptos" w:hAnsi="Aptos"/>
        </w:rPr>
        <w:t>kick</w:t>
      </w:r>
      <w:r w:rsidRPr="00102B5A">
        <w:rPr>
          <w:rFonts w:ascii="Aptos" w:hAnsi="Aptos"/>
        </w:rPr>
        <w:t xml:space="preserve">boxing contest. </w:t>
      </w:r>
    </w:p>
    <w:p w14:paraId="40D16E43"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A contestant must not be under the influence of alcohol or prohibited drugs.</w:t>
      </w:r>
    </w:p>
    <w:p w14:paraId="3D7FE319"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 xml:space="preserve">A contestant must comply with any drug testing requirement required by the Board from time to time. </w:t>
      </w:r>
    </w:p>
    <w:p w14:paraId="6E37F8FE"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 xml:space="preserve">At all times during a bout, a contestant must wear a </w:t>
      </w:r>
      <w:proofErr w:type="gramStart"/>
      <w:r w:rsidRPr="00102B5A">
        <w:rPr>
          <w:rFonts w:ascii="Aptos" w:hAnsi="Aptos"/>
        </w:rPr>
        <w:t>mouth piece</w:t>
      </w:r>
      <w:proofErr w:type="gramEnd"/>
      <w:r w:rsidRPr="00102B5A">
        <w:rPr>
          <w:rFonts w:ascii="Aptos" w:hAnsi="Aptos"/>
        </w:rPr>
        <w:t xml:space="preserve"> as fitted by a dentist or an advanced dental technician.</w:t>
      </w:r>
    </w:p>
    <w:p w14:paraId="745809FA"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All male contestants must wear an approved groin protector.</w:t>
      </w:r>
    </w:p>
    <w:p w14:paraId="7083B6A0"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Long hair shall be secured with soft and non-abrasive materials.</w:t>
      </w:r>
    </w:p>
    <w:p w14:paraId="08020D3E"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A contestant must not commit a foul during a bout.</w:t>
      </w:r>
    </w:p>
    <w:p w14:paraId="51C2B367"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The contestant must not leave the ring during the rest period between rounds. If this occurs the contestant will be disqualified and the contest will be deemed to be over.</w:t>
      </w:r>
    </w:p>
    <w:p w14:paraId="356952E1" w14:textId="77777777"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 xml:space="preserve">Contestants will not be permitted to start their bout until such time as the Board has approved of their bandages, and their gloves. </w:t>
      </w:r>
    </w:p>
    <w:p w14:paraId="465FE4FB" w14:textId="7D933092" w:rsidR="001F51E3" w:rsidRPr="00102B5A" w:rsidRDefault="001F51E3" w:rsidP="00F1358C">
      <w:pPr>
        <w:pStyle w:val="bullet1"/>
        <w:numPr>
          <w:ilvl w:val="1"/>
          <w:numId w:val="11"/>
        </w:numPr>
        <w:spacing w:line="360" w:lineRule="auto"/>
        <w:ind w:left="788" w:hanging="431"/>
        <w:rPr>
          <w:rFonts w:ascii="Aptos" w:hAnsi="Aptos"/>
        </w:rPr>
      </w:pPr>
      <w:r w:rsidRPr="00102B5A">
        <w:rPr>
          <w:rFonts w:ascii="Aptos" w:hAnsi="Aptos"/>
        </w:rPr>
        <w:t>No liquid, powder or any other substance (other than tape to secure the gloves around the wrist as approved by the Board) is to be applied to a contestant’s gloves. The contestant and the trainer will be held jointly and severally responsible if there is a breach of this rule.</w:t>
      </w:r>
    </w:p>
    <w:p w14:paraId="72785809" w14:textId="4191BBB3" w:rsidR="001F51E3" w:rsidRPr="00102B5A" w:rsidRDefault="001F51E3" w:rsidP="001F51E3">
      <w:pPr>
        <w:pStyle w:val="Heading2"/>
      </w:pPr>
      <w:bookmarkStart w:id="19" w:name="_Toc213408483"/>
      <w:r w:rsidRPr="00102B5A">
        <w:t>Contestant attire</w:t>
      </w:r>
      <w:bookmarkEnd w:id="19"/>
    </w:p>
    <w:p w14:paraId="699A551E" w14:textId="77777777" w:rsidR="00816822" w:rsidRPr="00102B5A" w:rsidRDefault="00816822" w:rsidP="00611963">
      <w:pPr>
        <w:pStyle w:val="bullet1"/>
        <w:numPr>
          <w:ilvl w:val="1"/>
          <w:numId w:val="11"/>
        </w:numPr>
        <w:spacing w:line="360" w:lineRule="auto"/>
        <w:ind w:left="788" w:hanging="431"/>
        <w:rPr>
          <w:rFonts w:ascii="Aptos" w:hAnsi="Aptos"/>
        </w:rPr>
      </w:pPr>
      <w:r w:rsidRPr="00102B5A">
        <w:rPr>
          <w:rFonts w:ascii="Aptos" w:hAnsi="Aptos"/>
        </w:rPr>
        <w:t>The following items of clothing are prohibited during competition:</w:t>
      </w:r>
    </w:p>
    <w:p w14:paraId="4A884A27" w14:textId="69E10975" w:rsidR="00793AF9" w:rsidRPr="00102B5A" w:rsidRDefault="00072D1C" w:rsidP="00934D1A">
      <w:pPr>
        <w:pStyle w:val="bullet1"/>
        <w:numPr>
          <w:ilvl w:val="1"/>
          <w:numId w:val="39"/>
        </w:numPr>
        <w:spacing w:line="360" w:lineRule="auto"/>
        <w:ind w:firstLine="414"/>
        <w:rPr>
          <w:rFonts w:ascii="Aptos" w:hAnsi="Aptos"/>
        </w:rPr>
      </w:pPr>
      <w:proofErr w:type="spellStart"/>
      <w:proofErr w:type="gramStart"/>
      <w:r w:rsidRPr="00102B5A">
        <w:rPr>
          <w:rFonts w:ascii="Aptos" w:hAnsi="Aptos"/>
        </w:rPr>
        <w:t>g</w:t>
      </w:r>
      <w:r w:rsidR="00793AF9" w:rsidRPr="00102B5A">
        <w:rPr>
          <w:rFonts w:ascii="Aptos" w:hAnsi="Aptos"/>
        </w:rPr>
        <w:t>i</w:t>
      </w:r>
      <w:proofErr w:type="spellEnd"/>
      <w:r w:rsidRPr="00102B5A">
        <w:rPr>
          <w:rFonts w:ascii="Aptos" w:hAnsi="Aptos"/>
        </w:rPr>
        <w:t>;</w:t>
      </w:r>
      <w:proofErr w:type="gramEnd"/>
    </w:p>
    <w:p w14:paraId="4DDAA229" w14:textId="2F5309E4" w:rsidR="00793AF9" w:rsidRPr="00102B5A" w:rsidRDefault="00072D1C" w:rsidP="00934D1A">
      <w:pPr>
        <w:pStyle w:val="bullet1"/>
        <w:numPr>
          <w:ilvl w:val="1"/>
          <w:numId w:val="39"/>
        </w:numPr>
        <w:spacing w:line="360" w:lineRule="auto"/>
        <w:ind w:firstLine="414"/>
        <w:rPr>
          <w:rFonts w:ascii="Aptos" w:hAnsi="Aptos"/>
        </w:rPr>
      </w:pPr>
      <w:proofErr w:type="spellStart"/>
      <w:r w:rsidRPr="00102B5A">
        <w:rPr>
          <w:rFonts w:ascii="Aptos" w:hAnsi="Aptos"/>
        </w:rPr>
        <w:t>gi</w:t>
      </w:r>
      <w:proofErr w:type="spellEnd"/>
      <w:r w:rsidRPr="00102B5A">
        <w:rPr>
          <w:rFonts w:ascii="Aptos" w:hAnsi="Aptos"/>
        </w:rPr>
        <w:t xml:space="preserve"> </w:t>
      </w:r>
      <w:proofErr w:type="gramStart"/>
      <w:r w:rsidRPr="00102B5A">
        <w:rPr>
          <w:rFonts w:ascii="Aptos" w:hAnsi="Aptos"/>
        </w:rPr>
        <w:t>pants;</w:t>
      </w:r>
      <w:proofErr w:type="gramEnd"/>
    </w:p>
    <w:p w14:paraId="5BF708B3" w14:textId="5044BC9B" w:rsidR="00072D1C" w:rsidRPr="00102B5A" w:rsidRDefault="00072D1C" w:rsidP="00934D1A">
      <w:pPr>
        <w:pStyle w:val="bullet1"/>
        <w:numPr>
          <w:ilvl w:val="1"/>
          <w:numId w:val="39"/>
        </w:numPr>
        <w:spacing w:line="360" w:lineRule="auto"/>
        <w:ind w:firstLine="414"/>
        <w:rPr>
          <w:rFonts w:ascii="Aptos" w:hAnsi="Aptos"/>
        </w:rPr>
      </w:pPr>
      <w:r w:rsidRPr="00102B5A">
        <w:rPr>
          <w:rFonts w:ascii="Aptos" w:hAnsi="Aptos"/>
        </w:rPr>
        <w:t>shirts; and</w:t>
      </w:r>
    </w:p>
    <w:p w14:paraId="28903072" w14:textId="490DCA49" w:rsidR="00072D1C" w:rsidRPr="00102B5A" w:rsidRDefault="00072D1C" w:rsidP="00934D1A">
      <w:pPr>
        <w:pStyle w:val="bullet1"/>
        <w:numPr>
          <w:ilvl w:val="1"/>
          <w:numId w:val="39"/>
        </w:numPr>
        <w:spacing w:line="360" w:lineRule="auto"/>
        <w:ind w:firstLine="414"/>
        <w:rPr>
          <w:rFonts w:ascii="Aptos" w:hAnsi="Aptos"/>
        </w:rPr>
      </w:pPr>
      <w:r w:rsidRPr="00102B5A">
        <w:rPr>
          <w:rFonts w:ascii="Aptos" w:hAnsi="Aptos"/>
        </w:rPr>
        <w:t>long pants.</w:t>
      </w:r>
    </w:p>
    <w:p w14:paraId="049C3D6B" w14:textId="18149B66" w:rsidR="001F51E3" w:rsidRPr="00102B5A" w:rsidRDefault="001F51E3" w:rsidP="00611963">
      <w:pPr>
        <w:pStyle w:val="bullet1"/>
        <w:numPr>
          <w:ilvl w:val="1"/>
          <w:numId w:val="11"/>
        </w:numPr>
        <w:spacing w:line="360" w:lineRule="auto"/>
        <w:ind w:left="788" w:hanging="431"/>
        <w:rPr>
          <w:rFonts w:ascii="Aptos" w:hAnsi="Aptos"/>
        </w:rPr>
      </w:pPr>
      <w:r w:rsidRPr="00102B5A">
        <w:rPr>
          <w:rFonts w:ascii="Aptos" w:hAnsi="Aptos"/>
        </w:rPr>
        <w:t xml:space="preserve">All female contestants must compete in a sports bra, fitted </w:t>
      </w:r>
      <w:proofErr w:type="spellStart"/>
      <w:r w:rsidRPr="00102B5A">
        <w:rPr>
          <w:rFonts w:ascii="Aptos" w:hAnsi="Aptos"/>
        </w:rPr>
        <w:t>lycra</w:t>
      </w:r>
      <w:proofErr w:type="spellEnd"/>
      <w:r w:rsidRPr="00102B5A">
        <w:rPr>
          <w:rFonts w:ascii="Aptos" w:hAnsi="Aptos"/>
        </w:rPr>
        <w:t xml:space="preserve"> rash guard or equivalent or other attire as approved by the Board. </w:t>
      </w:r>
    </w:p>
    <w:p w14:paraId="70A5D344" w14:textId="50A27CD8" w:rsidR="001F51E3" w:rsidRPr="00102B5A" w:rsidRDefault="001F51E3" w:rsidP="00816822">
      <w:pPr>
        <w:pStyle w:val="bullet1"/>
        <w:numPr>
          <w:ilvl w:val="1"/>
          <w:numId w:val="11"/>
        </w:numPr>
        <w:spacing w:line="360" w:lineRule="auto"/>
        <w:ind w:left="788" w:hanging="431"/>
        <w:rPr>
          <w:rFonts w:ascii="Aptos" w:hAnsi="Aptos"/>
        </w:rPr>
      </w:pPr>
      <w:r w:rsidRPr="00102B5A">
        <w:rPr>
          <w:rFonts w:ascii="Aptos" w:hAnsi="Aptos"/>
        </w:rPr>
        <w:t>No clothing can be comprised of any solid or hard material of any kind.</w:t>
      </w:r>
    </w:p>
    <w:p w14:paraId="0DCD941C" w14:textId="3B58F896" w:rsidR="008809DA" w:rsidRPr="00102B5A" w:rsidRDefault="008809DA" w:rsidP="008809DA">
      <w:pPr>
        <w:pStyle w:val="Heading2"/>
      </w:pPr>
      <w:bookmarkStart w:id="20" w:name="_Toc213408484"/>
      <w:r w:rsidRPr="00102B5A">
        <w:t>Jewellery</w:t>
      </w:r>
      <w:bookmarkEnd w:id="20"/>
    </w:p>
    <w:p w14:paraId="17A3E94C" w14:textId="54479ED6"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A contestant is not permitted to wear any jewellery or other piercing accessories while competing in a contest.</w:t>
      </w:r>
    </w:p>
    <w:p w14:paraId="6D641004" w14:textId="765A4C0D" w:rsidR="008809DA" w:rsidRPr="00102B5A" w:rsidRDefault="008809DA" w:rsidP="008809DA">
      <w:pPr>
        <w:pStyle w:val="Heading2"/>
      </w:pPr>
      <w:bookmarkStart w:id="21" w:name="_Toc213408485"/>
      <w:r w:rsidRPr="00102B5A">
        <w:t>Bandages</w:t>
      </w:r>
      <w:bookmarkEnd w:id="21"/>
    </w:p>
    <w:p w14:paraId="32DEF83A" w14:textId="575D1D42"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A soft surgical bandage or similar material not exceeding 5 centimetres in width may be worn on each hand of the contestant.</w:t>
      </w:r>
    </w:p>
    <w:p w14:paraId="237B6E67" w14:textId="15EE95E3"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One layer of adhesive tape no more than 2.5 centimetres in width may be placed on the back of each hand to protect that part of the hand near the wrist but must not extend past the base of the knuckles when the hand is clenched to make a fist.</w:t>
      </w:r>
    </w:p>
    <w:p w14:paraId="7F745736" w14:textId="0F65D802" w:rsidR="008809DA" w:rsidRPr="00102B5A" w:rsidRDefault="00D66951" w:rsidP="00F1358C">
      <w:pPr>
        <w:pStyle w:val="bullet1"/>
        <w:numPr>
          <w:ilvl w:val="1"/>
          <w:numId w:val="11"/>
        </w:numPr>
        <w:spacing w:line="360" w:lineRule="auto"/>
        <w:ind w:left="788" w:hanging="431"/>
        <w:rPr>
          <w:rFonts w:ascii="Aptos" w:hAnsi="Aptos"/>
        </w:rPr>
      </w:pPr>
      <w:r w:rsidRPr="00102B5A">
        <w:rPr>
          <w:rFonts w:ascii="Aptos" w:hAnsi="Aptos"/>
        </w:rPr>
        <w:lastRenderedPageBreak/>
        <w:t xml:space="preserve"> </w:t>
      </w:r>
      <w:r w:rsidR="008809DA" w:rsidRPr="00102B5A">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14:paraId="5BCA96C1" w14:textId="097440B4"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A thin strip of adhesive tape may be placed between the fingers to help keep the bandages in place.</w:t>
      </w:r>
    </w:p>
    <w:p w14:paraId="79A246D1" w14:textId="72ECC7EF"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No liquid, powder or any other substance is to be applied to the hands before or after they are bandaged.</w:t>
      </w:r>
    </w:p>
    <w:p w14:paraId="797C168B" w14:textId="057C1A1F" w:rsidR="008809DA" w:rsidRPr="00102B5A" w:rsidRDefault="00D66951"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8809DA" w:rsidRPr="00102B5A">
        <w:rPr>
          <w:rFonts w:ascii="Aptos" w:hAnsi="Aptos"/>
        </w:rPr>
        <w:t>All bandaging and taping must be performed in the dressing room and be approved and signed off by a Board member or a person delegated by the Board to perform this function.</w:t>
      </w:r>
    </w:p>
    <w:p w14:paraId="144234C2" w14:textId="05F1C057" w:rsidR="008809DA" w:rsidRPr="00102B5A" w:rsidRDefault="008809DA" w:rsidP="008809DA">
      <w:pPr>
        <w:pStyle w:val="Heading2"/>
      </w:pPr>
      <w:bookmarkStart w:id="22" w:name="_Toc213408486"/>
      <w:r w:rsidRPr="00102B5A">
        <w:t>Contestants’ gloves</w:t>
      </w:r>
      <w:bookmarkEnd w:id="22"/>
    </w:p>
    <w:p w14:paraId="20CBA561" w14:textId="1AFBF2F7"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473227" w:rsidRPr="00102B5A">
        <w:rPr>
          <w:rFonts w:ascii="Aptos" w:hAnsi="Aptos"/>
        </w:rPr>
        <w:t xml:space="preserve"> </w:t>
      </w:r>
      <w:r w:rsidRPr="00102B5A">
        <w:rPr>
          <w:rFonts w:ascii="Aptos" w:hAnsi="Aptos"/>
        </w:rPr>
        <w:t>Gloves are to be supplied by the promoter.</w:t>
      </w:r>
    </w:p>
    <w:p w14:paraId="3F942CF7" w14:textId="20BA211A"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473227" w:rsidRPr="00102B5A">
        <w:rPr>
          <w:rFonts w:ascii="Aptos" w:hAnsi="Aptos"/>
        </w:rPr>
        <w:t xml:space="preserve"> </w:t>
      </w:r>
      <w:r w:rsidRPr="00102B5A">
        <w:rPr>
          <w:rFonts w:ascii="Aptos" w:hAnsi="Aptos"/>
        </w:rPr>
        <w:t xml:space="preserve">All gloves used for any bout of a promotion must be approved by the Board. </w:t>
      </w:r>
    </w:p>
    <w:p w14:paraId="10FCEF36" w14:textId="45C8BD92" w:rsidR="008809DA" w:rsidRPr="00102B5A" w:rsidRDefault="008809DA"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473227" w:rsidRPr="00102B5A">
        <w:rPr>
          <w:rFonts w:ascii="Aptos" w:hAnsi="Aptos"/>
        </w:rPr>
        <w:t xml:space="preserve"> </w:t>
      </w:r>
      <w:r w:rsidRPr="00102B5A">
        <w:rPr>
          <w:rFonts w:ascii="Aptos" w:hAnsi="Aptos"/>
        </w:rPr>
        <w:t>The thumbs of all gloves should be fixed to the main body of the glove.</w:t>
      </w:r>
    </w:p>
    <w:p w14:paraId="734CAF5D" w14:textId="04BBCE01" w:rsidR="008809DA"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contestants up to and including the Welterweight division (max 66.68 kilograms) must wear regulation 227 grams (8 oz.) gloves.</w:t>
      </w:r>
    </w:p>
    <w:p w14:paraId="1EE7109C" w14:textId="33173FA0"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contestants above the Welterweight division must wear regulation 283 grams (10oz.) gloves.</w:t>
      </w:r>
    </w:p>
    <w:p w14:paraId="2174E2CD" w14:textId="20E028D4"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gloves must be new or in as new condition.</w:t>
      </w:r>
    </w:p>
    <w:p w14:paraId="1C2D99CF" w14:textId="177132AB"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gloves are to be sufficiently clean to the satisfaction of the Board prior to being supplied to the contestants.</w:t>
      </w:r>
    </w:p>
    <w:p w14:paraId="1C724AAE" w14:textId="7FF91BDB"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All gloves and external taping must be approved by the Board prior to each bout.</w:t>
      </w:r>
    </w:p>
    <w:p w14:paraId="4B8DD1F7" w14:textId="3B5861CB" w:rsidR="00E259D4"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E259D4" w:rsidRPr="00102B5A">
        <w:rPr>
          <w:rFonts w:ascii="Aptos" w:hAnsi="Aptos"/>
        </w:rPr>
        <w:t>No liquid, powder or any other substance (other than tape to secure the gloves around the wrist as approved by the Board) is to be applied to a contestant’s gloves.</w:t>
      </w:r>
    </w:p>
    <w:p w14:paraId="647F1BF5" w14:textId="7D73A881" w:rsidR="00E259D4" w:rsidRPr="00102B5A" w:rsidRDefault="00E259D4" w:rsidP="00E259D4">
      <w:pPr>
        <w:pStyle w:val="Heading2"/>
      </w:pPr>
      <w:bookmarkStart w:id="23" w:name="_Toc213408487"/>
      <w:r w:rsidRPr="00102B5A">
        <w:t>Non-fight periods</w:t>
      </w:r>
      <w:bookmarkEnd w:id="23"/>
    </w:p>
    <w:p w14:paraId="0811C127" w14:textId="77777777"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Contestants must comply with all non-fight periods imposed by a medical practitioner or the Board.</w:t>
      </w:r>
    </w:p>
    <w:p w14:paraId="2C2BBA68" w14:textId="3A0902EF"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Any non-fight period imposed by the Board will supersede any shorter non-fight period imposed by a medical practitioner. </w:t>
      </w:r>
    </w:p>
    <w:p w14:paraId="249AE077" w14:textId="3126D28E"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A non-fight period will begin from the day after the date of the relevant promotion unless otherwise specified.</w:t>
      </w:r>
    </w:p>
    <w:p w14:paraId="64A20BA9" w14:textId="2F3CF62F"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The applicable non-fight periods are set out in the table below titled Non-Fight Periods and Return </w:t>
      </w:r>
      <w:proofErr w:type="gramStart"/>
      <w:r w:rsidRPr="00102B5A">
        <w:rPr>
          <w:rFonts w:ascii="Aptos" w:hAnsi="Aptos"/>
        </w:rPr>
        <w:t>To</w:t>
      </w:r>
      <w:proofErr w:type="gramEnd"/>
      <w:r w:rsidRPr="00102B5A">
        <w:rPr>
          <w:rFonts w:ascii="Aptos" w:hAnsi="Aptos"/>
        </w:rPr>
        <w:t xml:space="preserve"> Contest Requirements. </w:t>
      </w:r>
    </w:p>
    <w:p w14:paraId="37A62D19" w14:textId="31D2A612"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w:t>
      </w:r>
      <w:r w:rsidR="0066053B" w:rsidRPr="0066053B">
        <w:rPr>
          <w:rFonts w:ascii="Aptos" w:hAnsi="Aptos"/>
        </w:rPr>
        <w:t>For the purposes of calculating a non-fight period following a knockout, technical knockout or concussion, ‘successive’ means a knockout, technical knockout or concussion (or any combination of each) occurring within a period as designated by the Board i.e. 1 or 2 years of any preceding knockout, technical knockout or concussion.</w:t>
      </w:r>
    </w:p>
    <w:p w14:paraId="7D1CDA04" w14:textId="7E0749F5"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The Board may suspend a contestant’s registration when the Board considers this to be in the interests of the contestant’s health or safety. </w:t>
      </w:r>
    </w:p>
    <w:p w14:paraId="3E74EC8E" w14:textId="56E15049"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Contestants must comply with any direction given by a medical practitioner or the Board to obtain a medical clearance or undertake medical testing. </w:t>
      </w:r>
    </w:p>
    <w:p w14:paraId="64C6E424" w14:textId="41BA2F00" w:rsidR="00E259D4" w:rsidRPr="00102B5A" w:rsidRDefault="00E259D4" w:rsidP="00E259D4">
      <w:pPr>
        <w:pStyle w:val="Heading2"/>
      </w:pPr>
      <w:bookmarkStart w:id="24" w:name="_Toc213408488"/>
      <w:r w:rsidRPr="00102B5A">
        <w:lastRenderedPageBreak/>
        <w:t>Concussed contestants</w:t>
      </w:r>
      <w:bookmarkEnd w:id="24"/>
    </w:p>
    <w:p w14:paraId="429986C1" w14:textId="5A03A41C"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The </w:t>
      </w:r>
      <w:r w:rsidR="0066053B">
        <w:rPr>
          <w:rFonts w:ascii="Aptos" w:hAnsi="Aptos"/>
        </w:rPr>
        <w:t>ringside medical practitioner</w:t>
      </w:r>
      <w:r w:rsidRPr="00102B5A">
        <w:rPr>
          <w:rFonts w:ascii="Aptos" w:hAnsi="Aptos"/>
        </w:rPr>
        <w:t xml:space="preserve">’s finding that a contestant is concussed is final. Any reference to a ‘concussed contestant’ in these rules includes contestants who are found to be concussed by the ringside </w:t>
      </w:r>
      <w:r w:rsidR="0066053B">
        <w:rPr>
          <w:rFonts w:ascii="Aptos" w:hAnsi="Aptos"/>
        </w:rPr>
        <w:t>medical practitioner</w:t>
      </w:r>
      <w:r w:rsidRPr="00102B5A">
        <w:rPr>
          <w:rFonts w:ascii="Aptos" w:hAnsi="Aptos"/>
        </w:rPr>
        <w:t>.</w:t>
      </w:r>
    </w:p>
    <w:p w14:paraId="16D37F1F" w14:textId="295A0A62" w:rsidR="00E259D4"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A concussed contestant must follow the concussion management guidelines set out below or as otherwise prescribed, in writing, by a health care professional who has experience in treating brain injuries (e.g. </w:t>
      </w:r>
      <w:r w:rsidR="0066053B">
        <w:rPr>
          <w:rFonts w:ascii="Aptos" w:hAnsi="Aptos"/>
        </w:rPr>
        <w:t>ringside medical practitioner</w:t>
      </w:r>
      <w:r w:rsidRPr="00102B5A">
        <w:rPr>
          <w:rFonts w:ascii="Aptos" w:hAnsi="Aptos"/>
        </w:rPr>
        <w:t xml:space="preserve"> or concussion specialist).</w:t>
      </w:r>
    </w:p>
    <w:p w14:paraId="3B3BD617" w14:textId="7BD7768C" w:rsidR="007A3D51" w:rsidRPr="00102B5A" w:rsidRDefault="00E259D4" w:rsidP="00F1358C">
      <w:pPr>
        <w:pStyle w:val="bullet1"/>
        <w:numPr>
          <w:ilvl w:val="1"/>
          <w:numId w:val="11"/>
        </w:numPr>
        <w:spacing w:line="360" w:lineRule="auto"/>
        <w:ind w:left="788" w:hanging="431"/>
        <w:rPr>
          <w:rFonts w:ascii="Aptos" w:hAnsi="Aptos"/>
        </w:rPr>
      </w:pPr>
      <w:r w:rsidRPr="00102B5A">
        <w:rPr>
          <w:rFonts w:ascii="Aptos" w:hAnsi="Aptos"/>
        </w:rPr>
        <w:t xml:space="preserve"> Where a concussed contestant is required to obtain a medical clearance before the contestant’s</w:t>
      </w:r>
      <w:r w:rsidR="0066053B">
        <w:rPr>
          <w:rFonts w:ascii="Aptos" w:hAnsi="Aptos"/>
        </w:rPr>
        <w:t xml:space="preserve"> return to contact training or</w:t>
      </w:r>
      <w:r w:rsidRPr="00102B5A">
        <w:rPr>
          <w:rFonts w:ascii="Aptos" w:hAnsi="Aptos"/>
        </w:rPr>
        <w:t xml:space="preserve"> next contest, the medical clearance shall be completed in accordance with any guidelines or direction made by the Board. </w:t>
      </w:r>
    </w:p>
    <w:p w14:paraId="7ED474F5" w14:textId="77777777" w:rsidR="00A14B61" w:rsidRPr="00102B5A" w:rsidRDefault="00A14B61" w:rsidP="00387016">
      <w:pPr>
        <w:pStyle w:val="Heading2"/>
        <w:sectPr w:rsidR="00A14B61" w:rsidRPr="00102B5A" w:rsidSect="00B0146C">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1701" w:right="1361" w:bottom="1701" w:left="1361" w:header="454" w:footer="346" w:gutter="0"/>
          <w:pgNumType w:start="1"/>
          <w:cols w:space="708"/>
          <w:docGrid w:linePitch="360"/>
        </w:sectPr>
      </w:pPr>
    </w:p>
    <w:p w14:paraId="7E9619DC" w14:textId="2AC7C667" w:rsidR="00387016" w:rsidRDefault="00387016" w:rsidP="00387016">
      <w:pPr>
        <w:pStyle w:val="Heading2"/>
      </w:pPr>
      <w:bookmarkStart w:id="25" w:name="_Toc213408489"/>
      <w:r w:rsidRPr="00102B5A">
        <w:lastRenderedPageBreak/>
        <w:t>Non-fight periods and return to contest requirements</w:t>
      </w:r>
      <w:bookmarkEnd w:id="25"/>
    </w:p>
    <w:p w14:paraId="16DAD178" w14:textId="77777777" w:rsidR="0066053B" w:rsidRPr="0066053B" w:rsidRDefault="0066053B" w:rsidP="0066053B"/>
    <w:tbl>
      <w:tblPr>
        <w:tblStyle w:val="PBCSBV"/>
        <w:tblW w:w="13325" w:type="dxa"/>
        <w:tblLayout w:type="fixed"/>
        <w:tblLook w:val="0620" w:firstRow="1" w:lastRow="0" w:firstColumn="0" w:lastColumn="0" w:noHBand="1" w:noVBand="1"/>
      </w:tblPr>
      <w:tblGrid>
        <w:gridCol w:w="1843"/>
        <w:gridCol w:w="1134"/>
        <w:gridCol w:w="2410"/>
        <w:gridCol w:w="2410"/>
        <w:gridCol w:w="2835"/>
        <w:gridCol w:w="2693"/>
      </w:tblGrid>
      <w:tr w:rsidR="0066053B" w:rsidRPr="00E12982" w14:paraId="6E725425" w14:textId="77777777" w:rsidTr="00E617D8">
        <w:trPr>
          <w:cnfStyle w:val="100000000000" w:firstRow="1" w:lastRow="0" w:firstColumn="0" w:lastColumn="0" w:oddVBand="0" w:evenVBand="0" w:oddHBand="0" w:evenHBand="0" w:firstRowFirstColumn="0" w:firstRowLastColumn="0" w:lastRowFirstColumn="0" w:lastRowLastColumn="0"/>
          <w:trHeight w:hRule="exact" w:val="961"/>
        </w:trPr>
        <w:tc>
          <w:tcPr>
            <w:tcW w:w="1843" w:type="dxa"/>
          </w:tcPr>
          <w:p w14:paraId="1A3B0FE6" w14:textId="77777777" w:rsidR="0066053B" w:rsidRPr="00E05F59" w:rsidRDefault="0066053B" w:rsidP="00E617D8">
            <w:pPr>
              <w:pStyle w:val="Tablecolumnheadings"/>
              <w:rPr>
                <w:sz w:val="20"/>
                <w:szCs w:val="20"/>
                <w:lang w:val="en-AU"/>
              </w:rPr>
            </w:pPr>
            <w:r w:rsidRPr="00E05F59">
              <w:rPr>
                <w:sz w:val="20"/>
                <w:szCs w:val="20"/>
                <w:lang w:val="en-AU"/>
              </w:rPr>
              <w:t>Outcomes</w:t>
            </w:r>
          </w:p>
        </w:tc>
        <w:tc>
          <w:tcPr>
            <w:tcW w:w="1134" w:type="dxa"/>
          </w:tcPr>
          <w:p w14:paraId="66DD9A5B" w14:textId="77777777" w:rsidR="0066053B" w:rsidRPr="00E05F59" w:rsidRDefault="0066053B" w:rsidP="00E617D8">
            <w:pPr>
              <w:pStyle w:val="Tablecolumnheadings"/>
              <w:rPr>
                <w:sz w:val="20"/>
                <w:szCs w:val="20"/>
                <w:lang w:val="en-AU"/>
              </w:rPr>
            </w:pPr>
            <w:r>
              <w:rPr>
                <w:sz w:val="20"/>
                <w:szCs w:val="20"/>
                <w:lang w:val="en-AU"/>
              </w:rPr>
              <w:t>Result</w:t>
            </w:r>
          </w:p>
        </w:tc>
        <w:tc>
          <w:tcPr>
            <w:tcW w:w="2410" w:type="dxa"/>
          </w:tcPr>
          <w:p w14:paraId="5E7790EA" w14:textId="77777777" w:rsidR="0066053B" w:rsidRPr="00E05F59" w:rsidRDefault="0066053B" w:rsidP="00E617D8">
            <w:pPr>
              <w:pStyle w:val="Tablecolumnheadings"/>
              <w:rPr>
                <w:sz w:val="20"/>
                <w:szCs w:val="20"/>
                <w:lang w:val="en-AU"/>
              </w:rPr>
            </w:pPr>
            <w:r>
              <w:rPr>
                <w:sz w:val="20"/>
                <w:szCs w:val="20"/>
                <w:lang w:val="en-AU"/>
              </w:rPr>
              <w:t xml:space="preserve">Concussion status (as diagnosed by the ringside medical practitioner) </w:t>
            </w:r>
          </w:p>
        </w:tc>
        <w:tc>
          <w:tcPr>
            <w:tcW w:w="2410" w:type="dxa"/>
          </w:tcPr>
          <w:p w14:paraId="2BFF4484" w14:textId="77777777" w:rsidR="0066053B" w:rsidRPr="00E05F59" w:rsidRDefault="0066053B" w:rsidP="00E617D8">
            <w:pPr>
              <w:pStyle w:val="Tablecolumnheadings"/>
              <w:rPr>
                <w:sz w:val="20"/>
                <w:szCs w:val="20"/>
                <w:lang w:val="en-AU"/>
              </w:rPr>
            </w:pPr>
            <w:r w:rsidRPr="00E05F59">
              <w:rPr>
                <w:sz w:val="20"/>
                <w:szCs w:val="20"/>
                <w:lang w:val="en-AU"/>
              </w:rPr>
              <w:t xml:space="preserve">Minimum non-fight period </w:t>
            </w:r>
          </w:p>
        </w:tc>
        <w:tc>
          <w:tcPr>
            <w:tcW w:w="2835" w:type="dxa"/>
          </w:tcPr>
          <w:p w14:paraId="7AF437D1" w14:textId="77777777" w:rsidR="0066053B" w:rsidRPr="00E05F59" w:rsidRDefault="0066053B" w:rsidP="00E617D8">
            <w:pPr>
              <w:pStyle w:val="Tablecolumnheadings"/>
              <w:rPr>
                <w:sz w:val="20"/>
                <w:szCs w:val="20"/>
                <w:lang w:val="en-AU"/>
              </w:rPr>
            </w:pPr>
            <w:r w:rsidRPr="00E05F59">
              <w:rPr>
                <w:sz w:val="20"/>
                <w:szCs w:val="20"/>
                <w:lang w:val="en-AU"/>
              </w:rPr>
              <w:t xml:space="preserve">Medical </w:t>
            </w:r>
            <w:r>
              <w:rPr>
                <w:sz w:val="20"/>
                <w:szCs w:val="20"/>
                <w:lang w:val="en-AU"/>
              </w:rPr>
              <w:t xml:space="preserve">clearance required before next contest? </w:t>
            </w:r>
          </w:p>
        </w:tc>
        <w:tc>
          <w:tcPr>
            <w:tcW w:w="2693" w:type="dxa"/>
          </w:tcPr>
          <w:p w14:paraId="060E5227" w14:textId="77777777" w:rsidR="0066053B" w:rsidRPr="00E05F59" w:rsidRDefault="0066053B" w:rsidP="00E617D8">
            <w:pPr>
              <w:pStyle w:val="Tablecolumnheadings"/>
              <w:rPr>
                <w:sz w:val="20"/>
                <w:szCs w:val="20"/>
                <w:lang w:val="en-AU"/>
              </w:rPr>
            </w:pPr>
            <w:r>
              <w:rPr>
                <w:sz w:val="20"/>
                <w:szCs w:val="20"/>
                <w:lang w:val="en-AU"/>
              </w:rPr>
              <w:t xml:space="preserve">Is an additional post-contest medical consultation required? </w:t>
            </w:r>
          </w:p>
        </w:tc>
      </w:tr>
      <w:tr w:rsidR="0066053B" w:rsidRPr="004E404D" w14:paraId="2B6AC2B3" w14:textId="77777777" w:rsidTr="00E617D8">
        <w:trPr>
          <w:trHeight w:hRule="exact" w:val="771"/>
        </w:trPr>
        <w:tc>
          <w:tcPr>
            <w:tcW w:w="1843" w:type="dxa"/>
          </w:tcPr>
          <w:p w14:paraId="3312EF33" w14:textId="77777777" w:rsidR="0066053B" w:rsidRPr="00077B6E" w:rsidRDefault="0066053B" w:rsidP="00E617D8">
            <w:pPr>
              <w:pStyle w:val="Tabletext"/>
              <w:rPr>
                <w:rFonts w:ascii="Aptos" w:hAnsi="Aptos"/>
                <w:lang w:val="en-AU"/>
              </w:rPr>
            </w:pPr>
            <w:r w:rsidRPr="00077B6E">
              <w:rPr>
                <w:rFonts w:ascii="Aptos" w:hAnsi="Aptos"/>
                <w:lang w:val="en-AU"/>
              </w:rPr>
              <w:t>KO/TKO*/Other**</w:t>
            </w:r>
          </w:p>
        </w:tc>
        <w:tc>
          <w:tcPr>
            <w:tcW w:w="1134" w:type="dxa"/>
          </w:tcPr>
          <w:p w14:paraId="786F56C2" w14:textId="77777777" w:rsidR="0066053B" w:rsidRPr="004E404D" w:rsidRDefault="0066053B" w:rsidP="00E617D8">
            <w:pPr>
              <w:pStyle w:val="Tabletext"/>
              <w:rPr>
                <w:rFonts w:ascii="Aptos" w:hAnsi="Aptos"/>
                <w:lang w:val="en-AU"/>
              </w:rPr>
            </w:pPr>
            <w:r>
              <w:rPr>
                <w:rFonts w:ascii="Aptos" w:hAnsi="Aptos"/>
                <w:lang w:val="en-AU"/>
              </w:rPr>
              <w:t>Win/Loss</w:t>
            </w:r>
          </w:p>
        </w:tc>
        <w:tc>
          <w:tcPr>
            <w:tcW w:w="2410" w:type="dxa"/>
          </w:tcPr>
          <w:p w14:paraId="62604B82" w14:textId="77777777" w:rsidR="0066053B" w:rsidRPr="004E404D" w:rsidRDefault="0066053B" w:rsidP="00E617D8">
            <w:pPr>
              <w:pStyle w:val="Tabletext"/>
              <w:rPr>
                <w:rFonts w:ascii="Aptos" w:hAnsi="Aptos"/>
                <w:lang w:val="en-AU"/>
              </w:rPr>
            </w:pPr>
            <w:r>
              <w:rPr>
                <w:rFonts w:ascii="Aptos" w:hAnsi="Aptos"/>
                <w:lang w:val="en-AU"/>
              </w:rPr>
              <w:t xml:space="preserve">Concussed without loss of consciousness </w:t>
            </w:r>
          </w:p>
        </w:tc>
        <w:tc>
          <w:tcPr>
            <w:tcW w:w="2410" w:type="dxa"/>
          </w:tcPr>
          <w:p w14:paraId="233D9DF5" w14:textId="77777777" w:rsidR="0066053B" w:rsidRPr="00077B6E" w:rsidRDefault="0066053B" w:rsidP="00E617D8">
            <w:pPr>
              <w:pStyle w:val="Tabletext"/>
              <w:rPr>
                <w:rFonts w:ascii="Aptos" w:hAnsi="Aptos"/>
                <w:bCs/>
                <w:lang w:val="en-AU"/>
              </w:rPr>
            </w:pPr>
            <w:r w:rsidRPr="00077B6E">
              <w:rPr>
                <w:rFonts w:ascii="Aptos" w:hAnsi="Aptos"/>
                <w:bCs/>
              </w:rPr>
              <w:t>37 days</w:t>
            </w:r>
          </w:p>
        </w:tc>
        <w:tc>
          <w:tcPr>
            <w:tcW w:w="2835" w:type="dxa"/>
          </w:tcPr>
          <w:p w14:paraId="0DE190C8" w14:textId="77777777" w:rsidR="0066053B" w:rsidRPr="004E404D" w:rsidRDefault="0066053B" w:rsidP="00E617D8">
            <w:pPr>
              <w:pStyle w:val="Tabletext"/>
              <w:rPr>
                <w:rFonts w:ascii="Aptos" w:hAnsi="Aptos"/>
                <w:lang w:val="en-AU"/>
              </w:rPr>
            </w:pPr>
            <w:r>
              <w:rPr>
                <w:rFonts w:ascii="Aptos" w:hAnsi="Aptos"/>
              </w:rPr>
              <w:t>Required</w:t>
            </w:r>
          </w:p>
        </w:tc>
        <w:tc>
          <w:tcPr>
            <w:tcW w:w="2693" w:type="dxa"/>
          </w:tcPr>
          <w:p w14:paraId="217BF4CB" w14:textId="77777777" w:rsidR="0066053B" w:rsidRPr="004E404D" w:rsidRDefault="0066053B" w:rsidP="00E617D8">
            <w:pPr>
              <w:pStyle w:val="Tabletext"/>
              <w:rPr>
                <w:rFonts w:ascii="Aptos" w:hAnsi="Aptos"/>
                <w:lang w:val="en-AU"/>
              </w:rPr>
            </w:pPr>
            <w:r>
              <w:rPr>
                <w:rFonts w:ascii="Aptos" w:hAnsi="Aptos"/>
              </w:rPr>
              <w:t xml:space="preserve">General practitioner medical evaluation required </w:t>
            </w:r>
          </w:p>
        </w:tc>
      </w:tr>
      <w:tr w:rsidR="0066053B" w:rsidRPr="004E404D" w14:paraId="0F4F5DD3" w14:textId="77777777" w:rsidTr="00E617D8">
        <w:trPr>
          <w:trHeight w:hRule="exact" w:val="773"/>
        </w:trPr>
        <w:tc>
          <w:tcPr>
            <w:tcW w:w="1843" w:type="dxa"/>
          </w:tcPr>
          <w:p w14:paraId="39BC1449" w14:textId="77777777" w:rsidR="0066053B" w:rsidRPr="00077B6E" w:rsidRDefault="0066053B" w:rsidP="00E617D8">
            <w:pPr>
              <w:pStyle w:val="Tabletext"/>
              <w:rPr>
                <w:rFonts w:ascii="Aptos" w:hAnsi="Aptos"/>
                <w:lang w:val="en-AU"/>
              </w:rPr>
            </w:pPr>
            <w:r w:rsidRPr="00077B6E">
              <w:rPr>
                <w:rFonts w:ascii="Aptos" w:hAnsi="Aptos"/>
                <w:lang w:val="en-AU"/>
              </w:rPr>
              <w:t>KO</w:t>
            </w:r>
          </w:p>
        </w:tc>
        <w:tc>
          <w:tcPr>
            <w:tcW w:w="1134" w:type="dxa"/>
          </w:tcPr>
          <w:p w14:paraId="7F630464" w14:textId="77777777" w:rsidR="0066053B" w:rsidRPr="004E404D" w:rsidRDefault="0066053B" w:rsidP="00E617D8">
            <w:pPr>
              <w:pStyle w:val="Tabletext"/>
              <w:rPr>
                <w:rFonts w:ascii="Aptos" w:hAnsi="Aptos"/>
                <w:lang w:val="en-AU"/>
              </w:rPr>
            </w:pPr>
            <w:r>
              <w:rPr>
                <w:rFonts w:ascii="Aptos" w:hAnsi="Aptos"/>
                <w:lang w:val="en-AU"/>
              </w:rPr>
              <w:t>Loss</w:t>
            </w:r>
          </w:p>
        </w:tc>
        <w:tc>
          <w:tcPr>
            <w:tcW w:w="2410" w:type="dxa"/>
          </w:tcPr>
          <w:p w14:paraId="14AC624C" w14:textId="77777777" w:rsidR="0066053B" w:rsidRPr="004E404D" w:rsidRDefault="0066053B" w:rsidP="00E617D8">
            <w:pPr>
              <w:pStyle w:val="Tabletext"/>
              <w:rPr>
                <w:rFonts w:ascii="Aptos" w:hAnsi="Aptos"/>
                <w:lang w:val="en-AU"/>
              </w:rPr>
            </w:pPr>
            <w:r>
              <w:rPr>
                <w:rFonts w:ascii="Aptos" w:hAnsi="Aptos"/>
                <w:lang w:val="en-AU"/>
              </w:rPr>
              <w:t>Concussed with loss of consciousness &lt; 1 minute</w:t>
            </w:r>
          </w:p>
        </w:tc>
        <w:tc>
          <w:tcPr>
            <w:tcW w:w="2410" w:type="dxa"/>
          </w:tcPr>
          <w:p w14:paraId="3443BBBA" w14:textId="77777777" w:rsidR="0066053B" w:rsidRPr="00077B6E" w:rsidRDefault="0066053B" w:rsidP="00E617D8">
            <w:pPr>
              <w:pStyle w:val="Tabletext"/>
              <w:rPr>
                <w:rFonts w:ascii="Aptos" w:hAnsi="Aptos"/>
                <w:bCs/>
                <w:lang w:val="en-AU"/>
              </w:rPr>
            </w:pPr>
            <w:r w:rsidRPr="00077B6E">
              <w:rPr>
                <w:rFonts w:ascii="Aptos" w:hAnsi="Aptos"/>
                <w:bCs/>
              </w:rPr>
              <w:t>60 days</w:t>
            </w:r>
          </w:p>
        </w:tc>
        <w:tc>
          <w:tcPr>
            <w:tcW w:w="2835" w:type="dxa"/>
          </w:tcPr>
          <w:p w14:paraId="2585984D" w14:textId="77777777" w:rsidR="0066053B" w:rsidRPr="004E404D" w:rsidRDefault="0066053B" w:rsidP="00E617D8">
            <w:pPr>
              <w:pStyle w:val="Tabletext"/>
              <w:rPr>
                <w:rFonts w:ascii="Aptos" w:hAnsi="Aptos"/>
                <w:lang w:val="en-AU"/>
              </w:rPr>
            </w:pPr>
            <w:r>
              <w:rPr>
                <w:rFonts w:ascii="Aptos" w:hAnsi="Aptos"/>
              </w:rPr>
              <w:t>Required</w:t>
            </w:r>
          </w:p>
        </w:tc>
        <w:tc>
          <w:tcPr>
            <w:tcW w:w="2693" w:type="dxa"/>
          </w:tcPr>
          <w:p w14:paraId="113091A0" w14:textId="77777777" w:rsidR="0066053B" w:rsidRPr="004E404D" w:rsidRDefault="0066053B" w:rsidP="00E617D8">
            <w:pPr>
              <w:pStyle w:val="Tabletext"/>
              <w:rPr>
                <w:rFonts w:ascii="Aptos" w:hAnsi="Aptos"/>
                <w:lang w:val="en-AU"/>
              </w:rPr>
            </w:pPr>
            <w:r>
              <w:rPr>
                <w:rFonts w:ascii="Aptos" w:hAnsi="Aptos"/>
              </w:rPr>
              <w:t>General practitioner medical evaluation required</w:t>
            </w:r>
          </w:p>
        </w:tc>
      </w:tr>
      <w:tr w:rsidR="0066053B" w:rsidRPr="004E404D" w14:paraId="2B0A2DBC" w14:textId="77777777" w:rsidTr="00E617D8">
        <w:trPr>
          <w:trHeight w:hRule="exact" w:val="848"/>
        </w:trPr>
        <w:tc>
          <w:tcPr>
            <w:tcW w:w="1843" w:type="dxa"/>
          </w:tcPr>
          <w:p w14:paraId="72CF320E" w14:textId="77777777" w:rsidR="0066053B" w:rsidRPr="00077B6E" w:rsidRDefault="0066053B" w:rsidP="00E617D8">
            <w:pPr>
              <w:pStyle w:val="Tabletext"/>
              <w:rPr>
                <w:rFonts w:ascii="Aptos" w:hAnsi="Aptos"/>
                <w:lang w:val="en-AU"/>
              </w:rPr>
            </w:pPr>
            <w:r w:rsidRPr="00077B6E">
              <w:rPr>
                <w:rFonts w:ascii="Aptos" w:hAnsi="Aptos"/>
                <w:lang w:val="en-AU"/>
              </w:rPr>
              <w:t>KO</w:t>
            </w:r>
          </w:p>
        </w:tc>
        <w:tc>
          <w:tcPr>
            <w:tcW w:w="1134" w:type="dxa"/>
          </w:tcPr>
          <w:p w14:paraId="11C02B17" w14:textId="77777777" w:rsidR="0066053B" w:rsidRPr="004E404D" w:rsidRDefault="0066053B" w:rsidP="00E617D8">
            <w:pPr>
              <w:pStyle w:val="Tabletext"/>
              <w:rPr>
                <w:rFonts w:ascii="Aptos" w:hAnsi="Aptos"/>
                <w:lang w:val="en-AU"/>
              </w:rPr>
            </w:pPr>
            <w:r>
              <w:rPr>
                <w:rFonts w:ascii="Aptos" w:hAnsi="Aptos"/>
                <w:lang w:val="en-AU"/>
              </w:rPr>
              <w:t>Loss</w:t>
            </w:r>
          </w:p>
        </w:tc>
        <w:tc>
          <w:tcPr>
            <w:tcW w:w="2410" w:type="dxa"/>
          </w:tcPr>
          <w:p w14:paraId="1441C954" w14:textId="77777777" w:rsidR="0066053B" w:rsidRPr="004E404D" w:rsidRDefault="0066053B" w:rsidP="00E617D8">
            <w:pPr>
              <w:pStyle w:val="Tabletext"/>
              <w:rPr>
                <w:rFonts w:ascii="Aptos" w:hAnsi="Aptos"/>
                <w:lang w:val="en-AU"/>
              </w:rPr>
            </w:pPr>
            <w:r>
              <w:rPr>
                <w:rFonts w:ascii="Aptos" w:hAnsi="Aptos"/>
                <w:lang w:val="en-AU"/>
              </w:rPr>
              <w:t>Concussed with loss of consciousness &gt; 1 minute</w:t>
            </w:r>
          </w:p>
        </w:tc>
        <w:tc>
          <w:tcPr>
            <w:tcW w:w="2410" w:type="dxa"/>
          </w:tcPr>
          <w:p w14:paraId="3AD5694B" w14:textId="77777777" w:rsidR="0066053B" w:rsidRPr="00077B6E" w:rsidRDefault="0066053B" w:rsidP="00E617D8">
            <w:pPr>
              <w:pStyle w:val="Tabletext"/>
              <w:rPr>
                <w:rFonts w:ascii="Aptos" w:hAnsi="Aptos"/>
                <w:bCs/>
                <w:lang w:val="en-AU"/>
              </w:rPr>
            </w:pPr>
            <w:r w:rsidRPr="00077B6E">
              <w:rPr>
                <w:rFonts w:ascii="Aptos" w:hAnsi="Aptos"/>
                <w:bCs/>
              </w:rPr>
              <w:t>90 days</w:t>
            </w:r>
          </w:p>
        </w:tc>
        <w:tc>
          <w:tcPr>
            <w:tcW w:w="2835" w:type="dxa"/>
          </w:tcPr>
          <w:p w14:paraId="28352A8E" w14:textId="77777777" w:rsidR="0066053B" w:rsidRPr="004E404D" w:rsidRDefault="0066053B" w:rsidP="00E617D8">
            <w:pPr>
              <w:pStyle w:val="Tabletext"/>
              <w:rPr>
                <w:rFonts w:ascii="Aptos" w:hAnsi="Aptos"/>
                <w:lang w:val="en-AU"/>
              </w:rPr>
            </w:pPr>
            <w:r>
              <w:rPr>
                <w:rFonts w:ascii="Aptos" w:hAnsi="Aptos"/>
              </w:rPr>
              <w:t>Required</w:t>
            </w:r>
          </w:p>
        </w:tc>
        <w:tc>
          <w:tcPr>
            <w:tcW w:w="2693" w:type="dxa"/>
          </w:tcPr>
          <w:p w14:paraId="1AAE47EE" w14:textId="77777777" w:rsidR="0066053B" w:rsidRPr="004E404D" w:rsidRDefault="0066053B" w:rsidP="00E617D8">
            <w:pPr>
              <w:pStyle w:val="Tabletext"/>
              <w:rPr>
                <w:rFonts w:ascii="Aptos" w:hAnsi="Aptos"/>
                <w:lang w:val="en-AU"/>
              </w:rPr>
            </w:pPr>
            <w:r>
              <w:rPr>
                <w:rFonts w:ascii="Aptos" w:hAnsi="Aptos"/>
              </w:rPr>
              <w:t>Specialist medical evaluation required***</w:t>
            </w:r>
          </w:p>
        </w:tc>
      </w:tr>
      <w:tr w:rsidR="0066053B" w:rsidRPr="004E404D" w14:paraId="77EEC6B3" w14:textId="77777777" w:rsidTr="00E617D8">
        <w:trPr>
          <w:trHeight w:hRule="exact" w:val="1214"/>
        </w:trPr>
        <w:tc>
          <w:tcPr>
            <w:tcW w:w="1843" w:type="dxa"/>
          </w:tcPr>
          <w:p w14:paraId="40894895" w14:textId="77777777" w:rsidR="0066053B" w:rsidRPr="00077B6E" w:rsidRDefault="0066053B" w:rsidP="00E617D8">
            <w:pPr>
              <w:pStyle w:val="Tabletext"/>
              <w:rPr>
                <w:rFonts w:ascii="Aptos" w:hAnsi="Aptos"/>
                <w:lang w:val="en-AU"/>
              </w:rPr>
            </w:pPr>
            <w:r w:rsidRPr="00077B6E">
              <w:rPr>
                <w:rFonts w:ascii="Aptos" w:hAnsi="Aptos"/>
                <w:lang w:val="en-AU"/>
              </w:rPr>
              <w:t>KO/TKO*</w:t>
            </w:r>
          </w:p>
        </w:tc>
        <w:tc>
          <w:tcPr>
            <w:tcW w:w="1134" w:type="dxa"/>
          </w:tcPr>
          <w:p w14:paraId="6DB25A50" w14:textId="77777777" w:rsidR="0066053B" w:rsidRPr="004E404D" w:rsidRDefault="0066053B" w:rsidP="00E617D8">
            <w:pPr>
              <w:pStyle w:val="Tabletext"/>
              <w:rPr>
                <w:rFonts w:ascii="Aptos" w:hAnsi="Aptos"/>
                <w:lang w:val="en-AU"/>
              </w:rPr>
            </w:pPr>
            <w:r>
              <w:rPr>
                <w:rFonts w:ascii="Aptos" w:hAnsi="Aptos"/>
                <w:lang w:val="en-AU"/>
              </w:rPr>
              <w:t>Win</w:t>
            </w:r>
          </w:p>
        </w:tc>
        <w:tc>
          <w:tcPr>
            <w:tcW w:w="2410" w:type="dxa"/>
          </w:tcPr>
          <w:p w14:paraId="6E3F9543" w14:textId="77777777" w:rsidR="0066053B" w:rsidRPr="004E404D" w:rsidRDefault="0066053B" w:rsidP="00E617D8">
            <w:pPr>
              <w:pStyle w:val="Tabletext"/>
              <w:rPr>
                <w:rFonts w:ascii="Aptos" w:hAnsi="Aptos"/>
                <w:lang w:val="en-AU"/>
              </w:rPr>
            </w:pPr>
            <w:r>
              <w:rPr>
                <w:rFonts w:ascii="Aptos" w:hAnsi="Aptos"/>
                <w:lang w:val="en-AU"/>
              </w:rPr>
              <w:t xml:space="preserve">Not concussed </w:t>
            </w:r>
          </w:p>
        </w:tc>
        <w:tc>
          <w:tcPr>
            <w:tcW w:w="2410" w:type="dxa"/>
          </w:tcPr>
          <w:p w14:paraId="184E2241" w14:textId="77777777" w:rsidR="0066053B" w:rsidRPr="00077B6E" w:rsidRDefault="0066053B" w:rsidP="00E617D8">
            <w:pPr>
              <w:pStyle w:val="Tabletext"/>
              <w:rPr>
                <w:rFonts w:ascii="Aptos" w:hAnsi="Aptos"/>
                <w:bCs/>
              </w:rPr>
            </w:pPr>
            <w:r w:rsidRPr="00077B6E">
              <w:rPr>
                <w:rFonts w:ascii="Aptos" w:hAnsi="Aptos"/>
                <w:bCs/>
              </w:rPr>
              <w:t>15 days</w:t>
            </w:r>
          </w:p>
          <w:p w14:paraId="0884D548" w14:textId="77777777" w:rsidR="0066053B" w:rsidRPr="00077B6E" w:rsidRDefault="0066053B" w:rsidP="00E617D8">
            <w:pPr>
              <w:pStyle w:val="Tabletext"/>
              <w:rPr>
                <w:rFonts w:ascii="Aptos" w:hAnsi="Aptos"/>
                <w:bCs/>
                <w:lang w:val="en-AU"/>
              </w:rPr>
            </w:pPr>
            <w:r w:rsidRPr="00077B6E">
              <w:rPr>
                <w:rFonts w:ascii="Aptos" w:hAnsi="Aptos"/>
                <w:bCs/>
              </w:rPr>
              <w:t xml:space="preserve">(or as advised by ringside medical practitioner or the Board) </w:t>
            </w:r>
          </w:p>
        </w:tc>
        <w:tc>
          <w:tcPr>
            <w:tcW w:w="2835" w:type="dxa"/>
          </w:tcPr>
          <w:p w14:paraId="6AF6F170" w14:textId="77777777" w:rsidR="0066053B" w:rsidRPr="004E404D" w:rsidRDefault="0066053B" w:rsidP="00E617D8">
            <w:pPr>
              <w:pStyle w:val="Tabletext"/>
              <w:rPr>
                <w:rFonts w:ascii="Aptos" w:hAnsi="Aptos"/>
                <w:lang w:val="en-AU"/>
              </w:rPr>
            </w:pPr>
            <w:r w:rsidRPr="004E404D">
              <w:rPr>
                <w:rFonts w:ascii="Aptos" w:hAnsi="Aptos"/>
              </w:rPr>
              <w:t xml:space="preserve">As </w:t>
            </w:r>
            <w:r>
              <w:rPr>
                <w:rFonts w:ascii="Aptos" w:hAnsi="Aptos"/>
              </w:rPr>
              <w:t xml:space="preserve">advised by the ringside medical practitioner or the Board </w:t>
            </w:r>
          </w:p>
        </w:tc>
        <w:tc>
          <w:tcPr>
            <w:tcW w:w="2693" w:type="dxa"/>
          </w:tcPr>
          <w:p w14:paraId="1E993E11" w14:textId="77777777" w:rsidR="0066053B" w:rsidRPr="004E404D" w:rsidRDefault="0066053B" w:rsidP="00E617D8">
            <w:pPr>
              <w:pStyle w:val="Tabletext"/>
              <w:rPr>
                <w:rFonts w:ascii="Aptos" w:hAnsi="Aptos"/>
                <w:lang w:val="en-AU"/>
              </w:rPr>
            </w:pPr>
            <w:r>
              <w:rPr>
                <w:rFonts w:ascii="Aptos" w:hAnsi="Aptos"/>
                <w:lang w:val="en-AU"/>
              </w:rPr>
              <w:t xml:space="preserve">As advised by the ringside medical practitioner or the Board </w:t>
            </w:r>
          </w:p>
        </w:tc>
      </w:tr>
      <w:tr w:rsidR="0066053B" w:rsidRPr="004E404D" w14:paraId="0CE0621B" w14:textId="77777777" w:rsidTr="00E617D8">
        <w:trPr>
          <w:trHeight w:hRule="exact" w:val="768"/>
        </w:trPr>
        <w:tc>
          <w:tcPr>
            <w:tcW w:w="1843" w:type="dxa"/>
          </w:tcPr>
          <w:p w14:paraId="1E49A788" w14:textId="77777777" w:rsidR="0066053B" w:rsidRPr="00077B6E" w:rsidRDefault="0066053B" w:rsidP="00E617D8">
            <w:pPr>
              <w:pStyle w:val="Tabletext"/>
              <w:rPr>
                <w:rFonts w:ascii="Aptos" w:hAnsi="Aptos"/>
                <w:lang w:val="en-AU"/>
              </w:rPr>
            </w:pPr>
            <w:r w:rsidRPr="00077B6E">
              <w:rPr>
                <w:rFonts w:ascii="Aptos" w:hAnsi="Aptos"/>
                <w:lang w:val="en-AU"/>
              </w:rPr>
              <w:t>KO/TKO*</w:t>
            </w:r>
          </w:p>
        </w:tc>
        <w:tc>
          <w:tcPr>
            <w:tcW w:w="1134" w:type="dxa"/>
          </w:tcPr>
          <w:p w14:paraId="0AACD278" w14:textId="77777777" w:rsidR="0066053B" w:rsidRPr="004E404D" w:rsidRDefault="0066053B" w:rsidP="00E617D8">
            <w:pPr>
              <w:pStyle w:val="Tabletext"/>
              <w:rPr>
                <w:rFonts w:ascii="Aptos" w:hAnsi="Aptos"/>
                <w:lang w:val="en-AU"/>
              </w:rPr>
            </w:pPr>
            <w:r>
              <w:rPr>
                <w:rFonts w:ascii="Aptos" w:hAnsi="Aptos"/>
                <w:lang w:val="en-AU"/>
              </w:rPr>
              <w:t>Loss</w:t>
            </w:r>
          </w:p>
        </w:tc>
        <w:tc>
          <w:tcPr>
            <w:tcW w:w="2410" w:type="dxa"/>
          </w:tcPr>
          <w:p w14:paraId="2312F2B4" w14:textId="77777777" w:rsidR="0066053B" w:rsidRPr="004E404D" w:rsidRDefault="0066053B" w:rsidP="00E617D8">
            <w:pPr>
              <w:pStyle w:val="Tabletext"/>
              <w:rPr>
                <w:rFonts w:ascii="Aptos" w:hAnsi="Aptos"/>
                <w:lang w:val="en-AU"/>
              </w:rPr>
            </w:pPr>
            <w:r>
              <w:rPr>
                <w:rFonts w:ascii="Aptos" w:hAnsi="Aptos"/>
                <w:lang w:val="en-AU"/>
              </w:rPr>
              <w:t>Not concussed</w:t>
            </w:r>
          </w:p>
        </w:tc>
        <w:tc>
          <w:tcPr>
            <w:tcW w:w="2410" w:type="dxa"/>
          </w:tcPr>
          <w:p w14:paraId="28F5A435" w14:textId="77777777" w:rsidR="0066053B" w:rsidRPr="00077B6E" w:rsidRDefault="0066053B" w:rsidP="00E617D8">
            <w:pPr>
              <w:pStyle w:val="Tabletext"/>
              <w:rPr>
                <w:rFonts w:ascii="Aptos" w:hAnsi="Aptos"/>
                <w:bCs/>
                <w:lang w:val="en-AU"/>
              </w:rPr>
            </w:pPr>
            <w:r w:rsidRPr="00077B6E">
              <w:rPr>
                <w:rFonts w:ascii="Aptos" w:hAnsi="Aptos"/>
                <w:bCs/>
              </w:rPr>
              <w:t xml:space="preserve">30 days  </w:t>
            </w:r>
          </w:p>
        </w:tc>
        <w:tc>
          <w:tcPr>
            <w:tcW w:w="2835" w:type="dxa"/>
          </w:tcPr>
          <w:p w14:paraId="72A93D4C" w14:textId="77777777" w:rsidR="0066053B" w:rsidRPr="004E404D" w:rsidRDefault="0066053B" w:rsidP="00E617D8">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14:paraId="61A187B7" w14:textId="77777777" w:rsidR="0066053B" w:rsidRPr="004E404D" w:rsidRDefault="0066053B" w:rsidP="00E617D8">
            <w:pPr>
              <w:pStyle w:val="Tabletext"/>
              <w:rPr>
                <w:rFonts w:ascii="Aptos" w:hAnsi="Aptos"/>
                <w:lang w:val="en-AU"/>
              </w:rPr>
            </w:pPr>
            <w:r>
              <w:rPr>
                <w:rFonts w:ascii="Aptos" w:hAnsi="Aptos"/>
                <w:lang w:val="en-AU"/>
              </w:rPr>
              <w:t>As advised by the ringside medical practitioner or the Board</w:t>
            </w:r>
          </w:p>
        </w:tc>
      </w:tr>
      <w:tr w:rsidR="0066053B" w:rsidRPr="00E12982" w14:paraId="50890BA7" w14:textId="77777777" w:rsidTr="00E617D8">
        <w:trPr>
          <w:trHeight w:hRule="exact" w:val="1078"/>
        </w:trPr>
        <w:tc>
          <w:tcPr>
            <w:tcW w:w="1843" w:type="dxa"/>
          </w:tcPr>
          <w:p w14:paraId="17206B7F" w14:textId="77777777" w:rsidR="0066053B" w:rsidRPr="00077B6E" w:rsidRDefault="0066053B" w:rsidP="00E617D8">
            <w:pPr>
              <w:pStyle w:val="Tabletext"/>
              <w:rPr>
                <w:rFonts w:ascii="Aptos" w:hAnsi="Aptos"/>
                <w:lang w:val="en-AU"/>
              </w:rPr>
            </w:pPr>
            <w:r w:rsidRPr="00077B6E">
              <w:rPr>
                <w:rFonts w:ascii="Aptos" w:hAnsi="Aptos"/>
                <w:lang w:val="en-AU"/>
              </w:rPr>
              <w:t>Other**</w:t>
            </w:r>
          </w:p>
        </w:tc>
        <w:tc>
          <w:tcPr>
            <w:tcW w:w="1134" w:type="dxa"/>
          </w:tcPr>
          <w:p w14:paraId="51C897C4" w14:textId="77777777" w:rsidR="0066053B" w:rsidRPr="004E404D" w:rsidRDefault="0066053B" w:rsidP="00E617D8">
            <w:pPr>
              <w:pStyle w:val="Tabletext"/>
              <w:rPr>
                <w:rFonts w:ascii="Aptos" w:hAnsi="Aptos"/>
                <w:lang w:val="en-AU"/>
              </w:rPr>
            </w:pPr>
            <w:r>
              <w:rPr>
                <w:rFonts w:ascii="Aptos" w:hAnsi="Aptos"/>
                <w:lang w:val="en-AU"/>
              </w:rPr>
              <w:t>Win or loss</w:t>
            </w:r>
          </w:p>
        </w:tc>
        <w:tc>
          <w:tcPr>
            <w:tcW w:w="2410" w:type="dxa"/>
          </w:tcPr>
          <w:p w14:paraId="17730FA0" w14:textId="77777777" w:rsidR="0066053B" w:rsidRPr="004E404D" w:rsidRDefault="0066053B" w:rsidP="00E617D8">
            <w:pPr>
              <w:pStyle w:val="Tabletext"/>
              <w:rPr>
                <w:rFonts w:ascii="Aptos" w:hAnsi="Aptos"/>
                <w:lang w:val="en-AU"/>
              </w:rPr>
            </w:pPr>
            <w:r>
              <w:rPr>
                <w:rFonts w:ascii="Aptos" w:hAnsi="Aptos"/>
                <w:lang w:val="en-AU"/>
              </w:rPr>
              <w:t>Not concussed</w:t>
            </w:r>
          </w:p>
        </w:tc>
        <w:tc>
          <w:tcPr>
            <w:tcW w:w="2410" w:type="dxa"/>
          </w:tcPr>
          <w:p w14:paraId="342B234D" w14:textId="77777777" w:rsidR="0066053B" w:rsidRPr="00077B6E" w:rsidRDefault="0066053B" w:rsidP="00E617D8">
            <w:pPr>
              <w:pStyle w:val="Tabletext"/>
              <w:rPr>
                <w:rFonts w:ascii="Aptos" w:hAnsi="Aptos"/>
                <w:bCs/>
              </w:rPr>
            </w:pPr>
            <w:r w:rsidRPr="00077B6E">
              <w:rPr>
                <w:rFonts w:ascii="Aptos" w:hAnsi="Aptos"/>
                <w:bCs/>
              </w:rPr>
              <w:t>15 days</w:t>
            </w:r>
          </w:p>
          <w:p w14:paraId="75F600F5" w14:textId="77777777" w:rsidR="0066053B" w:rsidRPr="00077B6E" w:rsidRDefault="0066053B" w:rsidP="00E617D8">
            <w:pPr>
              <w:pStyle w:val="Tabletext"/>
              <w:rPr>
                <w:rFonts w:ascii="Aptos" w:hAnsi="Aptos"/>
                <w:bCs/>
                <w:lang w:val="en-AU"/>
              </w:rPr>
            </w:pPr>
            <w:r w:rsidRPr="00077B6E">
              <w:rPr>
                <w:rFonts w:ascii="Aptos" w:hAnsi="Aptos"/>
                <w:bCs/>
              </w:rPr>
              <w:t>(or as advised by ringside medical practitioner or the Board)</w:t>
            </w:r>
          </w:p>
        </w:tc>
        <w:tc>
          <w:tcPr>
            <w:tcW w:w="2835" w:type="dxa"/>
          </w:tcPr>
          <w:p w14:paraId="798FBBD9" w14:textId="77777777" w:rsidR="0066053B" w:rsidRPr="004E404D" w:rsidRDefault="0066053B" w:rsidP="00E617D8">
            <w:pPr>
              <w:pStyle w:val="Tabletext"/>
              <w:rPr>
                <w:rFonts w:ascii="Aptos" w:hAnsi="Aptos"/>
                <w:lang w:val="en-AU"/>
              </w:rPr>
            </w:pPr>
            <w:r w:rsidRPr="004E404D">
              <w:rPr>
                <w:rFonts w:ascii="Aptos" w:hAnsi="Aptos"/>
              </w:rPr>
              <w:t xml:space="preserve">As </w:t>
            </w:r>
            <w:r>
              <w:rPr>
                <w:rFonts w:ascii="Aptos" w:hAnsi="Aptos"/>
              </w:rPr>
              <w:t>advised by the ringside medical practitioner or the Board</w:t>
            </w:r>
          </w:p>
        </w:tc>
        <w:tc>
          <w:tcPr>
            <w:tcW w:w="2693" w:type="dxa"/>
          </w:tcPr>
          <w:p w14:paraId="1A2675FC" w14:textId="77777777" w:rsidR="0066053B" w:rsidRPr="00E12982" w:rsidRDefault="0066053B" w:rsidP="00E617D8">
            <w:pPr>
              <w:pStyle w:val="Tabletext"/>
              <w:rPr>
                <w:lang w:val="en-AU"/>
              </w:rPr>
            </w:pPr>
            <w:r>
              <w:rPr>
                <w:rFonts w:ascii="Aptos" w:hAnsi="Aptos"/>
                <w:lang w:val="en-AU"/>
              </w:rPr>
              <w:t>As advised by the ringside medical practitioner or the Board</w:t>
            </w:r>
          </w:p>
        </w:tc>
      </w:tr>
    </w:tbl>
    <w:p w14:paraId="3490EDF8" w14:textId="77777777" w:rsidR="0066053B" w:rsidRDefault="0066053B" w:rsidP="0066053B">
      <w:pPr>
        <w:rPr>
          <w:rFonts w:ascii="Aptos" w:hAnsi="Aptos"/>
        </w:rPr>
      </w:pPr>
    </w:p>
    <w:p w14:paraId="370616F0" w14:textId="77777777" w:rsidR="0066053B" w:rsidRPr="00077B6E" w:rsidRDefault="0066053B" w:rsidP="0066053B">
      <w:r w:rsidRPr="00077B6E">
        <w:t xml:space="preserve">*Includes stoppages caused by strikes to the body. </w:t>
      </w:r>
    </w:p>
    <w:p w14:paraId="7FAAD8D7" w14:textId="77777777" w:rsidR="0066053B" w:rsidRPr="00077B6E" w:rsidRDefault="0066053B" w:rsidP="0066053B">
      <w:r w:rsidRPr="00077B6E">
        <w:t xml:space="preserve">**Includes all other outcomes (including but not limited to points decision, draw, submission, technical decision, retirement, no contest, etc.). </w:t>
      </w:r>
    </w:p>
    <w:p w14:paraId="584DA046" w14:textId="77777777" w:rsidR="0066053B" w:rsidRPr="00077B6E" w:rsidRDefault="0066053B" w:rsidP="0066053B">
      <w:r w:rsidRPr="00077B6E">
        <w:t xml:space="preserve">***Specialist medical evaluation includes consultation with a neurologist, neurosurgeon, </w:t>
      </w:r>
      <w:r>
        <w:t>primary care sports medicine physician, or other medical specialist appointed by the Board.</w:t>
      </w:r>
      <w:r w:rsidRPr="00077B6E">
        <w:t xml:space="preserve"> </w:t>
      </w:r>
    </w:p>
    <w:p w14:paraId="350A741F" w14:textId="77777777" w:rsidR="0066053B" w:rsidRPr="00077B6E" w:rsidRDefault="0066053B" w:rsidP="0066053B">
      <w:r w:rsidRPr="00077B6E">
        <w:lastRenderedPageBreak/>
        <w:t xml:space="preserve">Note that all non-fight periods are </w:t>
      </w:r>
      <w:r w:rsidRPr="00077B6E">
        <w:rPr>
          <w:b/>
          <w:bCs/>
        </w:rPr>
        <w:t xml:space="preserve">extended for each additional KO stoppage or concussion </w:t>
      </w:r>
      <w:r w:rsidRPr="00077B6E">
        <w:t xml:space="preserve">suffered in a </w:t>
      </w:r>
      <w:r w:rsidRPr="00077B6E">
        <w:rPr>
          <w:b/>
          <w:bCs/>
        </w:rPr>
        <w:t>single 24-month period</w:t>
      </w:r>
      <w:r w:rsidRPr="00077B6E">
        <w:t xml:space="preserve">. The first concussion or KO stoppage will result in a 37-day non-fight period. A second KO or concussion will result in a 60-day non-fight period, and a third KO or concussion will result in a 90-day non-fight period. </w:t>
      </w:r>
    </w:p>
    <w:p w14:paraId="6D15A92B" w14:textId="77777777" w:rsidR="0066053B" w:rsidRPr="001A3729" w:rsidRDefault="0066053B" w:rsidP="0066053B">
      <w:r w:rsidRPr="001B430D">
        <w:t xml:space="preserve">Any contestant that suffers </w:t>
      </w:r>
      <w:r w:rsidRPr="001B430D">
        <w:rPr>
          <w:b/>
          <w:bCs/>
        </w:rPr>
        <w:t xml:space="preserve">four concussions or KO stoppages </w:t>
      </w:r>
      <w:r w:rsidRPr="001B430D">
        <w:t xml:space="preserve">(whether individually or in combination) </w:t>
      </w:r>
      <w:r w:rsidRPr="001B430D">
        <w:rPr>
          <w:b/>
          <w:bCs/>
        </w:rPr>
        <w:t xml:space="preserve">within a single 24-month period </w:t>
      </w:r>
      <w:r w:rsidRPr="001B430D">
        <w:t xml:space="preserve">will be subject to a </w:t>
      </w:r>
      <w:r w:rsidRPr="001B430D">
        <w:rPr>
          <w:b/>
          <w:bCs/>
        </w:rPr>
        <w:t xml:space="preserve">mandatory non-fight period of 12 months </w:t>
      </w:r>
      <w:r w:rsidRPr="001B430D">
        <w:t>or as otherwise advised by the Professional Boxing and Combat Sports Board of Victoria. Further specialist medical review by a neurologist, neurosurgeon, primary care sports medicine physician, or other medical specialist appointed by the board is required for return to fight.</w:t>
      </w:r>
      <w:r w:rsidRPr="001A3729">
        <w:t xml:space="preserve"> </w:t>
      </w:r>
    </w:p>
    <w:p w14:paraId="7307C3A4" w14:textId="77777777" w:rsidR="0066053B" w:rsidRDefault="0066053B" w:rsidP="0066053B">
      <w:r w:rsidRPr="001B430D">
        <w:t xml:space="preserve">Note that all non-fight periods are </w:t>
      </w:r>
      <w:r w:rsidRPr="001B430D">
        <w:rPr>
          <w:b/>
          <w:bCs/>
        </w:rPr>
        <w:t xml:space="preserve">extended by 30 days for each additional stoppage by TKO </w:t>
      </w:r>
      <w:r w:rsidRPr="001B430D">
        <w:t>suffered in a single 12-month period. For example, if a contestant suffers a TKO without concussion on 1 June 2024, they will be issued a 30-day non-fight period. An additional TKO suffered on 1 October 2024 will extend the non-fight period to 60 days.</w:t>
      </w:r>
    </w:p>
    <w:p w14:paraId="191F2BDD" w14:textId="77777777" w:rsidR="00387016" w:rsidRPr="00102B5A" w:rsidRDefault="00387016" w:rsidP="00387016">
      <w:pPr>
        <w:rPr>
          <w:rFonts w:ascii="Aptos" w:hAnsi="Aptos"/>
        </w:rPr>
      </w:pPr>
    </w:p>
    <w:p w14:paraId="752F0D33" w14:textId="77777777" w:rsidR="007A3D51" w:rsidRPr="00102B5A" w:rsidRDefault="007A3D51" w:rsidP="00387016">
      <w:pPr>
        <w:rPr>
          <w:rFonts w:ascii="Aptos" w:hAnsi="Aptos"/>
        </w:rPr>
      </w:pPr>
    </w:p>
    <w:p w14:paraId="509B6443" w14:textId="77777777" w:rsidR="007A3D51" w:rsidRPr="00102B5A" w:rsidRDefault="007A3D51" w:rsidP="00387016">
      <w:pPr>
        <w:rPr>
          <w:rFonts w:ascii="Aptos" w:hAnsi="Aptos"/>
        </w:rPr>
      </w:pPr>
    </w:p>
    <w:p w14:paraId="289BF19E" w14:textId="77777777" w:rsidR="007A3D51" w:rsidRPr="00102B5A" w:rsidRDefault="007A3D51" w:rsidP="00387016">
      <w:pPr>
        <w:rPr>
          <w:rFonts w:ascii="Aptos" w:hAnsi="Aptos"/>
        </w:rPr>
      </w:pPr>
    </w:p>
    <w:p w14:paraId="2F765E82" w14:textId="77777777" w:rsidR="007A3D51" w:rsidRPr="00102B5A" w:rsidRDefault="007A3D51" w:rsidP="00387016">
      <w:pPr>
        <w:rPr>
          <w:rFonts w:ascii="Aptos" w:hAnsi="Aptos"/>
        </w:rPr>
      </w:pPr>
    </w:p>
    <w:p w14:paraId="29BAAEA8" w14:textId="77777777" w:rsidR="007A3D51" w:rsidRPr="00102B5A" w:rsidRDefault="007A3D51" w:rsidP="00387016">
      <w:pPr>
        <w:rPr>
          <w:rFonts w:ascii="Aptos" w:hAnsi="Aptos"/>
        </w:rPr>
      </w:pPr>
    </w:p>
    <w:p w14:paraId="576EA075" w14:textId="77777777" w:rsidR="007A3D51" w:rsidRPr="00102B5A" w:rsidRDefault="007A3D51" w:rsidP="00387016">
      <w:pPr>
        <w:rPr>
          <w:rFonts w:ascii="Aptos" w:hAnsi="Aptos"/>
        </w:rPr>
      </w:pPr>
    </w:p>
    <w:p w14:paraId="79B5EDD6" w14:textId="77777777" w:rsidR="007A3D51" w:rsidRPr="00102B5A" w:rsidRDefault="007A3D51" w:rsidP="00387016">
      <w:pPr>
        <w:rPr>
          <w:rFonts w:ascii="Aptos" w:hAnsi="Aptos"/>
        </w:rPr>
      </w:pPr>
    </w:p>
    <w:p w14:paraId="2F9EB2D1" w14:textId="77777777" w:rsidR="007A3D51" w:rsidRPr="00102B5A" w:rsidRDefault="007A3D51" w:rsidP="00387016">
      <w:pPr>
        <w:rPr>
          <w:rFonts w:ascii="Aptos" w:hAnsi="Aptos"/>
        </w:rPr>
      </w:pPr>
    </w:p>
    <w:p w14:paraId="0DB2F1BF" w14:textId="77777777" w:rsidR="007A3D51" w:rsidRPr="00102B5A" w:rsidRDefault="007A3D51" w:rsidP="00387016">
      <w:pPr>
        <w:rPr>
          <w:rFonts w:ascii="Aptos" w:hAnsi="Aptos"/>
        </w:rPr>
      </w:pPr>
    </w:p>
    <w:p w14:paraId="01DB2E03" w14:textId="77777777" w:rsidR="007A3D51" w:rsidRPr="00102B5A" w:rsidRDefault="007A3D51" w:rsidP="00387016">
      <w:pPr>
        <w:rPr>
          <w:rFonts w:ascii="Aptos" w:hAnsi="Aptos"/>
        </w:rPr>
      </w:pPr>
    </w:p>
    <w:p w14:paraId="3F63411F" w14:textId="77777777" w:rsidR="007A3D51" w:rsidRPr="00102B5A" w:rsidRDefault="007A3D51" w:rsidP="00387016">
      <w:pPr>
        <w:rPr>
          <w:rFonts w:ascii="Aptos" w:hAnsi="Aptos"/>
        </w:rPr>
      </w:pPr>
    </w:p>
    <w:p w14:paraId="6137A7AB" w14:textId="77777777" w:rsidR="00A14B61" w:rsidRPr="00102B5A" w:rsidRDefault="00A14B61" w:rsidP="00A14B61">
      <w:pPr>
        <w:pStyle w:val="Heading1"/>
        <w:sectPr w:rsidR="00A14B61" w:rsidRPr="00102B5A" w:rsidSect="0066053B">
          <w:headerReference w:type="default" r:id="rId25"/>
          <w:pgSz w:w="16838" w:h="11906" w:orient="landscape" w:code="9"/>
          <w:pgMar w:top="1361" w:right="1701" w:bottom="993" w:left="1701" w:header="454" w:footer="346" w:gutter="0"/>
          <w:cols w:space="708"/>
          <w:docGrid w:linePitch="360"/>
        </w:sectPr>
      </w:pPr>
    </w:p>
    <w:p w14:paraId="731F84B0" w14:textId="4C8E4486" w:rsidR="00387016" w:rsidRPr="00102B5A" w:rsidRDefault="00387016" w:rsidP="00F1358C">
      <w:pPr>
        <w:pStyle w:val="Heading1"/>
        <w:numPr>
          <w:ilvl w:val="0"/>
          <w:numId w:val="11"/>
        </w:numPr>
      </w:pPr>
      <w:bookmarkStart w:id="26" w:name="_Toc213408490"/>
      <w:r w:rsidRPr="00102B5A">
        <w:lastRenderedPageBreak/>
        <w:t xml:space="preserve">Concussion management </w:t>
      </w:r>
      <w:r w:rsidR="00473227" w:rsidRPr="00102B5A">
        <w:t>guidelines</w:t>
      </w:r>
      <w:bookmarkEnd w:id="26"/>
    </w:p>
    <w:p w14:paraId="131A2E53" w14:textId="2469C528" w:rsidR="00387016" w:rsidRPr="00102B5A" w:rsidRDefault="00387016" w:rsidP="00F1358C">
      <w:pPr>
        <w:pStyle w:val="bullet1"/>
        <w:numPr>
          <w:ilvl w:val="1"/>
          <w:numId w:val="11"/>
        </w:numPr>
        <w:spacing w:line="360" w:lineRule="auto"/>
        <w:rPr>
          <w:rFonts w:ascii="Aptos" w:hAnsi="Aptos"/>
        </w:rPr>
      </w:pPr>
      <w:r w:rsidRPr="00102B5A">
        <w:rPr>
          <w:rFonts w:ascii="Aptos" w:hAnsi="Aptos"/>
        </w:rPr>
        <w:t xml:space="preserve">Concussed contestant must: </w:t>
      </w:r>
    </w:p>
    <w:p w14:paraId="261F0486" w14:textId="3B7A75FB" w:rsidR="0066053B" w:rsidRDefault="0066053B" w:rsidP="0066053B">
      <w:pPr>
        <w:pStyle w:val="bullet1"/>
        <w:numPr>
          <w:ilvl w:val="1"/>
          <w:numId w:val="18"/>
        </w:numPr>
        <w:spacing w:line="360" w:lineRule="auto"/>
        <w:ind w:left="1418" w:hanging="284"/>
        <w:rPr>
          <w:rFonts w:ascii="Aptos" w:hAnsi="Aptos"/>
        </w:rPr>
      </w:pPr>
      <w:r>
        <w:rPr>
          <w:rFonts w:ascii="Aptos" w:hAnsi="Aptos"/>
        </w:rPr>
        <w:t>seek and adhere to all medical advice. It is recommended that you seek medical attention within 72 hours of the injury.</w:t>
      </w:r>
    </w:p>
    <w:p w14:paraId="5A441B5E" w14:textId="709F6C3E" w:rsidR="00387016" w:rsidRPr="00102B5A" w:rsidRDefault="00387016" w:rsidP="00F1358C">
      <w:pPr>
        <w:pStyle w:val="bullet1"/>
        <w:numPr>
          <w:ilvl w:val="1"/>
          <w:numId w:val="18"/>
        </w:numPr>
        <w:spacing w:line="360" w:lineRule="auto"/>
        <w:ind w:firstLine="414"/>
        <w:rPr>
          <w:rFonts w:ascii="Aptos" w:hAnsi="Aptos"/>
        </w:rPr>
      </w:pPr>
      <w:r w:rsidRPr="00102B5A">
        <w:rPr>
          <w:rFonts w:ascii="Aptos" w:hAnsi="Aptos"/>
        </w:rPr>
        <w:t xml:space="preserve">not drink alcohol while symptoms persist, particularly not after a </w:t>
      </w:r>
      <w:proofErr w:type="gramStart"/>
      <w:r w:rsidRPr="00102B5A">
        <w:rPr>
          <w:rFonts w:ascii="Aptos" w:hAnsi="Aptos"/>
        </w:rPr>
        <w:t>contest;</w:t>
      </w:r>
      <w:proofErr w:type="gramEnd"/>
    </w:p>
    <w:p w14:paraId="01DAD2A8" w14:textId="56458AA5" w:rsidR="00387016" w:rsidRPr="00102B5A" w:rsidRDefault="00387016" w:rsidP="00F1358C">
      <w:pPr>
        <w:pStyle w:val="bullet1"/>
        <w:numPr>
          <w:ilvl w:val="1"/>
          <w:numId w:val="18"/>
        </w:numPr>
        <w:spacing w:line="360" w:lineRule="auto"/>
        <w:ind w:left="1418" w:hanging="284"/>
        <w:rPr>
          <w:rFonts w:ascii="Aptos" w:hAnsi="Aptos"/>
        </w:rPr>
      </w:pPr>
      <w:r w:rsidRPr="00102B5A">
        <w:rPr>
          <w:rFonts w:ascii="Aptos" w:hAnsi="Aptos"/>
        </w:rPr>
        <w:t xml:space="preserve">get as much rest as possible (physical and cognitive) – avoid physically demanding activities (e.g. training, heavy physical work) or those that require a lot of thinking or concentration (e.g. computer work or video games) while symptoms </w:t>
      </w:r>
      <w:proofErr w:type="gramStart"/>
      <w:r w:rsidRPr="00102B5A">
        <w:rPr>
          <w:rFonts w:ascii="Aptos" w:hAnsi="Aptos"/>
        </w:rPr>
        <w:t>persist;</w:t>
      </w:r>
      <w:proofErr w:type="gramEnd"/>
    </w:p>
    <w:p w14:paraId="42D038AB" w14:textId="5ECE2580" w:rsidR="00387016" w:rsidRPr="00102B5A" w:rsidRDefault="00387016" w:rsidP="00F1358C">
      <w:pPr>
        <w:pStyle w:val="bullet1"/>
        <w:numPr>
          <w:ilvl w:val="1"/>
          <w:numId w:val="18"/>
        </w:numPr>
        <w:spacing w:line="360" w:lineRule="auto"/>
        <w:ind w:firstLine="414"/>
        <w:rPr>
          <w:rFonts w:ascii="Aptos" w:hAnsi="Aptos"/>
        </w:rPr>
      </w:pPr>
      <w:r w:rsidRPr="00102B5A">
        <w:rPr>
          <w:rFonts w:ascii="Aptos" w:hAnsi="Aptos"/>
        </w:rPr>
        <w:t xml:space="preserve">not return to </w:t>
      </w:r>
      <w:r w:rsidR="0066053B">
        <w:rPr>
          <w:rFonts w:ascii="Aptos" w:hAnsi="Aptos"/>
        </w:rPr>
        <w:t>contact training/</w:t>
      </w:r>
      <w:r w:rsidRPr="00102B5A">
        <w:rPr>
          <w:rFonts w:ascii="Aptos" w:hAnsi="Aptos"/>
        </w:rPr>
        <w:t xml:space="preserve">sparring </w:t>
      </w:r>
      <w:r w:rsidR="0066053B">
        <w:rPr>
          <w:rFonts w:ascii="Aptos" w:hAnsi="Aptos"/>
        </w:rPr>
        <w:t>for at least 30 days and only once</w:t>
      </w:r>
      <w:r w:rsidRPr="00102B5A">
        <w:rPr>
          <w:rFonts w:ascii="Aptos" w:hAnsi="Aptos"/>
        </w:rPr>
        <w:t xml:space="preserve"> medical clearance has been obtained from a medical </w:t>
      </w:r>
      <w:proofErr w:type="gramStart"/>
      <w:r w:rsidRPr="00102B5A">
        <w:rPr>
          <w:rFonts w:ascii="Aptos" w:hAnsi="Aptos"/>
        </w:rPr>
        <w:t>practitioner;</w:t>
      </w:r>
      <w:proofErr w:type="gramEnd"/>
    </w:p>
    <w:p w14:paraId="491AD675" w14:textId="45CFA3BC" w:rsidR="00387016" w:rsidRPr="00102B5A" w:rsidRDefault="00387016" w:rsidP="00F1358C">
      <w:pPr>
        <w:pStyle w:val="bullet1"/>
        <w:numPr>
          <w:ilvl w:val="1"/>
          <w:numId w:val="18"/>
        </w:numPr>
        <w:spacing w:line="360" w:lineRule="auto"/>
        <w:ind w:firstLine="414"/>
        <w:rPr>
          <w:rFonts w:ascii="Aptos" w:hAnsi="Aptos"/>
        </w:rPr>
      </w:pPr>
      <w:r w:rsidRPr="00102B5A">
        <w:rPr>
          <w:rFonts w:ascii="Aptos" w:hAnsi="Aptos"/>
        </w:rPr>
        <w:t>immediately attend a hospital emergency department if the following symptoms are experienced:</w:t>
      </w:r>
    </w:p>
    <w:p w14:paraId="5ABE2789" w14:textId="77777777"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repeated vomiting</w:t>
      </w:r>
    </w:p>
    <w:p w14:paraId="7467559C" w14:textId="77777777"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increasing and persistent headache</w:t>
      </w:r>
    </w:p>
    <w:p w14:paraId="07393743" w14:textId="77777777"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loss of consciousness</w:t>
      </w:r>
    </w:p>
    <w:p w14:paraId="65AA5AEC" w14:textId="1F6BD78E"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inability to stay awake during times when usually awake</w:t>
      </w:r>
    </w:p>
    <w:p w14:paraId="536EF26A" w14:textId="174B8AEA"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confusion</w:t>
      </w:r>
    </w:p>
    <w:p w14:paraId="6256AED0" w14:textId="291DD016"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restlessness</w:t>
      </w:r>
    </w:p>
    <w:p w14:paraId="327D4764" w14:textId="19F1E2BC"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agitation</w:t>
      </w:r>
    </w:p>
    <w:p w14:paraId="0B289B67" w14:textId="386EE778"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convulsions</w:t>
      </w:r>
    </w:p>
    <w:p w14:paraId="2FDE6A41" w14:textId="1627CE97"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seizures</w:t>
      </w:r>
    </w:p>
    <w:p w14:paraId="029EFD0F" w14:textId="39736DE4"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difficulty walking</w:t>
      </w:r>
    </w:p>
    <w:p w14:paraId="285ED9D4" w14:textId="44152B11"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difficulty balancing</w:t>
      </w:r>
    </w:p>
    <w:p w14:paraId="59D76864" w14:textId="17603621"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weakness or numbness</w:t>
      </w:r>
    </w:p>
    <w:p w14:paraId="37CCB505" w14:textId="2443FF8F"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blurring or difficulty with vision</w:t>
      </w:r>
    </w:p>
    <w:p w14:paraId="434961D9" w14:textId="35B4E8F3" w:rsidR="00387016" w:rsidRPr="00102B5A" w:rsidRDefault="00387016" w:rsidP="00F1358C">
      <w:pPr>
        <w:pStyle w:val="ListParagraph"/>
        <w:numPr>
          <w:ilvl w:val="0"/>
          <w:numId w:val="8"/>
        </w:numPr>
        <w:spacing w:line="360" w:lineRule="auto"/>
        <w:ind w:left="851" w:firstLine="1123"/>
        <w:rPr>
          <w:rFonts w:ascii="Aptos" w:hAnsi="Aptos"/>
        </w:rPr>
      </w:pPr>
      <w:r w:rsidRPr="00102B5A">
        <w:rPr>
          <w:rFonts w:ascii="Aptos" w:hAnsi="Aptos"/>
        </w:rPr>
        <w:t>slurred speech</w:t>
      </w:r>
    </w:p>
    <w:p w14:paraId="713BA449" w14:textId="447679F0" w:rsidR="00387016" w:rsidRPr="00102B5A" w:rsidRDefault="00387016" w:rsidP="00F1358C">
      <w:pPr>
        <w:pStyle w:val="bullet1"/>
        <w:numPr>
          <w:ilvl w:val="1"/>
          <w:numId w:val="18"/>
        </w:numPr>
        <w:spacing w:line="360" w:lineRule="auto"/>
        <w:ind w:left="1418" w:hanging="284"/>
        <w:rPr>
          <w:rFonts w:ascii="Aptos" w:hAnsi="Aptos"/>
        </w:rPr>
      </w:pPr>
      <w:r w:rsidRPr="00102B5A">
        <w:rPr>
          <w:rFonts w:ascii="Aptos" w:hAnsi="Aptos"/>
        </w:rPr>
        <w:t xml:space="preserve">see a health care professional who has experience in treating brain injuries (e.g. </w:t>
      </w:r>
      <w:r w:rsidR="0066053B">
        <w:rPr>
          <w:rFonts w:ascii="Aptos" w:hAnsi="Aptos"/>
        </w:rPr>
        <w:t>primary care sports medicine physician</w:t>
      </w:r>
      <w:r w:rsidRPr="00102B5A">
        <w:rPr>
          <w:rFonts w:ascii="Aptos" w:hAnsi="Aptos"/>
        </w:rPr>
        <w:t xml:space="preserve"> or other concussion specialist) if symptoms persist for more than 10 days; and</w:t>
      </w:r>
    </w:p>
    <w:p w14:paraId="420307F4" w14:textId="14DAD5A1" w:rsidR="00DD0B22" w:rsidRPr="00102B5A" w:rsidRDefault="00387016" w:rsidP="00F1358C">
      <w:pPr>
        <w:pStyle w:val="bullet1"/>
        <w:numPr>
          <w:ilvl w:val="1"/>
          <w:numId w:val="18"/>
        </w:numPr>
        <w:spacing w:line="360" w:lineRule="auto"/>
        <w:ind w:left="1418" w:hanging="284"/>
        <w:rPr>
          <w:rFonts w:ascii="Aptos" w:hAnsi="Aptos"/>
        </w:rPr>
      </w:pPr>
      <w:r w:rsidRPr="00102B5A">
        <w:rPr>
          <w:rFonts w:ascii="Aptos" w:hAnsi="Aptos"/>
        </w:rPr>
        <w:t xml:space="preserve">observe the Return </w:t>
      </w:r>
      <w:proofErr w:type="gramStart"/>
      <w:r w:rsidRPr="00102B5A">
        <w:rPr>
          <w:rFonts w:ascii="Aptos" w:hAnsi="Aptos"/>
        </w:rPr>
        <w:t>To</w:t>
      </w:r>
      <w:proofErr w:type="gramEnd"/>
      <w:r w:rsidRPr="00102B5A">
        <w:rPr>
          <w:rFonts w:ascii="Aptos" w:hAnsi="Aptos"/>
        </w:rPr>
        <w:t xml:space="preserve"> Fight Strategy set out below or as otherwise prescribed by a health care professional who has experience in treating brain injuries (e.g. ringside doctor or concussion specialist).</w:t>
      </w:r>
    </w:p>
    <w:p w14:paraId="7FA8D77C" w14:textId="6AD449B2" w:rsidR="001D055B" w:rsidRPr="00102B5A" w:rsidRDefault="00132E88" w:rsidP="001D055B">
      <w:pPr>
        <w:pStyle w:val="Heading2"/>
      </w:pPr>
      <w:r w:rsidRPr="00102B5A">
        <w:br/>
      </w:r>
      <w:r w:rsidR="00A274F5" w:rsidRPr="00102B5A">
        <w:br w:type="page"/>
      </w:r>
      <w:r w:rsidR="0072674A" w:rsidRPr="00102B5A">
        <w:lastRenderedPageBreak/>
        <w:br/>
      </w:r>
      <w:bookmarkStart w:id="27" w:name="_Toc213408491"/>
      <w:r w:rsidR="001D055B" w:rsidRPr="00102B5A">
        <w:t>Return to fight strategy</w:t>
      </w:r>
      <w:r w:rsidR="00647EF3" w:rsidRPr="00102B5A">
        <w:rPr>
          <w:rStyle w:val="FootnoteReference"/>
        </w:rPr>
        <w:footnoteReference w:id="2"/>
      </w:r>
      <w:bookmarkEnd w:id="27"/>
    </w:p>
    <w:p w14:paraId="54D88809" w14:textId="77777777" w:rsidR="00FE12E5" w:rsidRPr="00B065C8" w:rsidRDefault="00FE12E5" w:rsidP="00FE12E5">
      <w:pPr>
        <w:spacing w:line="360" w:lineRule="auto"/>
        <w:rPr>
          <w:rFonts w:ascii="Aptos" w:hAnsi="Aptos"/>
        </w:rPr>
      </w:pPr>
      <w:r w:rsidRPr="00B065C8">
        <w:rPr>
          <w:rFonts w:ascii="Aptos" w:hAnsi="Aptos"/>
        </w:rPr>
        <w:t>These steps are designed to ensure that contestants are adequately recover and will be competition ready, from a confirmed or suspected Mild Traumatic Brain Injury (</w:t>
      </w:r>
      <w:proofErr w:type="spellStart"/>
      <w:r w:rsidRPr="00B065C8">
        <w:rPr>
          <w:rFonts w:ascii="Aptos" w:hAnsi="Aptos"/>
        </w:rPr>
        <w:t>mTBI</w:t>
      </w:r>
      <w:proofErr w:type="spellEnd"/>
      <w:r w:rsidRPr="00B065C8">
        <w:rPr>
          <w:rFonts w:ascii="Aptos" w:hAnsi="Aptos"/>
        </w:rPr>
        <w:t xml:space="preserve">) or concussion. Contestants must move through each step carefully and ensure that they can complete a step without the presence of </w:t>
      </w:r>
      <w:proofErr w:type="spellStart"/>
      <w:r w:rsidRPr="00B065C8">
        <w:rPr>
          <w:rFonts w:ascii="Aptos" w:hAnsi="Aptos"/>
        </w:rPr>
        <w:t>mTBI</w:t>
      </w:r>
      <w:proofErr w:type="spellEnd"/>
      <w:r w:rsidRPr="00B065C8">
        <w:rPr>
          <w:rFonts w:ascii="Aptos" w:hAnsi="Aptos"/>
        </w:rPr>
        <w:t xml:space="preserve"> or concussion symptoms. Allow at least 24-48 hours of no symptoms before moving to the next step but wait until the end of stated week to move to the next phase. </w:t>
      </w:r>
      <w:r w:rsidRPr="00B065C8">
        <w:rPr>
          <w:rFonts w:ascii="Aptos" w:hAnsi="Aptos"/>
          <w:b/>
          <w:bCs/>
        </w:rPr>
        <w:t>Contestants must not start contact training until they have obtained medical clearance and no less than 30 days post injury</w:t>
      </w:r>
      <w:r w:rsidRPr="00B065C8">
        <w:rPr>
          <w:rFonts w:ascii="Aptos" w:hAnsi="Aptos"/>
        </w:rPr>
        <w:t>.</w:t>
      </w:r>
    </w:p>
    <w:p w14:paraId="60EBD4D2" w14:textId="021E2805" w:rsidR="001F51E3" w:rsidRPr="00102B5A" w:rsidRDefault="00FE12E5" w:rsidP="001F51E3">
      <w:pPr>
        <w:rPr>
          <w:rFonts w:ascii="Aptos" w:hAnsi="Aptos"/>
          <w:b/>
          <w:bCs/>
          <w:sz w:val="22"/>
          <w:szCs w:val="22"/>
        </w:rPr>
      </w:pPr>
      <w:r>
        <w:rPr>
          <w:rFonts w:ascii="Aptos" w:hAnsi="Aptos"/>
          <w:b/>
          <w:bCs/>
          <w:sz w:val="22"/>
          <w:szCs w:val="22"/>
        </w:rPr>
        <w:t>W</w:t>
      </w:r>
      <w:r w:rsidR="001D055B" w:rsidRPr="00102B5A">
        <w:rPr>
          <w:rFonts w:ascii="Aptos" w:hAnsi="Aptos"/>
          <w:b/>
          <w:bCs/>
          <w:sz w:val="22"/>
          <w:szCs w:val="22"/>
        </w:rPr>
        <w:t>e</w:t>
      </w:r>
      <w:r>
        <w:rPr>
          <w:rFonts w:ascii="Aptos" w:hAnsi="Aptos"/>
          <w:b/>
          <w:bCs/>
          <w:sz w:val="22"/>
          <w:szCs w:val="22"/>
        </w:rPr>
        <w:t>ek</w:t>
      </w:r>
      <w:r w:rsidR="001D055B" w:rsidRPr="00102B5A">
        <w:rPr>
          <w:rFonts w:ascii="Aptos" w:hAnsi="Aptos"/>
          <w:b/>
          <w:bCs/>
          <w:sz w:val="22"/>
          <w:szCs w:val="22"/>
        </w:rPr>
        <w:t xml:space="preserve"> 1: </w:t>
      </w:r>
      <w:r>
        <w:rPr>
          <w:rFonts w:ascii="Aptos" w:hAnsi="Aptos"/>
          <w:b/>
          <w:bCs/>
          <w:sz w:val="22"/>
          <w:szCs w:val="22"/>
        </w:rPr>
        <w:t>Limited Activity</w:t>
      </w:r>
      <w:r w:rsidR="001D055B" w:rsidRPr="00102B5A">
        <w:rPr>
          <w:rFonts w:ascii="Aptos" w:hAnsi="Aptos"/>
          <w:b/>
          <w:bCs/>
          <w:sz w:val="22"/>
          <w:szCs w:val="22"/>
        </w:rPr>
        <w:t xml:space="preserve"> </w:t>
      </w:r>
    </w:p>
    <w:p w14:paraId="1C2BE37C" w14:textId="6B6E3AAB" w:rsidR="001D055B" w:rsidRPr="00102B5A" w:rsidRDefault="001D055B" w:rsidP="00DD0B22">
      <w:pPr>
        <w:spacing w:line="360" w:lineRule="auto"/>
        <w:rPr>
          <w:rFonts w:ascii="Aptos" w:hAnsi="Aptos"/>
        </w:rPr>
      </w:pPr>
      <w:r w:rsidRPr="00102B5A">
        <w:rPr>
          <w:rFonts w:ascii="Aptos" w:hAnsi="Aptos"/>
        </w:rPr>
        <w:t xml:space="preserve">An initial period of </w:t>
      </w:r>
      <w:r w:rsidRPr="00102B5A">
        <w:rPr>
          <w:rFonts w:ascii="Aptos" w:hAnsi="Aptos"/>
          <w:b/>
          <w:bCs/>
        </w:rPr>
        <w:t>24/48 hours</w:t>
      </w:r>
      <w:r w:rsidRPr="00102B5A">
        <w:rPr>
          <w:rFonts w:ascii="Aptos" w:hAnsi="Aptos"/>
        </w:rPr>
        <w:t xml:space="preserve"> of both relative </w:t>
      </w:r>
      <w:r w:rsidRPr="00102B5A">
        <w:rPr>
          <w:rFonts w:ascii="Aptos" w:hAnsi="Aptos"/>
          <w:b/>
          <w:bCs/>
        </w:rPr>
        <w:t>physical and cognitive rest</w:t>
      </w:r>
      <w:r w:rsidRPr="00102B5A">
        <w:rPr>
          <w:rFonts w:ascii="Aptos" w:hAnsi="Aptos"/>
        </w:rPr>
        <w:t xml:space="preserve"> is recommended before beginning </w:t>
      </w:r>
      <w:r w:rsidR="00FE12E5">
        <w:rPr>
          <w:rFonts w:ascii="Aptos" w:hAnsi="Aptos"/>
        </w:rPr>
        <w:t>step 2</w:t>
      </w:r>
      <w:r w:rsidRPr="00102B5A">
        <w:rPr>
          <w:rFonts w:ascii="Aptos" w:hAnsi="Aptos"/>
        </w:rPr>
        <w:t xml:space="preserve"> of this graduated strategy.</w:t>
      </w:r>
    </w:p>
    <w:p w14:paraId="494295F5" w14:textId="2ACEC598" w:rsidR="001F51E3" w:rsidRPr="00102B5A" w:rsidRDefault="001D055B" w:rsidP="00DD0B22">
      <w:pPr>
        <w:spacing w:line="360" w:lineRule="auto"/>
        <w:rPr>
          <w:rFonts w:ascii="Aptos" w:hAnsi="Aptos"/>
        </w:rPr>
      </w:pPr>
      <w:r w:rsidRPr="00102B5A">
        <w:rPr>
          <w:rFonts w:ascii="Aptos" w:hAnsi="Aptos"/>
        </w:rPr>
        <w:t xml:space="preserve">There should be at least </w:t>
      </w:r>
      <w:r w:rsidRPr="00102B5A">
        <w:rPr>
          <w:rFonts w:ascii="Aptos" w:hAnsi="Aptos"/>
          <w:b/>
          <w:bCs/>
        </w:rPr>
        <w:t>48 hours (or longer) for each step of the progression</w:t>
      </w:r>
      <w:r w:rsidRPr="00102B5A">
        <w:rPr>
          <w:rFonts w:ascii="Aptos" w:hAnsi="Aptos"/>
        </w:rPr>
        <w:t>. If any symptoms worsen during exercise, contestants should go back to the previous step.</w:t>
      </w:r>
    </w:p>
    <w:tbl>
      <w:tblPr>
        <w:tblStyle w:val="PBCSBV"/>
        <w:tblW w:w="0" w:type="auto"/>
        <w:tblLayout w:type="fixed"/>
        <w:tblLook w:val="0620" w:firstRow="1" w:lastRow="0" w:firstColumn="0" w:lastColumn="0" w:noHBand="1" w:noVBand="1"/>
      </w:tblPr>
      <w:tblGrid>
        <w:gridCol w:w="709"/>
        <w:gridCol w:w="3402"/>
        <w:gridCol w:w="4961"/>
      </w:tblGrid>
      <w:tr w:rsidR="00FE12E5" w:rsidRPr="00173C30" w14:paraId="62FD8F3B"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281235A5" w14:textId="77777777" w:rsidR="00FE12E5" w:rsidRPr="00173C30" w:rsidRDefault="00FE12E5" w:rsidP="00E617D8">
            <w:pPr>
              <w:pStyle w:val="Tablecolumnheadings"/>
              <w:rPr>
                <w:rFonts w:ascii="Aptos" w:hAnsi="Aptos"/>
                <w:lang w:val="en-AU"/>
              </w:rPr>
            </w:pPr>
            <w:r w:rsidRPr="00173C30">
              <w:rPr>
                <w:rFonts w:ascii="Aptos" w:hAnsi="Aptos"/>
                <w:lang w:val="en-AU"/>
              </w:rPr>
              <w:t>Ste</w:t>
            </w:r>
            <w:r>
              <w:rPr>
                <w:rFonts w:ascii="Aptos" w:hAnsi="Aptos"/>
                <w:lang w:val="en-AU"/>
              </w:rPr>
              <w:t>p</w:t>
            </w:r>
          </w:p>
        </w:tc>
        <w:tc>
          <w:tcPr>
            <w:tcW w:w="3402" w:type="dxa"/>
          </w:tcPr>
          <w:p w14:paraId="5DA0CFC2" w14:textId="77777777" w:rsidR="00FE12E5" w:rsidRPr="00173C30" w:rsidRDefault="00FE12E5" w:rsidP="00E617D8">
            <w:pPr>
              <w:pStyle w:val="Tablecolumnheadings"/>
              <w:rPr>
                <w:rFonts w:ascii="Aptos" w:hAnsi="Aptos"/>
                <w:lang w:val="en-AU"/>
              </w:rPr>
            </w:pPr>
            <w:r w:rsidRPr="00173C30">
              <w:rPr>
                <w:rFonts w:ascii="Aptos" w:hAnsi="Aptos"/>
                <w:lang w:val="en-AU"/>
              </w:rPr>
              <w:t>Activity type</w:t>
            </w:r>
          </w:p>
        </w:tc>
        <w:tc>
          <w:tcPr>
            <w:tcW w:w="4961" w:type="dxa"/>
          </w:tcPr>
          <w:p w14:paraId="7D4F36FD" w14:textId="77777777" w:rsidR="00FE12E5" w:rsidRPr="00173C30" w:rsidRDefault="00FE12E5" w:rsidP="00E617D8">
            <w:pPr>
              <w:pStyle w:val="Tablecolumnheadings"/>
              <w:rPr>
                <w:rFonts w:ascii="Aptos" w:hAnsi="Aptos"/>
                <w:lang w:val="en-AU"/>
              </w:rPr>
            </w:pPr>
            <w:r w:rsidRPr="00173C30">
              <w:rPr>
                <w:rFonts w:ascii="Aptos" w:hAnsi="Aptos"/>
                <w:lang w:val="en-AU"/>
              </w:rPr>
              <w:t>Description</w:t>
            </w:r>
          </w:p>
        </w:tc>
      </w:tr>
      <w:tr w:rsidR="00FE12E5" w:rsidRPr="00173C30" w14:paraId="7DF2C6B3" w14:textId="77777777" w:rsidTr="00E617D8">
        <w:trPr>
          <w:trHeight w:hRule="exact" w:val="698"/>
        </w:trPr>
        <w:tc>
          <w:tcPr>
            <w:tcW w:w="709" w:type="dxa"/>
          </w:tcPr>
          <w:p w14:paraId="346CA612" w14:textId="77777777" w:rsidR="00FE12E5" w:rsidRPr="00173C30" w:rsidRDefault="00FE12E5" w:rsidP="00E617D8">
            <w:pPr>
              <w:pStyle w:val="Tabletext"/>
              <w:rPr>
                <w:rFonts w:ascii="Aptos" w:hAnsi="Aptos"/>
                <w:lang w:val="en-AU"/>
              </w:rPr>
            </w:pPr>
            <w:r w:rsidRPr="00173C30">
              <w:rPr>
                <w:rFonts w:ascii="Aptos" w:hAnsi="Aptos"/>
                <w:lang w:val="en-AU"/>
              </w:rPr>
              <w:t>1.</w:t>
            </w:r>
          </w:p>
        </w:tc>
        <w:tc>
          <w:tcPr>
            <w:tcW w:w="3402" w:type="dxa"/>
          </w:tcPr>
          <w:p w14:paraId="472BDFFF" w14:textId="77777777" w:rsidR="00FE12E5" w:rsidRPr="00173C30" w:rsidRDefault="00FE12E5" w:rsidP="00E617D8">
            <w:pPr>
              <w:pStyle w:val="Tabletext"/>
              <w:rPr>
                <w:rFonts w:ascii="Aptos" w:hAnsi="Aptos"/>
                <w:lang w:val="en-AU"/>
              </w:rPr>
            </w:pPr>
            <w:r>
              <w:rPr>
                <w:rFonts w:ascii="Aptos" w:hAnsi="Aptos"/>
                <w:lang w:val="en-AU"/>
              </w:rPr>
              <w:t>First 48 hours</w:t>
            </w:r>
          </w:p>
        </w:tc>
        <w:tc>
          <w:tcPr>
            <w:tcW w:w="4961" w:type="dxa"/>
          </w:tcPr>
          <w:p w14:paraId="793D2335" w14:textId="77777777" w:rsidR="00FE12E5" w:rsidRDefault="00FE12E5" w:rsidP="00E617D8">
            <w:pPr>
              <w:pStyle w:val="Tabletext"/>
              <w:rPr>
                <w:rFonts w:ascii="Aptos" w:hAnsi="Aptos"/>
              </w:rPr>
            </w:pPr>
            <w:r>
              <w:rPr>
                <w:rFonts w:ascii="Aptos" w:hAnsi="Aptos"/>
              </w:rPr>
              <w:t>Complete rest with plenty of sleep and hydration</w:t>
            </w:r>
          </w:p>
          <w:p w14:paraId="397CA5D6" w14:textId="77777777" w:rsidR="00FE12E5" w:rsidRPr="00173C30" w:rsidRDefault="00FE12E5" w:rsidP="00E617D8">
            <w:pPr>
              <w:pStyle w:val="Tabletext"/>
              <w:rPr>
                <w:rFonts w:ascii="Aptos" w:hAnsi="Aptos"/>
                <w:lang w:val="en-AU"/>
              </w:rPr>
            </w:pPr>
            <w:r>
              <w:rPr>
                <w:rFonts w:ascii="Aptos" w:hAnsi="Aptos"/>
              </w:rPr>
              <w:t>Do not drive</w:t>
            </w:r>
          </w:p>
        </w:tc>
      </w:tr>
      <w:tr w:rsidR="00FE12E5" w:rsidRPr="00173C30" w14:paraId="74E59979" w14:textId="77777777" w:rsidTr="00E617D8">
        <w:trPr>
          <w:trHeight w:hRule="exact" w:val="1786"/>
        </w:trPr>
        <w:tc>
          <w:tcPr>
            <w:tcW w:w="709" w:type="dxa"/>
          </w:tcPr>
          <w:p w14:paraId="65BDB790" w14:textId="77777777" w:rsidR="00FE12E5" w:rsidRPr="00173C30" w:rsidRDefault="00FE12E5" w:rsidP="00E617D8">
            <w:pPr>
              <w:pStyle w:val="Tabletext"/>
              <w:rPr>
                <w:rFonts w:ascii="Aptos" w:hAnsi="Aptos"/>
                <w:lang w:val="en-AU"/>
              </w:rPr>
            </w:pPr>
            <w:r>
              <w:rPr>
                <w:rFonts w:ascii="Aptos" w:hAnsi="Aptos"/>
                <w:lang w:val="en-AU"/>
              </w:rPr>
              <w:t>2.</w:t>
            </w:r>
          </w:p>
        </w:tc>
        <w:tc>
          <w:tcPr>
            <w:tcW w:w="3402" w:type="dxa"/>
          </w:tcPr>
          <w:p w14:paraId="3A37F6F0" w14:textId="77777777" w:rsidR="00FE12E5" w:rsidRPr="00173C30" w:rsidRDefault="00FE12E5" w:rsidP="00E617D8">
            <w:pPr>
              <w:pStyle w:val="Tabletext"/>
              <w:rPr>
                <w:rFonts w:ascii="Aptos" w:hAnsi="Aptos"/>
                <w:lang w:val="en-AU"/>
              </w:rPr>
            </w:pPr>
            <w:r>
              <w:rPr>
                <w:rFonts w:ascii="Aptos" w:hAnsi="Aptos"/>
                <w:lang w:val="en-AU"/>
              </w:rPr>
              <w:t>Return to limited daily activities</w:t>
            </w:r>
          </w:p>
        </w:tc>
        <w:tc>
          <w:tcPr>
            <w:tcW w:w="4961" w:type="dxa"/>
          </w:tcPr>
          <w:p w14:paraId="1009370C" w14:textId="77777777" w:rsidR="00FE12E5" w:rsidRDefault="00FE12E5" w:rsidP="00E617D8">
            <w:pPr>
              <w:pStyle w:val="Tabletext"/>
              <w:rPr>
                <w:rFonts w:ascii="Aptos" w:hAnsi="Aptos"/>
              </w:rPr>
            </w:pPr>
            <w:r>
              <w:rPr>
                <w:rFonts w:ascii="Aptos" w:hAnsi="Aptos"/>
              </w:rPr>
              <w:t>Listen to radio, podcasts and audiobooks</w:t>
            </w:r>
          </w:p>
          <w:p w14:paraId="4C918360" w14:textId="77777777" w:rsidR="00FE12E5" w:rsidRDefault="00FE12E5" w:rsidP="00E617D8">
            <w:pPr>
              <w:pStyle w:val="Tabletext"/>
              <w:rPr>
                <w:rFonts w:ascii="Aptos" w:hAnsi="Aptos"/>
              </w:rPr>
            </w:pPr>
            <w:r>
              <w:rPr>
                <w:rFonts w:ascii="Aptos" w:hAnsi="Aptos"/>
              </w:rPr>
              <w:t>Limit reading and screen time</w:t>
            </w:r>
          </w:p>
          <w:p w14:paraId="0569E6AD" w14:textId="77777777" w:rsidR="00FE12E5" w:rsidRDefault="00FE12E5" w:rsidP="00E617D8">
            <w:pPr>
              <w:pStyle w:val="Tabletext"/>
              <w:rPr>
                <w:rFonts w:ascii="Aptos" w:hAnsi="Aptos"/>
              </w:rPr>
            </w:pPr>
            <w:r>
              <w:rPr>
                <w:rFonts w:ascii="Aptos" w:hAnsi="Aptos"/>
              </w:rPr>
              <w:t>Adequate intake of food and liquids</w:t>
            </w:r>
          </w:p>
          <w:p w14:paraId="4AC3246F" w14:textId="77777777" w:rsidR="00FE12E5" w:rsidRDefault="00FE12E5" w:rsidP="00E617D8">
            <w:pPr>
              <w:pStyle w:val="Tabletext"/>
              <w:rPr>
                <w:rFonts w:ascii="Aptos" w:hAnsi="Aptos"/>
              </w:rPr>
            </w:pPr>
            <w:r>
              <w:rPr>
                <w:rFonts w:ascii="Aptos" w:hAnsi="Aptos"/>
              </w:rPr>
              <w:t>Slow walks</w:t>
            </w:r>
          </w:p>
          <w:p w14:paraId="3B5988E5" w14:textId="77777777" w:rsidR="00FE12E5" w:rsidRPr="00173C30" w:rsidRDefault="00FE12E5" w:rsidP="00E617D8">
            <w:pPr>
              <w:pStyle w:val="Tabletext"/>
              <w:rPr>
                <w:rFonts w:ascii="Aptos" w:hAnsi="Aptos"/>
              </w:rPr>
            </w:pPr>
            <w:r>
              <w:rPr>
                <w:rFonts w:ascii="Aptos" w:hAnsi="Aptos"/>
              </w:rPr>
              <w:t>Light repetitive activity such as balance exercises and stretching</w:t>
            </w:r>
          </w:p>
        </w:tc>
      </w:tr>
    </w:tbl>
    <w:p w14:paraId="0DA56C6E" w14:textId="77777777" w:rsidR="001F51E3" w:rsidRPr="00102B5A" w:rsidRDefault="001F51E3" w:rsidP="001F51E3">
      <w:pPr>
        <w:rPr>
          <w:rFonts w:ascii="Aptos" w:hAnsi="Aptos"/>
          <w:b/>
          <w:bCs/>
        </w:rPr>
      </w:pPr>
    </w:p>
    <w:p w14:paraId="08C0C3C0" w14:textId="30F9ED25" w:rsidR="001D055B" w:rsidRPr="00102B5A" w:rsidRDefault="00FE12E5" w:rsidP="001D055B">
      <w:pPr>
        <w:rPr>
          <w:rFonts w:ascii="Aptos" w:hAnsi="Aptos"/>
          <w:b/>
          <w:bCs/>
          <w:sz w:val="22"/>
          <w:szCs w:val="22"/>
        </w:rPr>
      </w:pPr>
      <w:r>
        <w:rPr>
          <w:rFonts w:ascii="Aptos" w:hAnsi="Aptos"/>
          <w:b/>
          <w:bCs/>
          <w:sz w:val="22"/>
          <w:szCs w:val="22"/>
        </w:rPr>
        <w:t>Week</w:t>
      </w:r>
      <w:r w:rsidR="001D055B" w:rsidRPr="00102B5A">
        <w:rPr>
          <w:rFonts w:ascii="Aptos" w:hAnsi="Aptos"/>
          <w:b/>
          <w:bCs/>
          <w:sz w:val="22"/>
          <w:szCs w:val="22"/>
        </w:rPr>
        <w:t xml:space="preserve"> 2</w:t>
      </w:r>
      <w:r>
        <w:rPr>
          <w:rFonts w:ascii="Aptos" w:hAnsi="Aptos"/>
          <w:b/>
          <w:bCs/>
          <w:sz w:val="22"/>
          <w:szCs w:val="22"/>
        </w:rPr>
        <w:t>-3</w:t>
      </w:r>
      <w:r w:rsidR="001D055B" w:rsidRPr="00102B5A">
        <w:rPr>
          <w:rFonts w:ascii="Aptos" w:hAnsi="Aptos"/>
          <w:b/>
          <w:bCs/>
          <w:sz w:val="22"/>
          <w:szCs w:val="22"/>
        </w:rPr>
        <w:t xml:space="preserve">: </w:t>
      </w:r>
      <w:r>
        <w:rPr>
          <w:rFonts w:ascii="Aptos" w:hAnsi="Aptos"/>
          <w:b/>
          <w:bCs/>
          <w:sz w:val="22"/>
          <w:szCs w:val="22"/>
        </w:rPr>
        <w:t>G</w:t>
      </w:r>
      <w:r w:rsidR="001D055B" w:rsidRPr="00102B5A">
        <w:rPr>
          <w:rFonts w:ascii="Aptos" w:hAnsi="Aptos"/>
          <w:b/>
          <w:bCs/>
          <w:sz w:val="22"/>
          <w:szCs w:val="22"/>
        </w:rPr>
        <w:t>eneral fitness</w:t>
      </w:r>
    </w:p>
    <w:p w14:paraId="3A744B25" w14:textId="0CF2CADA" w:rsidR="001D055B" w:rsidRPr="00102B5A" w:rsidRDefault="001D055B" w:rsidP="00233692">
      <w:pPr>
        <w:spacing w:line="360" w:lineRule="auto"/>
        <w:rPr>
          <w:rFonts w:ascii="Aptos" w:hAnsi="Aptos"/>
          <w:b/>
          <w:bCs/>
        </w:rPr>
      </w:pPr>
      <w:r w:rsidRPr="00102B5A">
        <w:rPr>
          <w:rFonts w:ascii="Aptos" w:hAnsi="Aptos"/>
        </w:rPr>
        <w:t xml:space="preserve">A </w:t>
      </w:r>
      <w:r w:rsidR="0066053B">
        <w:rPr>
          <w:rFonts w:ascii="Aptos" w:hAnsi="Aptos"/>
        </w:rPr>
        <w:t>contestant</w:t>
      </w:r>
      <w:r w:rsidRPr="00102B5A">
        <w:rPr>
          <w:rFonts w:ascii="Aptos" w:hAnsi="Aptos"/>
        </w:rPr>
        <w:t xml:space="preserve"> may only advance to this stage once concussion symptoms have resolved. It is recommended that Stage 2 not be commenced for </w:t>
      </w:r>
      <w:r w:rsidRPr="00102B5A">
        <w:rPr>
          <w:rFonts w:ascii="Aptos" w:hAnsi="Aptos"/>
          <w:b/>
          <w:bCs/>
        </w:rPr>
        <w:t>at least one week.</w:t>
      </w:r>
    </w:p>
    <w:tbl>
      <w:tblPr>
        <w:tblStyle w:val="PBCSBV"/>
        <w:tblW w:w="0" w:type="auto"/>
        <w:tblLayout w:type="fixed"/>
        <w:tblLook w:val="0620" w:firstRow="1" w:lastRow="0" w:firstColumn="0" w:lastColumn="0" w:noHBand="1" w:noVBand="1"/>
      </w:tblPr>
      <w:tblGrid>
        <w:gridCol w:w="709"/>
        <w:gridCol w:w="3402"/>
        <w:gridCol w:w="4961"/>
      </w:tblGrid>
      <w:tr w:rsidR="00FE12E5" w:rsidRPr="00173C30" w14:paraId="65F267CD"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645FCECC" w14:textId="77777777" w:rsidR="00FE12E5" w:rsidRPr="00173C30" w:rsidRDefault="00FE12E5" w:rsidP="00E617D8">
            <w:pPr>
              <w:pStyle w:val="Tablecolumnheadings"/>
              <w:rPr>
                <w:rFonts w:ascii="Aptos" w:hAnsi="Aptos"/>
                <w:lang w:val="en-AU"/>
              </w:rPr>
            </w:pPr>
            <w:r w:rsidRPr="00173C30">
              <w:rPr>
                <w:rFonts w:ascii="Aptos" w:hAnsi="Aptos"/>
                <w:lang w:val="en-AU"/>
              </w:rPr>
              <w:t>S</w:t>
            </w:r>
            <w:r>
              <w:rPr>
                <w:rFonts w:ascii="Aptos" w:hAnsi="Aptos"/>
                <w:lang w:val="en-AU"/>
              </w:rPr>
              <w:t>tep</w:t>
            </w:r>
          </w:p>
        </w:tc>
        <w:tc>
          <w:tcPr>
            <w:tcW w:w="3402" w:type="dxa"/>
          </w:tcPr>
          <w:p w14:paraId="4A8D5A86" w14:textId="77777777" w:rsidR="00FE12E5" w:rsidRPr="00173C30" w:rsidRDefault="00FE12E5" w:rsidP="00E617D8">
            <w:pPr>
              <w:pStyle w:val="Tablecolumnheadings"/>
              <w:rPr>
                <w:rFonts w:ascii="Aptos" w:hAnsi="Aptos"/>
                <w:lang w:val="en-AU"/>
              </w:rPr>
            </w:pPr>
            <w:r w:rsidRPr="00173C30">
              <w:rPr>
                <w:rFonts w:ascii="Aptos" w:hAnsi="Aptos"/>
                <w:lang w:val="en-AU"/>
              </w:rPr>
              <w:t>Activity type</w:t>
            </w:r>
          </w:p>
        </w:tc>
        <w:tc>
          <w:tcPr>
            <w:tcW w:w="4961" w:type="dxa"/>
          </w:tcPr>
          <w:p w14:paraId="2BD6AE88" w14:textId="77777777" w:rsidR="00FE12E5" w:rsidRPr="00173C30" w:rsidRDefault="00FE12E5" w:rsidP="00E617D8">
            <w:pPr>
              <w:pStyle w:val="Tablecolumnheadings"/>
              <w:rPr>
                <w:rFonts w:ascii="Aptos" w:hAnsi="Aptos"/>
                <w:lang w:val="en-AU"/>
              </w:rPr>
            </w:pPr>
            <w:r w:rsidRPr="00173C30">
              <w:rPr>
                <w:rFonts w:ascii="Aptos" w:hAnsi="Aptos"/>
                <w:lang w:val="en-AU"/>
              </w:rPr>
              <w:t>Description</w:t>
            </w:r>
          </w:p>
        </w:tc>
      </w:tr>
      <w:tr w:rsidR="00FE12E5" w:rsidRPr="00173C30" w14:paraId="53091BA3" w14:textId="77777777" w:rsidTr="00E617D8">
        <w:trPr>
          <w:trHeight w:hRule="exact" w:val="708"/>
        </w:trPr>
        <w:tc>
          <w:tcPr>
            <w:tcW w:w="709" w:type="dxa"/>
          </w:tcPr>
          <w:p w14:paraId="1F851FDB" w14:textId="77777777" w:rsidR="00FE12E5" w:rsidRPr="00173C30" w:rsidRDefault="00FE12E5" w:rsidP="00E617D8">
            <w:pPr>
              <w:pStyle w:val="Tabletext"/>
              <w:rPr>
                <w:rFonts w:ascii="Aptos" w:hAnsi="Aptos"/>
                <w:lang w:val="en-AU"/>
              </w:rPr>
            </w:pPr>
            <w:r>
              <w:rPr>
                <w:rFonts w:ascii="Aptos" w:hAnsi="Aptos"/>
                <w:lang w:val="en-AU"/>
              </w:rPr>
              <w:t>3</w:t>
            </w:r>
          </w:p>
        </w:tc>
        <w:tc>
          <w:tcPr>
            <w:tcW w:w="3402" w:type="dxa"/>
          </w:tcPr>
          <w:p w14:paraId="5123DC1D" w14:textId="77777777" w:rsidR="00FE12E5" w:rsidRPr="00173C30" w:rsidRDefault="00FE12E5" w:rsidP="00E617D8">
            <w:pPr>
              <w:pStyle w:val="Tabletext"/>
              <w:rPr>
                <w:rFonts w:ascii="Aptos" w:hAnsi="Aptos"/>
                <w:lang w:val="en-AU"/>
              </w:rPr>
            </w:pPr>
            <w:r w:rsidRPr="00173C30">
              <w:rPr>
                <w:rFonts w:ascii="Aptos" w:hAnsi="Aptos"/>
              </w:rPr>
              <w:t>Light</w:t>
            </w:r>
            <w:r>
              <w:rPr>
                <w:rFonts w:ascii="Aptos" w:hAnsi="Aptos"/>
              </w:rPr>
              <w:t xml:space="preserve"> physical</w:t>
            </w:r>
            <w:r w:rsidRPr="00173C30">
              <w:rPr>
                <w:rFonts w:ascii="Aptos" w:hAnsi="Aptos"/>
              </w:rPr>
              <w:t xml:space="preserve"> activity </w:t>
            </w:r>
          </w:p>
        </w:tc>
        <w:tc>
          <w:tcPr>
            <w:tcW w:w="4961" w:type="dxa"/>
          </w:tcPr>
          <w:p w14:paraId="67C03048" w14:textId="77777777" w:rsidR="00FE12E5" w:rsidRPr="00173C30" w:rsidRDefault="00FE12E5" w:rsidP="00E617D8">
            <w:pPr>
              <w:pStyle w:val="Tabletext"/>
              <w:rPr>
                <w:rFonts w:ascii="Aptos" w:hAnsi="Aptos"/>
                <w:lang w:val="en-AU"/>
              </w:rPr>
            </w:pPr>
            <w:r w:rsidRPr="00173C30">
              <w:rPr>
                <w:rFonts w:ascii="Aptos" w:hAnsi="Aptos"/>
              </w:rPr>
              <w:t>Walking, elliptical, stationary cycling at slow to medium pace. No resistance training.</w:t>
            </w:r>
          </w:p>
        </w:tc>
      </w:tr>
      <w:tr w:rsidR="00FE12E5" w:rsidRPr="00173C30" w14:paraId="1683648A" w14:textId="77777777" w:rsidTr="00E617D8">
        <w:trPr>
          <w:trHeight w:hRule="exact" w:val="648"/>
        </w:trPr>
        <w:tc>
          <w:tcPr>
            <w:tcW w:w="709" w:type="dxa"/>
          </w:tcPr>
          <w:p w14:paraId="1F76221F" w14:textId="77777777" w:rsidR="00FE12E5" w:rsidRPr="00173C30" w:rsidRDefault="00FE12E5" w:rsidP="00E617D8">
            <w:pPr>
              <w:pStyle w:val="Tabletext"/>
              <w:rPr>
                <w:rFonts w:ascii="Aptos" w:hAnsi="Aptos"/>
                <w:lang w:val="en-AU"/>
              </w:rPr>
            </w:pPr>
            <w:r>
              <w:rPr>
                <w:rFonts w:ascii="Aptos" w:hAnsi="Aptos"/>
                <w:lang w:val="en-AU"/>
              </w:rPr>
              <w:t>4</w:t>
            </w:r>
          </w:p>
        </w:tc>
        <w:tc>
          <w:tcPr>
            <w:tcW w:w="3402" w:type="dxa"/>
          </w:tcPr>
          <w:p w14:paraId="1207B3F0" w14:textId="77777777" w:rsidR="00FE12E5" w:rsidRPr="00173C30" w:rsidRDefault="00FE12E5" w:rsidP="00E617D8">
            <w:pPr>
              <w:pStyle w:val="Tabletext"/>
              <w:rPr>
                <w:rFonts w:ascii="Aptos" w:hAnsi="Aptos"/>
                <w:lang w:val="en-AU"/>
              </w:rPr>
            </w:pPr>
            <w:r w:rsidRPr="00173C30">
              <w:rPr>
                <w:rFonts w:ascii="Aptos" w:hAnsi="Aptos"/>
              </w:rPr>
              <w:t xml:space="preserve">Moderate </w:t>
            </w:r>
            <w:r>
              <w:rPr>
                <w:rFonts w:ascii="Aptos" w:hAnsi="Aptos"/>
              </w:rPr>
              <w:t>physical</w:t>
            </w:r>
            <w:r w:rsidRPr="00173C30">
              <w:rPr>
                <w:rFonts w:ascii="Aptos" w:hAnsi="Aptos"/>
              </w:rPr>
              <w:t xml:space="preserve"> activity</w:t>
            </w:r>
          </w:p>
        </w:tc>
        <w:tc>
          <w:tcPr>
            <w:tcW w:w="4961" w:type="dxa"/>
          </w:tcPr>
          <w:p w14:paraId="4C8ECC43" w14:textId="77777777" w:rsidR="00FE12E5" w:rsidRDefault="00FE12E5" w:rsidP="00E617D8">
            <w:pPr>
              <w:pStyle w:val="Tabletext"/>
              <w:rPr>
                <w:rFonts w:ascii="Aptos" w:hAnsi="Aptos"/>
              </w:rPr>
            </w:pPr>
            <w:r w:rsidRPr="00173C30">
              <w:rPr>
                <w:rFonts w:ascii="Aptos" w:hAnsi="Aptos"/>
              </w:rPr>
              <w:t>Jogging, swimming, skipping</w:t>
            </w:r>
            <w:r>
              <w:rPr>
                <w:rFonts w:ascii="Aptos" w:hAnsi="Aptos"/>
              </w:rPr>
              <w:t xml:space="preserve"> and</w:t>
            </w:r>
            <w:r w:rsidRPr="00173C30">
              <w:rPr>
                <w:rFonts w:ascii="Aptos" w:hAnsi="Aptos"/>
              </w:rPr>
              <w:t xml:space="preserve"> other aerobic activities. </w:t>
            </w:r>
          </w:p>
          <w:p w14:paraId="1D3F0A85" w14:textId="77777777" w:rsidR="00FE12E5" w:rsidRPr="00173C30" w:rsidRDefault="00FE12E5" w:rsidP="00E617D8">
            <w:pPr>
              <w:pStyle w:val="Tabletext"/>
              <w:rPr>
                <w:rFonts w:ascii="Aptos" w:hAnsi="Aptos"/>
              </w:rPr>
            </w:pPr>
            <w:r w:rsidRPr="00173C30">
              <w:rPr>
                <w:rFonts w:ascii="Aptos" w:hAnsi="Aptos"/>
              </w:rPr>
              <w:t>No head impact activities.</w:t>
            </w:r>
          </w:p>
        </w:tc>
      </w:tr>
      <w:tr w:rsidR="00FE12E5" w:rsidRPr="00173C30" w14:paraId="3EE29174" w14:textId="77777777" w:rsidTr="0066053B">
        <w:trPr>
          <w:trHeight w:hRule="exact" w:val="1411"/>
        </w:trPr>
        <w:tc>
          <w:tcPr>
            <w:tcW w:w="709" w:type="dxa"/>
          </w:tcPr>
          <w:p w14:paraId="49B4BBE7" w14:textId="77777777" w:rsidR="00FE12E5" w:rsidRPr="00173C30" w:rsidRDefault="00FE12E5" w:rsidP="00E617D8">
            <w:pPr>
              <w:pStyle w:val="Tabletext"/>
              <w:rPr>
                <w:rFonts w:ascii="Aptos" w:hAnsi="Aptos"/>
                <w:lang w:val="en-AU"/>
              </w:rPr>
            </w:pPr>
            <w:r>
              <w:rPr>
                <w:rFonts w:ascii="Aptos" w:hAnsi="Aptos"/>
                <w:lang w:val="en-AU"/>
              </w:rPr>
              <w:lastRenderedPageBreak/>
              <w:t>5</w:t>
            </w:r>
          </w:p>
        </w:tc>
        <w:tc>
          <w:tcPr>
            <w:tcW w:w="3402" w:type="dxa"/>
          </w:tcPr>
          <w:p w14:paraId="3599687B" w14:textId="77777777" w:rsidR="00FE12E5" w:rsidRPr="00173C30" w:rsidRDefault="00FE12E5" w:rsidP="00E617D8">
            <w:pPr>
              <w:pStyle w:val="Tabletext"/>
              <w:rPr>
                <w:rFonts w:ascii="Aptos" w:hAnsi="Aptos"/>
                <w:lang w:val="en-AU"/>
              </w:rPr>
            </w:pPr>
            <w:r w:rsidRPr="00173C30">
              <w:rPr>
                <w:rFonts w:ascii="Aptos" w:hAnsi="Aptos"/>
              </w:rPr>
              <w:t>Sport-specific activity</w:t>
            </w:r>
          </w:p>
        </w:tc>
        <w:tc>
          <w:tcPr>
            <w:tcW w:w="4961" w:type="dxa"/>
          </w:tcPr>
          <w:p w14:paraId="594A0F2C" w14:textId="77777777" w:rsidR="00FE12E5" w:rsidRDefault="00FE12E5" w:rsidP="00E617D8">
            <w:pPr>
              <w:pStyle w:val="Tabletext"/>
              <w:rPr>
                <w:rFonts w:ascii="Aptos" w:hAnsi="Aptos"/>
              </w:rPr>
            </w:pPr>
            <w:r>
              <w:rPr>
                <w:rFonts w:ascii="Aptos" w:hAnsi="Aptos"/>
              </w:rPr>
              <w:t>Supervised light bag and footwork</w:t>
            </w:r>
          </w:p>
          <w:p w14:paraId="0934F8AF" w14:textId="77777777" w:rsidR="00FE12E5" w:rsidRDefault="00FE12E5" w:rsidP="00E617D8">
            <w:pPr>
              <w:pStyle w:val="Tabletext"/>
              <w:rPr>
                <w:rFonts w:ascii="Aptos" w:hAnsi="Aptos"/>
              </w:rPr>
            </w:pPr>
            <w:r>
              <w:rPr>
                <w:rFonts w:ascii="Aptos" w:hAnsi="Aptos"/>
              </w:rPr>
              <w:t>Walk-through grappling</w:t>
            </w:r>
          </w:p>
          <w:p w14:paraId="5035020D" w14:textId="77777777" w:rsidR="00FE12E5" w:rsidRDefault="00FE12E5" w:rsidP="00E617D8">
            <w:pPr>
              <w:pStyle w:val="Tabletext"/>
              <w:rPr>
                <w:rFonts w:ascii="Aptos" w:hAnsi="Aptos"/>
              </w:rPr>
            </w:pPr>
            <w:r>
              <w:rPr>
                <w:rFonts w:ascii="Aptos" w:hAnsi="Aptos"/>
              </w:rPr>
              <w:t xml:space="preserve">No partner </w:t>
            </w:r>
            <w:proofErr w:type="gramStart"/>
            <w:r>
              <w:rPr>
                <w:rFonts w:ascii="Aptos" w:hAnsi="Aptos"/>
              </w:rPr>
              <w:t>work</w:t>
            </w:r>
            <w:proofErr w:type="gramEnd"/>
          </w:p>
          <w:p w14:paraId="1C9C9A92" w14:textId="77777777" w:rsidR="00FE12E5" w:rsidRPr="00173C30" w:rsidRDefault="00FE12E5" w:rsidP="00E617D8">
            <w:pPr>
              <w:pStyle w:val="Tabletext"/>
              <w:rPr>
                <w:rFonts w:ascii="Aptos" w:hAnsi="Aptos"/>
              </w:rPr>
            </w:pPr>
            <w:r>
              <w:rPr>
                <w:rFonts w:ascii="Aptos" w:hAnsi="Aptos"/>
              </w:rPr>
              <w:t>May start progressive resistance training</w:t>
            </w:r>
          </w:p>
        </w:tc>
      </w:tr>
      <w:tr w:rsidR="00FE12E5" w:rsidRPr="00173C30" w14:paraId="559E1056" w14:textId="77777777" w:rsidTr="0066053B">
        <w:trPr>
          <w:trHeight w:hRule="exact" w:val="922"/>
        </w:trPr>
        <w:tc>
          <w:tcPr>
            <w:tcW w:w="709" w:type="dxa"/>
          </w:tcPr>
          <w:p w14:paraId="14F2F4BF" w14:textId="77777777" w:rsidR="00FE12E5" w:rsidRPr="00173C30" w:rsidRDefault="00FE12E5" w:rsidP="00E617D8">
            <w:pPr>
              <w:pStyle w:val="Tabletext"/>
              <w:rPr>
                <w:rFonts w:ascii="Aptos" w:hAnsi="Aptos"/>
                <w:lang w:val="en-AU"/>
              </w:rPr>
            </w:pPr>
            <w:r>
              <w:rPr>
                <w:rFonts w:ascii="Aptos" w:hAnsi="Aptos"/>
                <w:lang w:val="en-AU"/>
              </w:rPr>
              <w:t>6</w:t>
            </w:r>
          </w:p>
        </w:tc>
        <w:tc>
          <w:tcPr>
            <w:tcW w:w="3402" w:type="dxa"/>
          </w:tcPr>
          <w:p w14:paraId="47A4028D" w14:textId="77777777" w:rsidR="00FE12E5" w:rsidRPr="00173C30" w:rsidRDefault="00FE12E5" w:rsidP="00E617D8">
            <w:pPr>
              <w:pStyle w:val="Tabletext"/>
              <w:rPr>
                <w:rFonts w:ascii="Aptos" w:hAnsi="Aptos"/>
              </w:rPr>
            </w:pPr>
            <w:r>
              <w:rPr>
                <w:rFonts w:ascii="Aptos" w:hAnsi="Aptos"/>
              </w:rPr>
              <w:t>Discuss starting non-contact training with contestant’s trainer</w:t>
            </w:r>
          </w:p>
        </w:tc>
        <w:tc>
          <w:tcPr>
            <w:tcW w:w="4961" w:type="dxa"/>
          </w:tcPr>
          <w:p w14:paraId="7A02B9C7" w14:textId="77777777" w:rsidR="00FE12E5" w:rsidRDefault="00FE12E5" w:rsidP="00E617D8">
            <w:pPr>
              <w:pStyle w:val="Tabletext"/>
              <w:rPr>
                <w:rFonts w:ascii="Aptos" w:hAnsi="Aptos"/>
              </w:rPr>
            </w:pPr>
            <w:r>
              <w:rPr>
                <w:rFonts w:ascii="Aptos" w:hAnsi="Aptos"/>
              </w:rPr>
              <w:t>Recommended to also discuss non-contact training with a medical professional</w:t>
            </w:r>
          </w:p>
        </w:tc>
      </w:tr>
    </w:tbl>
    <w:p w14:paraId="0C2E239F" w14:textId="77777777" w:rsidR="004C141D" w:rsidRPr="00102B5A" w:rsidRDefault="004C141D" w:rsidP="00B3495E">
      <w:pPr>
        <w:rPr>
          <w:rFonts w:ascii="Aptos" w:hAnsi="Aptos"/>
          <w:b/>
          <w:bCs/>
          <w:sz w:val="22"/>
          <w:szCs w:val="22"/>
        </w:rPr>
      </w:pPr>
    </w:p>
    <w:p w14:paraId="76FE3AAB" w14:textId="19064619" w:rsidR="00B3495E" w:rsidRDefault="000C3D5A" w:rsidP="00B3495E">
      <w:pPr>
        <w:rPr>
          <w:rFonts w:ascii="Aptos" w:hAnsi="Aptos"/>
          <w:b/>
          <w:bCs/>
          <w:sz w:val="22"/>
          <w:szCs w:val="22"/>
        </w:rPr>
      </w:pPr>
      <w:r>
        <w:rPr>
          <w:rFonts w:ascii="Aptos" w:hAnsi="Aptos"/>
          <w:b/>
          <w:bCs/>
          <w:sz w:val="22"/>
          <w:szCs w:val="22"/>
        </w:rPr>
        <w:t>Week</w:t>
      </w:r>
      <w:r w:rsidR="00B3495E" w:rsidRPr="00102B5A">
        <w:rPr>
          <w:rFonts w:ascii="Aptos" w:hAnsi="Aptos"/>
          <w:b/>
          <w:bCs/>
          <w:sz w:val="22"/>
          <w:szCs w:val="22"/>
        </w:rPr>
        <w:t xml:space="preserve"> </w:t>
      </w:r>
      <w:r>
        <w:rPr>
          <w:rFonts w:ascii="Aptos" w:hAnsi="Aptos"/>
          <w:b/>
          <w:bCs/>
          <w:sz w:val="22"/>
          <w:szCs w:val="22"/>
        </w:rPr>
        <w:t>4</w:t>
      </w:r>
      <w:r w:rsidR="00B3495E" w:rsidRPr="00102B5A">
        <w:rPr>
          <w:rFonts w:ascii="Aptos" w:hAnsi="Aptos"/>
          <w:b/>
          <w:bCs/>
          <w:sz w:val="22"/>
          <w:szCs w:val="22"/>
        </w:rPr>
        <w:t xml:space="preserve">: </w:t>
      </w:r>
      <w:r>
        <w:rPr>
          <w:rFonts w:ascii="Aptos" w:hAnsi="Aptos"/>
          <w:b/>
          <w:bCs/>
          <w:sz w:val="22"/>
          <w:szCs w:val="22"/>
        </w:rPr>
        <w:t>N</w:t>
      </w:r>
      <w:r w:rsidR="0054647F" w:rsidRPr="00102B5A">
        <w:rPr>
          <w:rFonts w:ascii="Aptos" w:hAnsi="Aptos"/>
          <w:b/>
          <w:bCs/>
          <w:sz w:val="22"/>
          <w:szCs w:val="22"/>
        </w:rPr>
        <w:t>on-</w:t>
      </w:r>
      <w:r w:rsidR="00B3495E" w:rsidRPr="00102B5A">
        <w:rPr>
          <w:rFonts w:ascii="Aptos" w:hAnsi="Aptos"/>
          <w:b/>
          <w:bCs/>
          <w:sz w:val="22"/>
          <w:szCs w:val="22"/>
        </w:rPr>
        <w:t xml:space="preserve">contact </w:t>
      </w:r>
      <w:r>
        <w:rPr>
          <w:rFonts w:ascii="Aptos" w:hAnsi="Aptos"/>
          <w:b/>
          <w:bCs/>
          <w:sz w:val="22"/>
          <w:szCs w:val="22"/>
        </w:rPr>
        <w:t>training</w:t>
      </w:r>
    </w:p>
    <w:tbl>
      <w:tblPr>
        <w:tblStyle w:val="PBCSBV"/>
        <w:tblW w:w="0" w:type="auto"/>
        <w:tblLayout w:type="fixed"/>
        <w:tblLook w:val="0620" w:firstRow="1" w:lastRow="0" w:firstColumn="0" w:lastColumn="0" w:noHBand="1" w:noVBand="1"/>
      </w:tblPr>
      <w:tblGrid>
        <w:gridCol w:w="709"/>
        <w:gridCol w:w="3402"/>
        <w:gridCol w:w="4961"/>
      </w:tblGrid>
      <w:tr w:rsidR="000C3D5A" w:rsidRPr="00173C30" w14:paraId="09299030"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77CB9635" w14:textId="77777777" w:rsidR="000C3D5A" w:rsidRPr="00173C30" w:rsidRDefault="000C3D5A" w:rsidP="00E617D8">
            <w:pPr>
              <w:pStyle w:val="Tablecolumnheadings"/>
              <w:rPr>
                <w:rFonts w:ascii="Aptos" w:hAnsi="Aptos"/>
                <w:lang w:val="en-AU"/>
              </w:rPr>
            </w:pPr>
            <w:r w:rsidRPr="00173C30">
              <w:rPr>
                <w:rFonts w:ascii="Aptos" w:hAnsi="Aptos"/>
                <w:lang w:val="en-AU"/>
              </w:rPr>
              <w:t>Ste</w:t>
            </w:r>
            <w:r>
              <w:rPr>
                <w:rFonts w:ascii="Aptos" w:hAnsi="Aptos"/>
                <w:lang w:val="en-AU"/>
              </w:rPr>
              <w:t>p</w:t>
            </w:r>
          </w:p>
        </w:tc>
        <w:tc>
          <w:tcPr>
            <w:tcW w:w="3402" w:type="dxa"/>
          </w:tcPr>
          <w:p w14:paraId="584E663D" w14:textId="77777777" w:rsidR="000C3D5A" w:rsidRPr="00173C30" w:rsidRDefault="000C3D5A" w:rsidP="00E617D8">
            <w:pPr>
              <w:pStyle w:val="Tablecolumnheadings"/>
              <w:rPr>
                <w:rFonts w:ascii="Aptos" w:hAnsi="Aptos"/>
                <w:lang w:val="en-AU"/>
              </w:rPr>
            </w:pPr>
            <w:r w:rsidRPr="00173C30">
              <w:rPr>
                <w:rFonts w:ascii="Aptos" w:hAnsi="Aptos"/>
                <w:lang w:val="en-AU"/>
              </w:rPr>
              <w:t>Activity type</w:t>
            </w:r>
          </w:p>
        </w:tc>
        <w:tc>
          <w:tcPr>
            <w:tcW w:w="4961" w:type="dxa"/>
          </w:tcPr>
          <w:p w14:paraId="52B51D15" w14:textId="77777777" w:rsidR="000C3D5A" w:rsidRPr="00173C30" w:rsidRDefault="000C3D5A" w:rsidP="00E617D8">
            <w:pPr>
              <w:pStyle w:val="Tablecolumnheadings"/>
              <w:rPr>
                <w:rFonts w:ascii="Aptos" w:hAnsi="Aptos"/>
                <w:lang w:val="en-AU"/>
              </w:rPr>
            </w:pPr>
            <w:r w:rsidRPr="00173C30">
              <w:rPr>
                <w:rFonts w:ascii="Aptos" w:hAnsi="Aptos"/>
                <w:lang w:val="en-AU"/>
              </w:rPr>
              <w:t>Description</w:t>
            </w:r>
          </w:p>
        </w:tc>
      </w:tr>
      <w:tr w:rsidR="000C3D5A" w:rsidRPr="00173C30" w14:paraId="33BC5776" w14:textId="77777777" w:rsidTr="00E617D8">
        <w:trPr>
          <w:trHeight w:hRule="exact" w:val="708"/>
        </w:trPr>
        <w:tc>
          <w:tcPr>
            <w:tcW w:w="709" w:type="dxa"/>
          </w:tcPr>
          <w:p w14:paraId="1A8D47F3" w14:textId="77777777" w:rsidR="000C3D5A" w:rsidRPr="00173C30" w:rsidRDefault="000C3D5A" w:rsidP="00E617D8">
            <w:pPr>
              <w:pStyle w:val="Tabletext"/>
              <w:rPr>
                <w:rFonts w:ascii="Aptos" w:hAnsi="Aptos"/>
                <w:lang w:val="en-AU"/>
              </w:rPr>
            </w:pPr>
            <w:r>
              <w:rPr>
                <w:rFonts w:ascii="Aptos" w:hAnsi="Aptos"/>
                <w:lang w:val="en-AU"/>
              </w:rPr>
              <w:t>7</w:t>
            </w:r>
          </w:p>
        </w:tc>
        <w:tc>
          <w:tcPr>
            <w:tcW w:w="3402" w:type="dxa"/>
          </w:tcPr>
          <w:p w14:paraId="390DE5D5" w14:textId="77777777" w:rsidR="000C3D5A" w:rsidRPr="00173C30" w:rsidRDefault="000C3D5A" w:rsidP="00E617D8">
            <w:pPr>
              <w:pStyle w:val="Tabletext"/>
              <w:rPr>
                <w:rFonts w:ascii="Aptos" w:hAnsi="Aptos"/>
                <w:lang w:val="en-AU"/>
              </w:rPr>
            </w:pPr>
            <w:r w:rsidRPr="00173C30">
              <w:rPr>
                <w:rFonts w:ascii="Aptos" w:hAnsi="Aptos"/>
              </w:rPr>
              <w:t xml:space="preserve">Bag/mitt work </w:t>
            </w:r>
          </w:p>
        </w:tc>
        <w:tc>
          <w:tcPr>
            <w:tcW w:w="4961" w:type="dxa"/>
          </w:tcPr>
          <w:p w14:paraId="6536EAD4" w14:textId="77777777" w:rsidR="000C3D5A" w:rsidRDefault="000C3D5A" w:rsidP="00E617D8">
            <w:pPr>
              <w:pStyle w:val="Tabletext"/>
              <w:rPr>
                <w:rFonts w:ascii="Aptos" w:hAnsi="Aptos"/>
              </w:rPr>
            </w:pPr>
            <w:r>
              <w:rPr>
                <w:rFonts w:ascii="Aptos" w:hAnsi="Aptos"/>
              </w:rPr>
              <w:t>Punching and/or kicking using bags and/or mitts</w:t>
            </w:r>
          </w:p>
          <w:p w14:paraId="06DBA7AD" w14:textId="77777777" w:rsidR="000C3D5A" w:rsidRPr="00173C30" w:rsidRDefault="000C3D5A" w:rsidP="00E617D8">
            <w:pPr>
              <w:pStyle w:val="Tabletext"/>
              <w:rPr>
                <w:rFonts w:ascii="Aptos" w:hAnsi="Aptos"/>
                <w:lang w:val="en-AU"/>
              </w:rPr>
            </w:pPr>
            <w:r>
              <w:rPr>
                <w:rFonts w:ascii="Aptos" w:hAnsi="Aptos"/>
              </w:rPr>
              <w:t>Start slow, then gradually increase speed</w:t>
            </w:r>
          </w:p>
        </w:tc>
      </w:tr>
      <w:tr w:rsidR="000C3D5A" w:rsidRPr="00173C30" w14:paraId="201EFBB1" w14:textId="77777777" w:rsidTr="00E617D8">
        <w:trPr>
          <w:trHeight w:hRule="exact" w:val="648"/>
        </w:trPr>
        <w:tc>
          <w:tcPr>
            <w:tcW w:w="709" w:type="dxa"/>
          </w:tcPr>
          <w:p w14:paraId="5B742BDF" w14:textId="77777777" w:rsidR="000C3D5A" w:rsidRPr="00173C30" w:rsidRDefault="000C3D5A" w:rsidP="00E617D8">
            <w:pPr>
              <w:pStyle w:val="Tabletext"/>
              <w:rPr>
                <w:rFonts w:ascii="Aptos" w:hAnsi="Aptos"/>
                <w:lang w:val="en-AU"/>
              </w:rPr>
            </w:pPr>
            <w:r>
              <w:rPr>
                <w:rFonts w:ascii="Aptos" w:hAnsi="Aptos"/>
                <w:lang w:val="en-AU"/>
              </w:rPr>
              <w:t>8</w:t>
            </w:r>
          </w:p>
        </w:tc>
        <w:tc>
          <w:tcPr>
            <w:tcW w:w="3402" w:type="dxa"/>
          </w:tcPr>
          <w:p w14:paraId="12C3FA55" w14:textId="77777777" w:rsidR="000C3D5A" w:rsidRPr="00173C30" w:rsidRDefault="000C3D5A" w:rsidP="00E617D8">
            <w:pPr>
              <w:pStyle w:val="Tabletext"/>
              <w:rPr>
                <w:rFonts w:ascii="Aptos" w:hAnsi="Aptos"/>
                <w:lang w:val="en-AU"/>
              </w:rPr>
            </w:pPr>
            <w:r w:rsidRPr="00173C30">
              <w:rPr>
                <w:rFonts w:ascii="Aptos" w:hAnsi="Aptos"/>
              </w:rPr>
              <w:t>Shadow boxing</w:t>
            </w:r>
            <w:r>
              <w:rPr>
                <w:rFonts w:ascii="Aptos" w:hAnsi="Aptos"/>
              </w:rPr>
              <w:t xml:space="preserve"> and </w:t>
            </w:r>
            <w:r w:rsidRPr="00173C30">
              <w:rPr>
                <w:rFonts w:ascii="Aptos" w:hAnsi="Aptos"/>
              </w:rPr>
              <w:t>drills</w:t>
            </w:r>
          </w:p>
        </w:tc>
        <w:tc>
          <w:tcPr>
            <w:tcW w:w="4961" w:type="dxa"/>
          </w:tcPr>
          <w:p w14:paraId="03674D13" w14:textId="77777777" w:rsidR="000C3D5A" w:rsidRDefault="000C3D5A" w:rsidP="00E617D8">
            <w:pPr>
              <w:pStyle w:val="Tabletext"/>
              <w:rPr>
                <w:rFonts w:ascii="Aptos" w:hAnsi="Aptos"/>
              </w:rPr>
            </w:pPr>
            <w:r>
              <w:rPr>
                <w:rFonts w:ascii="Aptos" w:hAnsi="Aptos"/>
              </w:rPr>
              <w:t>Punching and/or kicking drills at normal intensity</w:t>
            </w:r>
          </w:p>
          <w:p w14:paraId="2D047C3D" w14:textId="77777777" w:rsidR="000C3D5A" w:rsidRPr="00173C30" w:rsidRDefault="000C3D5A" w:rsidP="00E617D8">
            <w:pPr>
              <w:pStyle w:val="Tabletext"/>
              <w:rPr>
                <w:rFonts w:ascii="Aptos" w:hAnsi="Aptos"/>
              </w:rPr>
            </w:pPr>
            <w:r>
              <w:rPr>
                <w:rFonts w:ascii="Aptos" w:hAnsi="Aptos"/>
              </w:rPr>
              <w:t>Footwork established through movement drills</w:t>
            </w:r>
          </w:p>
        </w:tc>
      </w:tr>
      <w:tr w:rsidR="000C3D5A" w:rsidRPr="00173C30" w14:paraId="2D244BE0" w14:textId="77777777" w:rsidTr="00E617D8">
        <w:trPr>
          <w:trHeight w:hRule="exact" w:val="786"/>
        </w:trPr>
        <w:tc>
          <w:tcPr>
            <w:tcW w:w="709" w:type="dxa"/>
          </w:tcPr>
          <w:p w14:paraId="5FAA6C5F" w14:textId="77777777" w:rsidR="000C3D5A" w:rsidRPr="00173C30" w:rsidRDefault="000C3D5A" w:rsidP="00E617D8">
            <w:pPr>
              <w:pStyle w:val="Tabletext"/>
              <w:rPr>
                <w:rFonts w:ascii="Aptos" w:hAnsi="Aptos"/>
                <w:lang w:val="en-AU"/>
              </w:rPr>
            </w:pPr>
            <w:r>
              <w:rPr>
                <w:rFonts w:ascii="Aptos" w:hAnsi="Aptos"/>
                <w:lang w:val="en-AU"/>
              </w:rPr>
              <w:t>9</w:t>
            </w:r>
          </w:p>
        </w:tc>
        <w:tc>
          <w:tcPr>
            <w:tcW w:w="3402" w:type="dxa"/>
          </w:tcPr>
          <w:p w14:paraId="280C65C2" w14:textId="77777777" w:rsidR="000C3D5A" w:rsidRPr="00173C30" w:rsidRDefault="000C3D5A" w:rsidP="00E617D8">
            <w:pPr>
              <w:pStyle w:val="Tabletext"/>
              <w:rPr>
                <w:rFonts w:ascii="Aptos" w:hAnsi="Aptos"/>
                <w:lang w:val="en-AU"/>
              </w:rPr>
            </w:pPr>
            <w:r w:rsidRPr="00173C30">
              <w:rPr>
                <w:rFonts w:ascii="Aptos" w:hAnsi="Aptos"/>
              </w:rPr>
              <w:t xml:space="preserve">One-sided sparring </w:t>
            </w:r>
            <w:r>
              <w:rPr>
                <w:rFonts w:ascii="Aptos" w:hAnsi="Aptos"/>
              </w:rPr>
              <w:t>and</w:t>
            </w:r>
            <w:r w:rsidRPr="00173C30">
              <w:rPr>
                <w:rFonts w:ascii="Aptos" w:hAnsi="Aptos"/>
              </w:rPr>
              <w:t xml:space="preserve"> grappling</w:t>
            </w:r>
          </w:p>
        </w:tc>
        <w:tc>
          <w:tcPr>
            <w:tcW w:w="4961" w:type="dxa"/>
          </w:tcPr>
          <w:p w14:paraId="7EA896DE" w14:textId="77777777" w:rsidR="000C3D5A" w:rsidRDefault="000C3D5A" w:rsidP="00E617D8">
            <w:pPr>
              <w:pStyle w:val="Tabletext"/>
              <w:rPr>
                <w:rFonts w:ascii="Aptos" w:hAnsi="Aptos"/>
              </w:rPr>
            </w:pPr>
            <w:r>
              <w:rPr>
                <w:rFonts w:ascii="Aptos" w:hAnsi="Aptos"/>
              </w:rPr>
              <w:t>Sparring without contact</w:t>
            </w:r>
          </w:p>
          <w:p w14:paraId="24B0C939" w14:textId="77777777" w:rsidR="000C3D5A" w:rsidRPr="00173C30" w:rsidRDefault="000C3D5A" w:rsidP="00E617D8">
            <w:pPr>
              <w:pStyle w:val="Tabletext"/>
              <w:rPr>
                <w:rFonts w:ascii="Aptos" w:hAnsi="Aptos"/>
              </w:rPr>
            </w:pPr>
            <w:r>
              <w:rPr>
                <w:rFonts w:ascii="Aptos" w:hAnsi="Aptos"/>
              </w:rPr>
              <w:t>Sparring partner should be aware of recovery status</w:t>
            </w:r>
          </w:p>
        </w:tc>
      </w:tr>
      <w:tr w:rsidR="000C3D5A" w:rsidRPr="00173C30" w14:paraId="308CFCAA" w14:textId="77777777" w:rsidTr="00E617D8">
        <w:trPr>
          <w:trHeight w:hRule="exact" w:val="1069"/>
        </w:trPr>
        <w:tc>
          <w:tcPr>
            <w:tcW w:w="709" w:type="dxa"/>
          </w:tcPr>
          <w:p w14:paraId="647FA4BE" w14:textId="77777777" w:rsidR="000C3D5A" w:rsidRDefault="000C3D5A" w:rsidP="00E617D8">
            <w:pPr>
              <w:pStyle w:val="Tabletext"/>
              <w:rPr>
                <w:rFonts w:ascii="Aptos" w:hAnsi="Aptos"/>
                <w:lang w:val="en-AU"/>
              </w:rPr>
            </w:pPr>
            <w:r>
              <w:rPr>
                <w:rFonts w:ascii="Aptos" w:hAnsi="Aptos"/>
                <w:lang w:val="en-AU"/>
              </w:rPr>
              <w:t>10</w:t>
            </w:r>
          </w:p>
        </w:tc>
        <w:tc>
          <w:tcPr>
            <w:tcW w:w="3402" w:type="dxa"/>
          </w:tcPr>
          <w:p w14:paraId="0FDFFB19" w14:textId="77777777" w:rsidR="000C3D5A" w:rsidRPr="00173C30" w:rsidRDefault="000C3D5A" w:rsidP="00E617D8">
            <w:pPr>
              <w:pStyle w:val="Tabletext"/>
              <w:rPr>
                <w:rFonts w:ascii="Aptos" w:hAnsi="Aptos"/>
              </w:rPr>
            </w:pPr>
            <w:r>
              <w:rPr>
                <w:rFonts w:ascii="Aptos" w:hAnsi="Aptos"/>
              </w:rPr>
              <w:t>At 30 days obtain medical clearance</w:t>
            </w:r>
          </w:p>
        </w:tc>
        <w:tc>
          <w:tcPr>
            <w:tcW w:w="4961" w:type="dxa"/>
          </w:tcPr>
          <w:p w14:paraId="1EB09B0B" w14:textId="77777777" w:rsidR="000C3D5A" w:rsidRDefault="000C3D5A" w:rsidP="00E617D8">
            <w:pPr>
              <w:pStyle w:val="Tabletext"/>
              <w:rPr>
                <w:rFonts w:ascii="Aptos" w:hAnsi="Aptos"/>
              </w:rPr>
            </w:pPr>
            <w:r>
              <w:rPr>
                <w:rFonts w:ascii="Aptos" w:hAnsi="Aptos"/>
              </w:rPr>
              <w:t>Speak to a medical professional about return to contact training and competition</w:t>
            </w:r>
          </w:p>
          <w:p w14:paraId="7838A7DF" w14:textId="77777777" w:rsidR="000C3D5A" w:rsidRDefault="000C3D5A" w:rsidP="00E617D8">
            <w:pPr>
              <w:pStyle w:val="Tabletext"/>
              <w:rPr>
                <w:rFonts w:ascii="Aptos" w:hAnsi="Aptos"/>
              </w:rPr>
            </w:pPr>
            <w:r>
              <w:rPr>
                <w:rFonts w:ascii="Aptos" w:hAnsi="Aptos"/>
              </w:rPr>
              <w:t>Medical clearance to be submitted to the Combat Sports Unit</w:t>
            </w:r>
          </w:p>
        </w:tc>
      </w:tr>
    </w:tbl>
    <w:p w14:paraId="57067E74" w14:textId="77777777" w:rsidR="00B3495E" w:rsidRPr="00102B5A" w:rsidRDefault="00B3495E" w:rsidP="001F51E3">
      <w:pPr>
        <w:rPr>
          <w:rFonts w:ascii="Aptos" w:hAnsi="Aptos"/>
          <w:b/>
          <w:bCs/>
        </w:rPr>
      </w:pPr>
    </w:p>
    <w:p w14:paraId="5FED0319" w14:textId="552B4C31" w:rsidR="00B43903" w:rsidRPr="00102B5A" w:rsidRDefault="000C3D5A" w:rsidP="00B43903">
      <w:pPr>
        <w:rPr>
          <w:rFonts w:ascii="Aptos" w:hAnsi="Aptos"/>
          <w:b/>
          <w:bCs/>
          <w:sz w:val="22"/>
          <w:szCs w:val="22"/>
        </w:rPr>
      </w:pPr>
      <w:r>
        <w:rPr>
          <w:rFonts w:ascii="Aptos" w:hAnsi="Aptos"/>
          <w:b/>
          <w:bCs/>
          <w:sz w:val="22"/>
          <w:szCs w:val="22"/>
        </w:rPr>
        <w:t>Week 5</w:t>
      </w:r>
      <w:r w:rsidR="00B43903" w:rsidRPr="00102B5A">
        <w:rPr>
          <w:rFonts w:ascii="Aptos" w:hAnsi="Aptos"/>
          <w:b/>
          <w:bCs/>
          <w:sz w:val="22"/>
          <w:szCs w:val="22"/>
        </w:rPr>
        <w:t xml:space="preserve">: </w:t>
      </w:r>
      <w:r>
        <w:rPr>
          <w:rFonts w:ascii="Aptos" w:hAnsi="Aptos"/>
          <w:b/>
          <w:bCs/>
          <w:sz w:val="22"/>
          <w:szCs w:val="22"/>
        </w:rPr>
        <w:t>C</w:t>
      </w:r>
      <w:r w:rsidR="00B43903" w:rsidRPr="00102B5A">
        <w:rPr>
          <w:rFonts w:ascii="Aptos" w:hAnsi="Aptos"/>
          <w:b/>
          <w:bCs/>
          <w:sz w:val="22"/>
          <w:szCs w:val="22"/>
        </w:rPr>
        <w:t>ontact t</w:t>
      </w:r>
      <w:r>
        <w:rPr>
          <w:rFonts w:ascii="Aptos" w:hAnsi="Aptos"/>
          <w:b/>
          <w:bCs/>
          <w:sz w:val="22"/>
          <w:szCs w:val="22"/>
        </w:rPr>
        <w:t>rain</w:t>
      </w:r>
      <w:r w:rsidR="00B43903" w:rsidRPr="00102B5A">
        <w:rPr>
          <w:rFonts w:ascii="Aptos" w:hAnsi="Aptos"/>
          <w:b/>
          <w:bCs/>
          <w:sz w:val="22"/>
          <w:szCs w:val="22"/>
        </w:rPr>
        <w:t>ing</w:t>
      </w:r>
      <w:r>
        <w:rPr>
          <w:rFonts w:ascii="Aptos" w:hAnsi="Aptos"/>
          <w:b/>
          <w:bCs/>
          <w:sz w:val="22"/>
          <w:szCs w:val="22"/>
        </w:rPr>
        <w:t xml:space="preserve"> and competition</w:t>
      </w:r>
    </w:p>
    <w:p w14:paraId="715B4933" w14:textId="77777777" w:rsidR="000C3D5A" w:rsidRPr="00173C30" w:rsidRDefault="000C3D5A" w:rsidP="000C3D5A">
      <w:pPr>
        <w:spacing w:line="360" w:lineRule="auto"/>
        <w:rPr>
          <w:rFonts w:ascii="Aptos" w:hAnsi="Aptos"/>
          <w:b/>
          <w:bCs/>
        </w:rPr>
      </w:pPr>
      <w:r w:rsidRPr="00173C30">
        <w:rPr>
          <w:rFonts w:ascii="Aptos" w:hAnsi="Aptos"/>
        </w:rPr>
        <w:t xml:space="preserve">A </w:t>
      </w:r>
      <w:r>
        <w:rPr>
          <w:rFonts w:ascii="Aptos" w:hAnsi="Aptos"/>
        </w:rPr>
        <w:t>contestant</w:t>
      </w:r>
      <w:r w:rsidRPr="00173C30">
        <w:rPr>
          <w:rFonts w:ascii="Aptos" w:hAnsi="Aptos"/>
        </w:rPr>
        <w:t xml:space="preserve"> may only advance to this stage when </w:t>
      </w:r>
      <w:r w:rsidRPr="00173C30">
        <w:rPr>
          <w:rFonts w:ascii="Aptos" w:hAnsi="Aptos"/>
          <w:b/>
          <w:bCs/>
        </w:rPr>
        <w:t>medical clearance has been obtained</w:t>
      </w:r>
      <w:r w:rsidRPr="00173C30">
        <w:rPr>
          <w:rFonts w:ascii="Aptos" w:hAnsi="Aptos"/>
        </w:rPr>
        <w:t xml:space="preserve"> from a medical practitioner</w:t>
      </w:r>
      <w:r>
        <w:rPr>
          <w:rFonts w:ascii="Aptos" w:hAnsi="Aptos"/>
        </w:rPr>
        <w:t xml:space="preserve">. Clearance will only be granted if the Concussion Referral and Clearance Form is competed in full (sections 3 and 4 to be completed by a medical practitioner) and submitted to the Combat Sports Unit. </w:t>
      </w:r>
    </w:p>
    <w:tbl>
      <w:tblPr>
        <w:tblStyle w:val="PBCSBV"/>
        <w:tblW w:w="0" w:type="auto"/>
        <w:tblLayout w:type="fixed"/>
        <w:tblLook w:val="0620" w:firstRow="1" w:lastRow="0" w:firstColumn="0" w:lastColumn="0" w:noHBand="1" w:noVBand="1"/>
      </w:tblPr>
      <w:tblGrid>
        <w:gridCol w:w="709"/>
        <w:gridCol w:w="3402"/>
        <w:gridCol w:w="4961"/>
      </w:tblGrid>
      <w:tr w:rsidR="000C3D5A" w:rsidRPr="00173C30" w14:paraId="6D294B58" w14:textId="77777777" w:rsidTr="00E617D8">
        <w:trPr>
          <w:cnfStyle w:val="100000000000" w:firstRow="1" w:lastRow="0" w:firstColumn="0" w:lastColumn="0" w:oddVBand="0" w:evenVBand="0" w:oddHBand="0" w:evenHBand="0" w:firstRowFirstColumn="0" w:firstRowLastColumn="0" w:lastRowFirstColumn="0" w:lastRowLastColumn="0"/>
          <w:trHeight w:hRule="exact" w:val="453"/>
        </w:trPr>
        <w:tc>
          <w:tcPr>
            <w:tcW w:w="709" w:type="dxa"/>
          </w:tcPr>
          <w:p w14:paraId="7682D5DA" w14:textId="77777777" w:rsidR="000C3D5A" w:rsidRPr="00173C30" w:rsidRDefault="000C3D5A" w:rsidP="00E617D8">
            <w:pPr>
              <w:pStyle w:val="Tablecolumnheadings"/>
              <w:rPr>
                <w:rFonts w:ascii="Aptos" w:hAnsi="Aptos"/>
                <w:lang w:val="en-AU"/>
              </w:rPr>
            </w:pPr>
            <w:r w:rsidRPr="00173C30">
              <w:rPr>
                <w:rFonts w:ascii="Aptos" w:hAnsi="Aptos"/>
                <w:lang w:val="en-AU"/>
              </w:rPr>
              <w:t>Stage</w:t>
            </w:r>
          </w:p>
        </w:tc>
        <w:tc>
          <w:tcPr>
            <w:tcW w:w="3402" w:type="dxa"/>
          </w:tcPr>
          <w:p w14:paraId="14530548" w14:textId="77777777" w:rsidR="000C3D5A" w:rsidRPr="00173C30" w:rsidRDefault="000C3D5A" w:rsidP="00E617D8">
            <w:pPr>
              <w:pStyle w:val="Tablecolumnheadings"/>
              <w:rPr>
                <w:rFonts w:ascii="Aptos" w:hAnsi="Aptos"/>
                <w:lang w:val="en-AU"/>
              </w:rPr>
            </w:pPr>
            <w:r w:rsidRPr="00173C30">
              <w:rPr>
                <w:rFonts w:ascii="Aptos" w:hAnsi="Aptos"/>
                <w:lang w:val="en-AU"/>
              </w:rPr>
              <w:t>Activity type</w:t>
            </w:r>
          </w:p>
        </w:tc>
        <w:tc>
          <w:tcPr>
            <w:tcW w:w="4961" w:type="dxa"/>
          </w:tcPr>
          <w:p w14:paraId="4FFE6303" w14:textId="77777777" w:rsidR="000C3D5A" w:rsidRPr="00173C30" w:rsidRDefault="000C3D5A" w:rsidP="00E617D8">
            <w:pPr>
              <w:pStyle w:val="Tablecolumnheadings"/>
              <w:rPr>
                <w:rFonts w:ascii="Aptos" w:hAnsi="Aptos"/>
                <w:lang w:val="en-AU"/>
              </w:rPr>
            </w:pPr>
            <w:r w:rsidRPr="00173C30">
              <w:rPr>
                <w:rFonts w:ascii="Aptos" w:hAnsi="Aptos"/>
                <w:lang w:val="en-AU"/>
              </w:rPr>
              <w:t>Description</w:t>
            </w:r>
          </w:p>
        </w:tc>
      </w:tr>
      <w:tr w:rsidR="000C3D5A" w:rsidRPr="00173C30" w14:paraId="6EBF5438" w14:textId="77777777" w:rsidTr="00E617D8">
        <w:trPr>
          <w:trHeight w:hRule="exact" w:val="1248"/>
        </w:trPr>
        <w:tc>
          <w:tcPr>
            <w:tcW w:w="709" w:type="dxa"/>
          </w:tcPr>
          <w:p w14:paraId="643C6654" w14:textId="77777777" w:rsidR="000C3D5A" w:rsidRPr="00173C30" w:rsidRDefault="000C3D5A" w:rsidP="00E617D8">
            <w:pPr>
              <w:pStyle w:val="Tabletext"/>
              <w:rPr>
                <w:rFonts w:ascii="Aptos" w:hAnsi="Aptos"/>
                <w:lang w:val="en-AU"/>
              </w:rPr>
            </w:pPr>
            <w:r>
              <w:rPr>
                <w:rFonts w:ascii="Aptos" w:hAnsi="Aptos"/>
              </w:rPr>
              <w:t>1</w:t>
            </w:r>
            <w:r w:rsidRPr="00173C30">
              <w:rPr>
                <w:rFonts w:ascii="Aptos" w:hAnsi="Aptos"/>
              </w:rPr>
              <w:t>1</w:t>
            </w:r>
          </w:p>
        </w:tc>
        <w:tc>
          <w:tcPr>
            <w:tcW w:w="3402" w:type="dxa"/>
          </w:tcPr>
          <w:p w14:paraId="7C2E8BFD" w14:textId="77777777" w:rsidR="000C3D5A" w:rsidRPr="00173C30" w:rsidRDefault="000C3D5A" w:rsidP="00E617D8">
            <w:pPr>
              <w:pStyle w:val="Tabletext"/>
              <w:rPr>
                <w:rFonts w:ascii="Aptos" w:hAnsi="Aptos"/>
                <w:lang w:val="en-AU"/>
              </w:rPr>
            </w:pPr>
            <w:r w:rsidRPr="00173C30">
              <w:rPr>
                <w:rFonts w:ascii="Aptos" w:hAnsi="Aptos"/>
              </w:rPr>
              <w:t xml:space="preserve">Sparring – short </w:t>
            </w:r>
            <w:r>
              <w:rPr>
                <w:rFonts w:ascii="Aptos" w:hAnsi="Aptos"/>
              </w:rPr>
              <w:t>sessions</w:t>
            </w:r>
          </w:p>
        </w:tc>
        <w:tc>
          <w:tcPr>
            <w:tcW w:w="4961" w:type="dxa"/>
          </w:tcPr>
          <w:p w14:paraId="20BD6332" w14:textId="77777777" w:rsidR="000C3D5A" w:rsidRDefault="000C3D5A" w:rsidP="00E617D8">
            <w:pPr>
              <w:pStyle w:val="Tabletext"/>
              <w:rPr>
                <w:rFonts w:ascii="Aptos" w:hAnsi="Aptos"/>
              </w:rPr>
            </w:pPr>
            <w:r w:rsidRPr="00173C30">
              <w:rPr>
                <w:rFonts w:ascii="Aptos" w:hAnsi="Aptos"/>
              </w:rPr>
              <w:t xml:space="preserve">First </w:t>
            </w:r>
            <w:r>
              <w:rPr>
                <w:rFonts w:ascii="Aptos" w:hAnsi="Aptos"/>
              </w:rPr>
              <w:t xml:space="preserve">return to </w:t>
            </w:r>
            <w:r w:rsidRPr="00173C30">
              <w:rPr>
                <w:rFonts w:ascii="Aptos" w:hAnsi="Aptos"/>
              </w:rPr>
              <w:t xml:space="preserve">live sparring. </w:t>
            </w:r>
          </w:p>
          <w:p w14:paraId="1C93396D" w14:textId="77777777" w:rsidR="000C3D5A" w:rsidRDefault="000C3D5A" w:rsidP="00E617D8">
            <w:pPr>
              <w:pStyle w:val="Tabletext"/>
              <w:rPr>
                <w:rFonts w:ascii="Aptos" w:hAnsi="Aptos"/>
              </w:rPr>
            </w:pPr>
            <w:r>
              <w:rPr>
                <w:rFonts w:ascii="Aptos" w:hAnsi="Aptos"/>
              </w:rPr>
              <w:t>Use short durations and lower number of rounds.</w:t>
            </w:r>
          </w:p>
          <w:p w14:paraId="570ED048" w14:textId="77777777" w:rsidR="000C3D5A" w:rsidRDefault="000C3D5A" w:rsidP="00E617D8">
            <w:pPr>
              <w:pStyle w:val="Tabletext"/>
              <w:rPr>
                <w:rFonts w:ascii="Aptos" w:hAnsi="Aptos"/>
              </w:rPr>
            </w:pPr>
            <w:r>
              <w:rPr>
                <w:rFonts w:ascii="Aptos" w:hAnsi="Aptos"/>
              </w:rPr>
              <w:t>Take long breaks</w:t>
            </w:r>
          </w:p>
          <w:p w14:paraId="6E593125" w14:textId="77777777" w:rsidR="000C3D5A" w:rsidRPr="00173C30" w:rsidRDefault="000C3D5A" w:rsidP="00E617D8">
            <w:pPr>
              <w:pStyle w:val="Tabletext"/>
              <w:rPr>
                <w:rFonts w:ascii="Aptos" w:hAnsi="Aptos"/>
                <w:lang w:val="en-AU"/>
              </w:rPr>
            </w:pPr>
            <w:r>
              <w:rPr>
                <w:rFonts w:ascii="Aptos" w:hAnsi="Aptos"/>
              </w:rPr>
              <w:t>Sparring partner should be aware of recovery status</w:t>
            </w:r>
          </w:p>
        </w:tc>
      </w:tr>
      <w:tr w:rsidR="000C3D5A" w:rsidRPr="00173C30" w14:paraId="627B24DA" w14:textId="77777777" w:rsidTr="00E617D8">
        <w:trPr>
          <w:trHeight w:hRule="exact" w:val="894"/>
        </w:trPr>
        <w:tc>
          <w:tcPr>
            <w:tcW w:w="709" w:type="dxa"/>
          </w:tcPr>
          <w:p w14:paraId="3D0EEB3E" w14:textId="77777777" w:rsidR="000C3D5A" w:rsidRPr="00173C30" w:rsidRDefault="000C3D5A" w:rsidP="00E617D8">
            <w:pPr>
              <w:pStyle w:val="Tabletext"/>
              <w:rPr>
                <w:rFonts w:ascii="Aptos" w:hAnsi="Aptos"/>
                <w:lang w:val="en-AU"/>
              </w:rPr>
            </w:pPr>
            <w:r>
              <w:rPr>
                <w:rFonts w:ascii="Aptos" w:hAnsi="Aptos"/>
                <w:lang w:val="en-AU"/>
              </w:rPr>
              <w:t>12</w:t>
            </w:r>
          </w:p>
        </w:tc>
        <w:tc>
          <w:tcPr>
            <w:tcW w:w="3402" w:type="dxa"/>
          </w:tcPr>
          <w:p w14:paraId="00638FF4" w14:textId="77777777" w:rsidR="000C3D5A" w:rsidRPr="00173C30" w:rsidRDefault="000C3D5A" w:rsidP="00E617D8">
            <w:pPr>
              <w:pStyle w:val="Tabletext"/>
              <w:rPr>
                <w:rFonts w:ascii="Aptos" w:hAnsi="Aptos"/>
                <w:lang w:val="en-AU"/>
              </w:rPr>
            </w:pPr>
            <w:r w:rsidRPr="00173C30">
              <w:rPr>
                <w:rFonts w:ascii="Aptos" w:hAnsi="Aptos"/>
              </w:rPr>
              <w:t>Sparring – longer</w:t>
            </w:r>
            <w:r>
              <w:rPr>
                <w:rFonts w:ascii="Aptos" w:hAnsi="Aptos"/>
              </w:rPr>
              <w:t xml:space="preserve"> sessions</w:t>
            </w:r>
          </w:p>
        </w:tc>
        <w:tc>
          <w:tcPr>
            <w:tcW w:w="4961" w:type="dxa"/>
          </w:tcPr>
          <w:p w14:paraId="069642BC" w14:textId="77777777" w:rsidR="000C3D5A" w:rsidRDefault="000C3D5A" w:rsidP="00E617D8">
            <w:pPr>
              <w:pStyle w:val="Tabletext"/>
              <w:rPr>
                <w:rFonts w:ascii="Aptos" w:hAnsi="Aptos"/>
              </w:rPr>
            </w:pPr>
            <w:r>
              <w:rPr>
                <w:rFonts w:ascii="Aptos" w:hAnsi="Aptos"/>
              </w:rPr>
              <w:t>Increase duration of sparring</w:t>
            </w:r>
          </w:p>
          <w:p w14:paraId="4D8AD787" w14:textId="77777777" w:rsidR="000C3D5A" w:rsidRPr="00173C30" w:rsidRDefault="000C3D5A" w:rsidP="00E617D8">
            <w:pPr>
              <w:pStyle w:val="Tabletext"/>
              <w:rPr>
                <w:rFonts w:ascii="Aptos" w:hAnsi="Aptos"/>
              </w:rPr>
            </w:pPr>
            <w:r>
              <w:rPr>
                <w:rFonts w:ascii="Aptos" w:hAnsi="Aptos"/>
              </w:rPr>
              <w:t>Increase number of rounds</w:t>
            </w:r>
          </w:p>
        </w:tc>
      </w:tr>
      <w:tr w:rsidR="000C3D5A" w:rsidRPr="00173C30" w14:paraId="5A97B0E4" w14:textId="77777777" w:rsidTr="00E617D8">
        <w:trPr>
          <w:trHeight w:hRule="exact" w:val="1219"/>
        </w:trPr>
        <w:tc>
          <w:tcPr>
            <w:tcW w:w="709" w:type="dxa"/>
          </w:tcPr>
          <w:p w14:paraId="2941ABD8" w14:textId="77777777" w:rsidR="000C3D5A" w:rsidRPr="00173C30" w:rsidRDefault="000C3D5A" w:rsidP="00E617D8">
            <w:pPr>
              <w:pStyle w:val="Tabletext"/>
              <w:rPr>
                <w:rFonts w:ascii="Aptos" w:hAnsi="Aptos"/>
                <w:lang w:val="en-AU"/>
              </w:rPr>
            </w:pPr>
            <w:r>
              <w:rPr>
                <w:rFonts w:ascii="Aptos" w:hAnsi="Aptos"/>
              </w:rPr>
              <w:lastRenderedPageBreak/>
              <w:t>13</w:t>
            </w:r>
          </w:p>
        </w:tc>
        <w:tc>
          <w:tcPr>
            <w:tcW w:w="3402" w:type="dxa"/>
          </w:tcPr>
          <w:p w14:paraId="576A3F7B" w14:textId="77777777" w:rsidR="000C3D5A" w:rsidRPr="00173C30" w:rsidRDefault="000C3D5A" w:rsidP="00E617D8">
            <w:pPr>
              <w:pStyle w:val="Tabletext"/>
              <w:rPr>
                <w:rFonts w:ascii="Aptos" w:hAnsi="Aptos"/>
                <w:lang w:val="en-AU"/>
              </w:rPr>
            </w:pPr>
            <w:r w:rsidRPr="00173C30">
              <w:rPr>
                <w:rFonts w:ascii="Aptos" w:hAnsi="Aptos"/>
              </w:rPr>
              <w:t>Full contact practice</w:t>
            </w:r>
          </w:p>
        </w:tc>
        <w:tc>
          <w:tcPr>
            <w:tcW w:w="4961" w:type="dxa"/>
          </w:tcPr>
          <w:p w14:paraId="22122C80" w14:textId="77777777" w:rsidR="000C3D5A" w:rsidRDefault="000C3D5A" w:rsidP="00E617D8">
            <w:pPr>
              <w:pStyle w:val="Tabletext"/>
              <w:rPr>
                <w:rFonts w:ascii="Aptos" w:hAnsi="Aptos"/>
              </w:rPr>
            </w:pPr>
            <w:r w:rsidRPr="00173C30">
              <w:rPr>
                <w:rFonts w:ascii="Aptos" w:hAnsi="Aptos"/>
              </w:rPr>
              <w:t>Full return to normal training</w:t>
            </w:r>
            <w:r>
              <w:rPr>
                <w:rFonts w:ascii="Aptos" w:hAnsi="Aptos"/>
              </w:rPr>
              <w:t xml:space="preserve"> and training for next bout</w:t>
            </w:r>
          </w:p>
          <w:p w14:paraId="2E41E3AC" w14:textId="77777777" w:rsidR="000C3D5A" w:rsidRDefault="000C3D5A" w:rsidP="00E617D8">
            <w:pPr>
              <w:pStyle w:val="Tabletext"/>
              <w:rPr>
                <w:rFonts w:ascii="Aptos" w:hAnsi="Aptos"/>
              </w:rPr>
            </w:pPr>
            <w:r>
              <w:rPr>
                <w:rFonts w:ascii="Aptos" w:hAnsi="Aptos"/>
              </w:rPr>
              <w:t>N</w:t>
            </w:r>
            <w:r w:rsidRPr="00173C30">
              <w:rPr>
                <w:rFonts w:ascii="Aptos" w:hAnsi="Aptos"/>
              </w:rPr>
              <w:t>ormal</w:t>
            </w:r>
            <w:r>
              <w:rPr>
                <w:rFonts w:ascii="Aptos" w:hAnsi="Aptos"/>
              </w:rPr>
              <w:t xml:space="preserve"> duration and number of</w:t>
            </w:r>
            <w:r w:rsidRPr="00173C30">
              <w:rPr>
                <w:rFonts w:ascii="Aptos" w:hAnsi="Aptos"/>
              </w:rPr>
              <w:t xml:space="preserve"> rounds</w:t>
            </w:r>
          </w:p>
          <w:p w14:paraId="30C807AA" w14:textId="77777777" w:rsidR="000C3D5A" w:rsidRDefault="000C3D5A" w:rsidP="00E617D8">
            <w:pPr>
              <w:pStyle w:val="Tabletext"/>
              <w:rPr>
                <w:rFonts w:ascii="Aptos" w:hAnsi="Aptos"/>
              </w:rPr>
            </w:pPr>
            <w:r>
              <w:rPr>
                <w:rFonts w:ascii="Aptos" w:hAnsi="Aptos"/>
              </w:rPr>
              <w:t>Provide additional monitoring for any return of symptoms</w:t>
            </w:r>
          </w:p>
          <w:p w14:paraId="04DAD7DB" w14:textId="77777777" w:rsidR="000C3D5A" w:rsidRPr="00173C30" w:rsidRDefault="000C3D5A" w:rsidP="00E617D8">
            <w:pPr>
              <w:pStyle w:val="Tabletext"/>
              <w:rPr>
                <w:rFonts w:ascii="Aptos" w:hAnsi="Aptos"/>
              </w:rPr>
            </w:pPr>
            <w:r>
              <w:rPr>
                <w:rFonts w:ascii="Aptos" w:hAnsi="Aptos"/>
              </w:rPr>
              <w:t>Alert the Combat Sports Unit of any sparring incidents</w:t>
            </w:r>
          </w:p>
        </w:tc>
      </w:tr>
      <w:tr w:rsidR="000C3D5A" w:rsidRPr="00173C30" w14:paraId="487EDF12" w14:textId="77777777" w:rsidTr="00E617D8">
        <w:trPr>
          <w:trHeight w:hRule="exact" w:val="418"/>
        </w:trPr>
        <w:tc>
          <w:tcPr>
            <w:tcW w:w="709" w:type="dxa"/>
          </w:tcPr>
          <w:p w14:paraId="086A0DD9" w14:textId="77777777" w:rsidR="000C3D5A" w:rsidRPr="00173C30" w:rsidRDefault="000C3D5A" w:rsidP="00E617D8">
            <w:pPr>
              <w:pStyle w:val="Tabletext"/>
              <w:rPr>
                <w:rFonts w:ascii="Aptos" w:hAnsi="Aptos"/>
              </w:rPr>
            </w:pPr>
            <w:r>
              <w:rPr>
                <w:rFonts w:ascii="Aptos" w:hAnsi="Aptos"/>
              </w:rPr>
              <w:t>1</w:t>
            </w:r>
            <w:r w:rsidRPr="00173C30">
              <w:rPr>
                <w:rFonts w:ascii="Aptos" w:hAnsi="Aptos"/>
              </w:rPr>
              <w:t>4</w:t>
            </w:r>
          </w:p>
        </w:tc>
        <w:tc>
          <w:tcPr>
            <w:tcW w:w="3402" w:type="dxa"/>
          </w:tcPr>
          <w:p w14:paraId="67A1EA56" w14:textId="77777777" w:rsidR="000C3D5A" w:rsidRPr="00173C30" w:rsidRDefault="000C3D5A" w:rsidP="00E617D8">
            <w:pPr>
              <w:pStyle w:val="Tabletext"/>
              <w:rPr>
                <w:rFonts w:ascii="Aptos" w:hAnsi="Aptos"/>
              </w:rPr>
            </w:pPr>
            <w:r w:rsidRPr="00173C30">
              <w:rPr>
                <w:rFonts w:ascii="Aptos" w:hAnsi="Aptos"/>
              </w:rPr>
              <w:t>Return to fight/contest</w:t>
            </w:r>
          </w:p>
        </w:tc>
        <w:tc>
          <w:tcPr>
            <w:tcW w:w="4961" w:type="dxa"/>
          </w:tcPr>
          <w:p w14:paraId="49A7E166" w14:textId="77777777" w:rsidR="000C3D5A" w:rsidRPr="00173C30" w:rsidRDefault="000C3D5A" w:rsidP="00E617D8">
            <w:pPr>
              <w:pStyle w:val="Tabletext"/>
              <w:rPr>
                <w:rFonts w:ascii="Aptos" w:hAnsi="Aptos"/>
              </w:rPr>
            </w:pPr>
            <w:r>
              <w:rPr>
                <w:rFonts w:ascii="Aptos" w:hAnsi="Aptos"/>
              </w:rPr>
              <w:t xml:space="preserve">Minimum 37 days post </w:t>
            </w:r>
            <w:proofErr w:type="spellStart"/>
            <w:r>
              <w:rPr>
                <w:rFonts w:ascii="Aptos" w:hAnsi="Aptos"/>
              </w:rPr>
              <w:t>bMTBI</w:t>
            </w:r>
            <w:proofErr w:type="spellEnd"/>
            <w:r>
              <w:rPr>
                <w:rFonts w:ascii="Aptos" w:hAnsi="Aptos"/>
              </w:rPr>
              <w:t xml:space="preserve"> or concussion</w:t>
            </w:r>
          </w:p>
        </w:tc>
      </w:tr>
    </w:tbl>
    <w:p w14:paraId="47863C17" w14:textId="111CD0FE" w:rsidR="00473227" w:rsidRPr="00102B5A" w:rsidRDefault="00010A7E" w:rsidP="00473227">
      <w:pPr>
        <w:pStyle w:val="Heading1"/>
      </w:pPr>
      <w:r w:rsidRPr="00102B5A">
        <w:br w:type="page"/>
      </w:r>
    </w:p>
    <w:p w14:paraId="65935FFB" w14:textId="1E61F97B" w:rsidR="00473227" w:rsidRPr="00102B5A" w:rsidRDefault="003E732B" w:rsidP="00F1358C">
      <w:pPr>
        <w:pStyle w:val="Heading1"/>
        <w:numPr>
          <w:ilvl w:val="0"/>
          <w:numId w:val="11"/>
        </w:numPr>
      </w:pPr>
      <w:r w:rsidRPr="00102B5A">
        <w:lastRenderedPageBreak/>
        <w:t xml:space="preserve"> </w:t>
      </w:r>
      <w:r w:rsidR="0068437D" w:rsidRPr="00102B5A">
        <w:t xml:space="preserve"> </w:t>
      </w:r>
      <w:bookmarkStart w:id="28" w:name="_Toc213408492"/>
      <w:r w:rsidR="00473227" w:rsidRPr="00102B5A">
        <w:t>The trainer</w:t>
      </w:r>
      <w:bookmarkEnd w:id="28"/>
    </w:p>
    <w:p w14:paraId="6B5BB829" w14:textId="77777777" w:rsidR="00473227" w:rsidRPr="00102B5A" w:rsidRDefault="00473227" w:rsidP="00473227">
      <w:pPr>
        <w:pStyle w:val="Heading2"/>
      </w:pPr>
      <w:bookmarkStart w:id="29" w:name="_Toc213408493"/>
      <w:r w:rsidRPr="00102B5A">
        <w:t>General requirements</w:t>
      </w:r>
      <w:bookmarkEnd w:id="29"/>
    </w:p>
    <w:p w14:paraId="79EA6E7B" w14:textId="4F0F43C3"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A trainer must comply with all of the conditions of their trainer’s licence, including the Code of Conduct.</w:t>
      </w:r>
    </w:p>
    <w:p w14:paraId="02877DCF" w14:textId="5C00A331"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A trainer must display their </w:t>
      </w:r>
      <w:r w:rsidR="00365222" w:rsidRPr="00102B5A">
        <w:rPr>
          <w:rFonts w:ascii="Aptos" w:hAnsi="Aptos"/>
        </w:rPr>
        <w:t>licence</w:t>
      </w:r>
      <w:r w:rsidRPr="00102B5A">
        <w:rPr>
          <w:rFonts w:ascii="Aptos" w:hAnsi="Aptos"/>
        </w:rPr>
        <w:t xml:space="preserve"> at all times during a promotion.</w:t>
      </w:r>
    </w:p>
    <w:p w14:paraId="7D6253B9" w14:textId="1CC7B428"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Only one </w:t>
      </w:r>
      <w:r w:rsidR="00365222" w:rsidRPr="00102B5A">
        <w:rPr>
          <w:rFonts w:ascii="Aptos" w:hAnsi="Aptos"/>
        </w:rPr>
        <w:t>licence</w:t>
      </w:r>
      <w:r w:rsidRPr="00102B5A">
        <w:rPr>
          <w:rFonts w:ascii="Aptos" w:hAnsi="Aptos"/>
        </w:rPr>
        <w:t>d trainer can accompany the contestant to the centre of the ring during the referee’s instructions.</w:t>
      </w:r>
    </w:p>
    <w:p w14:paraId="4032E7D4" w14:textId="43F7474C"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During each round all trainers must be seated or crouched down.</w:t>
      </w:r>
    </w:p>
    <w:p w14:paraId="7BF48129" w14:textId="5AA6B3F6"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Before the round begins one trainer must remove any towels, buckets, stools, etc. from the platform of the ring and wipe away all excess water and/or ice from the platform.</w:t>
      </w:r>
    </w:p>
    <w:p w14:paraId="6E0BF73B" w14:textId="53C3A99A"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Between rounds only one </w:t>
      </w:r>
      <w:r w:rsidR="00365222" w:rsidRPr="00102B5A">
        <w:rPr>
          <w:rFonts w:ascii="Aptos" w:hAnsi="Aptos"/>
        </w:rPr>
        <w:t>licence</w:t>
      </w:r>
      <w:r w:rsidRPr="00102B5A">
        <w:rPr>
          <w:rFonts w:ascii="Aptos" w:hAnsi="Aptos"/>
        </w:rPr>
        <w:t>d trainer can enter the ring and communicate directly to the contestant.</w:t>
      </w:r>
    </w:p>
    <w:p w14:paraId="5C187DA8" w14:textId="2C4BC04E"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Trainers must remain out of the ring during rounds.</w:t>
      </w:r>
    </w:p>
    <w:p w14:paraId="32996D2D" w14:textId="36387AF0"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 xml:space="preserve">A trainer may seek to terminate a bout by throwing a towel into ring. The referee or medical practitioner will be the final arbiter of the termination of the bout. </w:t>
      </w:r>
    </w:p>
    <w:p w14:paraId="6CD065C2" w14:textId="58DD52BF" w:rsidR="00473227" w:rsidRPr="00102B5A" w:rsidRDefault="00473227" w:rsidP="00F1358C">
      <w:pPr>
        <w:pStyle w:val="bullet1"/>
        <w:numPr>
          <w:ilvl w:val="1"/>
          <w:numId w:val="11"/>
        </w:numPr>
        <w:spacing w:line="360" w:lineRule="auto"/>
        <w:ind w:left="788" w:hanging="431"/>
        <w:rPr>
          <w:rFonts w:ascii="Aptos" w:hAnsi="Aptos"/>
        </w:rPr>
      </w:pPr>
      <w:r w:rsidRPr="00102B5A">
        <w:rPr>
          <w:rFonts w:ascii="Aptos" w:hAnsi="Aptos"/>
        </w:rPr>
        <w:t>Trainers must ensure that no excessive use of grease or any other foreign substance is to be used on the face or body of a contestant.</w:t>
      </w:r>
    </w:p>
    <w:p w14:paraId="72B854C6" w14:textId="567AB35D" w:rsidR="00FF3BE4" w:rsidRPr="00102B5A" w:rsidRDefault="00FF3BE4" w:rsidP="00FF3BE4">
      <w:pPr>
        <w:pStyle w:val="Heading2"/>
      </w:pPr>
      <w:bookmarkStart w:id="30" w:name="_Toc213408494"/>
      <w:r w:rsidRPr="00102B5A">
        <w:t>Bandages</w:t>
      </w:r>
      <w:bookmarkEnd w:id="30"/>
    </w:p>
    <w:p w14:paraId="103CF243" w14:textId="701B72AD"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The trainer is responsible for ensuring that the contestant’s bandages comply with the rules set out below.</w:t>
      </w:r>
    </w:p>
    <w:p w14:paraId="7172A662" w14:textId="2D77E31D"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A soft surgical bandage or similar material not exceeding 5 centimetres in width may be worn on each hand of the contestant.</w:t>
      </w:r>
    </w:p>
    <w:p w14:paraId="5665FB8E" w14:textId="170AC545"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One layer of adhesive tape no more than 2.5 centimetres in width may be placed on the back of each hand to protect that part of the hand near the wrist but must not extend past the base of the knuckles when the hand is clenched to make a fist.</w:t>
      </w:r>
    </w:p>
    <w:p w14:paraId="21705D77" w14:textId="74F4C14B"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Adhesive tape up to 1.5 metres in length and 2.5 centimetres in width may be used to secure the bandage between the wrist and the knuckles but must not extend past the base of the knuckles when the hand is clenched to make a fist.</w:t>
      </w:r>
    </w:p>
    <w:p w14:paraId="6EBE60C4" w14:textId="7DAB0F93"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A thin strip of adhesive tape may be placed between the fingers to help keep the bandages in place.</w:t>
      </w:r>
    </w:p>
    <w:p w14:paraId="1893246F" w14:textId="2E54A21C" w:rsidR="00FF3BE4"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No liquid, powder or any other substance is to be applied to the hands before or after they are bandaged.</w:t>
      </w:r>
    </w:p>
    <w:p w14:paraId="43257AF9" w14:textId="1D5B352E" w:rsidR="00711887" w:rsidRPr="00102B5A" w:rsidRDefault="00FF3BE4" w:rsidP="00F1358C">
      <w:pPr>
        <w:pStyle w:val="bullet1"/>
        <w:numPr>
          <w:ilvl w:val="1"/>
          <w:numId w:val="11"/>
        </w:numPr>
        <w:spacing w:line="360" w:lineRule="auto"/>
        <w:ind w:left="788" w:hanging="431"/>
        <w:rPr>
          <w:rFonts w:ascii="Aptos" w:hAnsi="Aptos"/>
        </w:rPr>
      </w:pPr>
      <w:r w:rsidRPr="00102B5A">
        <w:rPr>
          <w:rFonts w:ascii="Aptos" w:hAnsi="Aptos"/>
        </w:rPr>
        <w:t>All bandaging and taping must be performed in the dressing room and be approved and signed off by a Board member or a person delegated by the Board to perform this function.</w:t>
      </w:r>
    </w:p>
    <w:p w14:paraId="640AF1DD" w14:textId="1951A188" w:rsidR="00FA6B6E" w:rsidRPr="00102B5A" w:rsidRDefault="00FA6B6E" w:rsidP="00FA6B6E">
      <w:pPr>
        <w:pStyle w:val="Heading2"/>
      </w:pPr>
      <w:bookmarkStart w:id="31" w:name="_Toc213408495"/>
      <w:r w:rsidRPr="00102B5A">
        <w:t>Contestants’ gloves</w:t>
      </w:r>
      <w:bookmarkEnd w:id="31"/>
      <w:r w:rsidRPr="00102B5A">
        <w:t xml:space="preserve"> </w:t>
      </w:r>
    </w:p>
    <w:p w14:paraId="129C6279" w14:textId="04984368"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Gloves are to be supplied by the promoter.</w:t>
      </w:r>
    </w:p>
    <w:p w14:paraId="147A8A56" w14:textId="24B39822"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 xml:space="preserve">All gloves used for any bout of a promotion must be approved by the Board. </w:t>
      </w:r>
    </w:p>
    <w:p w14:paraId="3C19B892" w14:textId="55EDA9C1"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The thumbs of all gloves should be fixed to the main body of the glove.</w:t>
      </w:r>
    </w:p>
    <w:p w14:paraId="41CA7CC6" w14:textId="663C1342"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contestants up to and including the Welterweight division (max 66.68 kilograms) must wear regulation 227 grams (8oz.) gloves.</w:t>
      </w:r>
    </w:p>
    <w:p w14:paraId="10219991" w14:textId="50BC2070"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contestants above the Welterweight division must wear regulation 283 grams (10oz.) gloves.</w:t>
      </w:r>
    </w:p>
    <w:p w14:paraId="740CF6C9" w14:textId="17FC1735"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gloves must be new or in as new condition.</w:t>
      </w:r>
    </w:p>
    <w:p w14:paraId="3064762E" w14:textId="31825BD4"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lastRenderedPageBreak/>
        <w:t>All gloves are to be sufficiently clean to the satisfaction of the Board prior to being supplied to the contestants.</w:t>
      </w:r>
    </w:p>
    <w:p w14:paraId="1916919D" w14:textId="4A18CD7D"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All gloves and external taping must be approved by the Board prior to each bout.</w:t>
      </w:r>
    </w:p>
    <w:p w14:paraId="33B3377E" w14:textId="1B6B01F8" w:rsidR="00711887"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No liquid, powder or any other substance (other than tape to secure the gloves around the wrist as approved by the Board) is to be applied to a contestant’s gloves.</w:t>
      </w:r>
    </w:p>
    <w:p w14:paraId="6CBAB2C3" w14:textId="77777777" w:rsidR="000619CC" w:rsidRPr="00102B5A" w:rsidRDefault="000619CC" w:rsidP="000619CC">
      <w:pPr>
        <w:pStyle w:val="bullet1"/>
        <w:numPr>
          <w:ilvl w:val="0"/>
          <w:numId w:val="0"/>
        </w:numPr>
        <w:spacing w:line="360" w:lineRule="auto"/>
        <w:ind w:left="284" w:hanging="284"/>
        <w:rPr>
          <w:rFonts w:ascii="Aptos" w:hAnsi="Aptos"/>
        </w:rPr>
      </w:pPr>
    </w:p>
    <w:p w14:paraId="706D43D1" w14:textId="6B3E6B43" w:rsidR="000619CC" w:rsidRPr="00102B5A" w:rsidRDefault="00010A7E" w:rsidP="00010A7E">
      <w:pPr>
        <w:pStyle w:val="bullet1"/>
        <w:numPr>
          <w:ilvl w:val="0"/>
          <w:numId w:val="0"/>
        </w:numPr>
        <w:spacing w:line="360" w:lineRule="auto"/>
        <w:ind w:left="284" w:hanging="284"/>
        <w:rPr>
          <w:rFonts w:ascii="Aptos" w:hAnsi="Aptos"/>
        </w:rPr>
      </w:pPr>
      <w:r w:rsidRPr="00102B5A">
        <w:rPr>
          <w:rFonts w:ascii="Aptos" w:hAnsi="Aptos"/>
        </w:rPr>
        <w:br w:type="page"/>
      </w:r>
    </w:p>
    <w:p w14:paraId="45362453" w14:textId="767CA27F" w:rsidR="00FA6B6E" w:rsidRPr="00102B5A" w:rsidRDefault="00FA6B6E" w:rsidP="00F1358C">
      <w:pPr>
        <w:pStyle w:val="Heading1"/>
        <w:numPr>
          <w:ilvl w:val="0"/>
          <w:numId w:val="11"/>
        </w:numPr>
      </w:pPr>
      <w:bookmarkStart w:id="32" w:name="_Toc213408496"/>
      <w:r w:rsidRPr="00102B5A">
        <w:lastRenderedPageBreak/>
        <w:t>The referee</w:t>
      </w:r>
      <w:bookmarkEnd w:id="32"/>
    </w:p>
    <w:p w14:paraId="21F15346" w14:textId="558A5751" w:rsidR="00711887" w:rsidRPr="00102B5A" w:rsidRDefault="00FA6B6E" w:rsidP="00DA23A2">
      <w:pPr>
        <w:pStyle w:val="Heading2"/>
      </w:pPr>
      <w:bookmarkStart w:id="33" w:name="_Toc213408497"/>
      <w:r w:rsidRPr="00102B5A">
        <w:t>General requirements</w:t>
      </w:r>
      <w:bookmarkEnd w:id="33"/>
    </w:p>
    <w:p w14:paraId="64E27F33" w14:textId="29F205D4"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The referee must comply with all of the conditions of their referee licence, including the Code of Conduct.</w:t>
      </w:r>
    </w:p>
    <w:p w14:paraId="6036A99B" w14:textId="4B1DABA6"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 referee must not be under the influence of alcohol or prohibited drugs whilst officiating.</w:t>
      </w:r>
    </w:p>
    <w:p w14:paraId="2C159699" w14:textId="4A3BD156" w:rsidR="00FA6B6E"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A referee must not consume alcohol or take prohibited drugs while officiating.</w:t>
      </w:r>
    </w:p>
    <w:p w14:paraId="2DE28F2E" w14:textId="1E517D98" w:rsidR="00B43903" w:rsidRPr="00102B5A" w:rsidRDefault="00FA6B6E" w:rsidP="00F1358C">
      <w:pPr>
        <w:pStyle w:val="bullet1"/>
        <w:numPr>
          <w:ilvl w:val="1"/>
          <w:numId w:val="11"/>
        </w:numPr>
        <w:spacing w:line="360" w:lineRule="auto"/>
        <w:ind w:left="788" w:hanging="431"/>
        <w:rPr>
          <w:rFonts w:ascii="Aptos" w:hAnsi="Aptos"/>
        </w:rPr>
      </w:pPr>
      <w:r w:rsidRPr="00102B5A">
        <w:rPr>
          <w:rFonts w:ascii="Aptos" w:hAnsi="Aptos"/>
        </w:rPr>
        <w:t xml:space="preserve">A referee must be in possession of their </w:t>
      </w:r>
      <w:r w:rsidR="00365222" w:rsidRPr="00102B5A">
        <w:rPr>
          <w:rFonts w:ascii="Aptos" w:hAnsi="Aptos"/>
        </w:rPr>
        <w:t>licence</w:t>
      </w:r>
      <w:r w:rsidRPr="00102B5A">
        <w:rPr>
          <w:rFonts w:ascii="Aptos" w:hAnsi="Aptos"/>
        </w:rPr>
        <w:t xml:space="preserve"> during a promotion.</w:t>
      </w:r>
    </w:p>
    <w:p w14:paraId="4C974368" w14:textId="5956BCEE" w:rsidR="00FA6B6E" w:rsidRPr="00102B5A" w:rsidRDefault="00FA6B6E" w:rsidP="00FA6B6E">
      <w:pPr>
        <w:pStyle w:val="Heading2"/>
      </w:pPr>
      <w:bookmarkStart w:id="34" w:name="_Toc213408498"/>
      <w:r w:rsidRPr="00102B5A">
        <w:t>The referee’s attire</w:t>
      </w:r>
      <w:bookmarkEnd w:id="34"/>
    </w:p>
    <w:p w14:paraId="6EF7FB15" w14:textId="18B08CD0" w:rsidR="00FA6B6E" w:rsidRPr="00102B5A" w:rsidRDefault="00FA6B6E" w:rsidP="00F1358C">
      <w:pPr>
        <w:pStyle w:val="bullet1"/>
        <w:numPr>
          <w:ilvl w:val="1"/>
          <w:numId w:val="11"/>
        </w:numPr>
        <w:spacing w:line="360" w:lineRule="auto"/>
        <w:rPr>
          <w:rFonts w:ascii="Aptos" w:hAnsi="Aptos"/>
        </w:rPr>
      </w:pPr>
      <w:r w:rsidRPr="00102B5A">
        <w:rPr>
          <w:rFonts w:ascii="Aptos" w:hAnsi="Aptos"/>
        </w:rPr>
        <w:t>A referee must wear the following clothing during a promotion:</w:t>
      </w:r>
    </w:p>
    <w:p w14:paraId="3A6834EA" w14:textId="1388C555" w:rsidR="00FA6B6E" w:rsidRPr="00102B5A" w:rsidRDefault="00FA6B6E" w:rsidP="00F1358C">
      <w:pPr>
        <w:pStyle w:val="bullet1"/>
        <w:numPr>
          <w:ilvl w:val="1"/>
          <w:numId w:val="19"/>
        </w:numPr>
        <w:spacing w:line="360" w:lineRule="auto"/>
        <w:ind w:firstLine="414"/>
        <w:rPr>
          <w:rFonts w:ascii="Aptos" w:hAnsi="Aptos"/>
        </w:rPr>
      </w:pPr>
      <w:r w:rsidRPr="00102B5A">
        <w:rPr>
          <w:rFonts w:ascii="Aptos" w:hAnsi="Aptos"/>
        </w:rPr>
        <w:t xml:space="preserve">long, black </w:t>
      </w:r>
      <w:proofErr w:type="gramStart"/>
      <w:r w:rsidRPr="00102B5A">
        <w:rPr>
          <w:rFonts w:ascii="Aptos" w:hAnsi="Aptos"/>
        </w:rPr>
        <w:t>trousers;</w:t>
      </w:r>
      <w:proofErr w:type="gramEnd"/>
    </w:p>
    <w:p w14:paraId="4AC2B838" w14:textId="4DAF809E" w:rsidR="00FA6B6E" w:rsidRPr="00102B5A" w:rsidRDefault="00FA6B6E" w:rsidP="00F1358C">
      <w:pPr>
        <w:pStyle w:val="bullet1"/>
        <w:numPr>
          <w:ilvl w:val="1"/>
          <w:numId w:val="19"/>
        </w:numPr>
        <w:spacing w:line="360" w:lineRule="auto"/>
        <w:ind w:firstLine="414"/>
        <w:rPr>
          <w:rFonts w:ascii="Aptos" w:hAnsi="Aptos"/>
        </w:rPr>
      </w:pPr>
      <w:r w:rsidRPr="00102B5A">
        <w:rPr>
          <w:rFonts w:ascii="Aptos" w:hAnsi="Aptos"/>
        </w:rPr>
        <w:t>a long or short sleeved, black or white collared shirt; and</w:t>
      </w:r>
    </w:p>
    <w:p w14:paraId="2B221390" w14:textId="33C4043B" w:rsidR="00FA6B6E" w:rsidRPr="00102B5A" w:rsidRDefault="00FA6B6E" w:rsidP="00F1358C">
      <w:pPr>
        <w:pStyle w:val="bullet1"/>
        <w:numPr>
          <w:ilvl w:val="1"/>
          <w:numId w:val="19"/>
        </w:numPr>
        <w:spacing w:line="360" w:lineRule="auto"/>
        <w:ind w:firstLine="414"/>
        <w:rPr>
          <w:rFonts w:ascii="Aptos" w:hAnsi="Aptos"/>
        </w:rPr>
      </w:pPr>
      <w:r w:rsidRPr="00102B5A">
        <w:rPr>
          <w:rFonts w:ascii="Aptos" w:hAnsi="Aptos"/>
        </w:rPr>
        <w:t>closed toe, non-slip shoes.</w:t>
      </w:r>
    </w:p>
    <w:p w14:paraId="55553F46" w14:textId="41A80DF1" w:rsidR="00FA6B6E" w:rsidRPr="00102B5A" w:rsidRDefault="00FA6B6E" w:rsidP="00F1358C">
      <w:pPr>
        <w:pStyle w:val="bullet1"/>
        <w:numPr>
          <w:ilvl w:val="1"/>
          <w:numId w:val="11"/>
        </w:numPr>
        <w:spacing w:line="360" w:lineRule="auto"/>
        <w:rPr>
          <w:rFonts w:ascii="Aptos" w:hAnsi="Aptos"/>
        </w:rPr>
      </w:pPr>
      <w:r w:rsidRPr="00102B5A">
        <w:rPr>
          <w:rFonts w:ascii="Aptos" w:hAnsi="Aptos"/>
        </w:rPr>
        <w:t>A referee’s attire should not feature any distinguishing badges, pockets, names, logos, trademarks, or distinctive signs of any kind, except where prior approval of the Board has been granted.</w:t>
      </w:r>
    </w:p>
    <w:p w14:paraId="4269309A" w14:textId="315BB445" w:rsidR="00FA6B6E" w:rsidRPr="00102B5A" w:rsidRDefault="00FA6B6E" w:rsidP="00F1358C">
      <w:pPr>
        <w:pStyle w:val="bullet1"/>
        <w:numPr>
          <w:ilvl w:val="1"/>
          <w:numId w:val="11"/>
        </w:numPr>
        <w:spacing w:line="360" w:lineRule="auto"/>
        <w:rPr>
          <w:rFonts w:ascii="Aptos" w:hAnsi="Aptos"/>
        </w:rPr>
      </w:pPr>
      <w:r w:rsidRPr="00102B5A">
        <w:rPr>
          <w:rFonts w:ascii="Aptos" w:hAnsi="Aptos"/>
        </w:rPr>
        <w:t xml:space="preserve">A referee must not wear spectacles during a bout. </w:t>
      </w:r>
    </w:p>
    <w:p w14:paraId="32B098DF" w14:textId="3E02D47F" w:rsidR="008B042C" w:rsidRPr="00102B5A" w:rsidRDefault="00FA6B6E" w:rsidP="00F1358C">
      <w:pPr>
        <w:pStyle w:val="bullet1"/>
        <w:numPr>
          <w:ilvl w:val="1"/>
          <w:numId w:val="11"/>
        </w:numPr>
        <w:spacing w:line="360" w:lineRule="auto"/>
        <w:rPr>
          <w:rFonts w:ascii="Aptos" w:hAnsi="Aptos"/>
        </w:rPr>
      </w:pPr>
      <w:r w:rsidRPr="00102B5A">
        <w:rPr>
          <w:rFonts w:ascii="Aptos" w:hAnsi="Aptos"/>
        </w:rPr>
        <w:t>Contact lenses may be worn.</w:t>
      </w:r>
    </w:p>
    <w:p w14:paraId="17F1F2AB" w14:textId="446A078E" w:rsidR="00507DB0" w:rsidRPr="00102B5A" w:rsidRDefault="00507DB0" w:rsidP="00507DB0">
      <w:pPr>
        <w:pStyle w:val="Heading2"/>
      </w:pPr>
      <w:bookmarkStart w:id="35" w:name="_Toc213408499"/>
      <w:r w:rsidRPr="00102B5A">
        <w:t>Duties of the referee before a contest commences</w:t>
      </w:r>
      <w:bookmarkEnd w:id="35"/>
      <w:r w:rsidRPr="00102B5A">
        <w:t xml:space="preserve"> </w:t>
      </w:r>
    </w:p>
    <w:p w14:paraId="74C44601" w14:textId="00614162" w:rsidR="00507DB0" w:rsidRPr="00102B5A" w:rsidRDefault="00507DB0" w:rsidP="00F1358C">
      <w:pPr>
        <w:pStyle w:val="bullet1"/>
        <w:numPr>
          <w:ilvl w:val="1"/>
          <w:numId w:val="11"/>
        </w:numPr>
        <w:spacing w:line="360" w:lineRule="auto"/>
        <w:rPr>
          <w:rFonts w:ascii="Aptos" w:hAnsi="Aptos"/>
        </w:rPr>
      </w:pPr>
      <w:r w:rsidRPr="00102B5A">
        <w:rPr>
          <w:rFonts w:ascii="Aptos" w:hAnsi="Aptos"/>
        </w:rPr>
        <w:t xml:space="preserve">Prior to the start of a contest the referee must: </w:t>
      </w:r>
    </w:p>
    <w:p w14:paraId="28BE9910" w14:textId="7AA27F18"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 xml:space="preserve">give instructions to all contestants in the dressing </w:t>
      </w:r>
      <w:proofErr w:type="gramStart"/>
      <w:r w:rsidRPr="00102B5A">
        <w:rPr>
          <w:rFonts w:ascii="Aptos" w:hAnsi="Aptos"/>
        </w:rPr>
        <w:t>room;</w:t>
      </w:r>
      <w:proofErr w:type="gramEnd"/>
    </w:p>
    <w:p w14:paraId="3302C8AA" w14:textId="5666C93B" w:rsidR="00507DB0" w:rsidRPr="00102B5A" w:rsidRDefault="00507DB0" w:rsidP="00F1358C">
      <w:pPr>
        <w:pStyle w:val="bullet1"/>
        <w:numPr>
          <w:ilvl w:val="1"/>
          <w:numId w:val="20"/>
        </w:numPr>
        <w:spacing w:line="360" w:lineRule="auto"/>
        <w:ind w:left="1418" w:hanging="284"/>
        <w:rPr>
          <w:rFonts w:ascii="Aptos" w:hAnsi="Aptos"/>
        </w:rPr>
      </w:pPr>
      <w:r w:rsidRPr="00102B5A">
        <w:rPr>
          <w:rFonts w:ascii="Aptos" w:hAnsi="Aptos"/>
        </w:rPr>
        <w:t xml:space="preserve">inspect the contestants and the contestants’ gloves to make sure that no foreign substance or substances have been applied to either the bodies or the gloves of the contestants to the possible detriment of their </w:t>
      </w:r>
      <w:proofErr w:type="gramStart"/>
      <w:r w:rsidRPr="00102B5A">
        <w:rPr>
          <w:rFonts w:ascii="Aptos" w:hAnsi="Aptos"/>
        </w:rPr>
        <w:t>opponent;</w:t>
      </w:r>
      <w:proofErr w:type="gramEnd"/>
    </w:p>
    <w:p w14:paraId="0CD8F109" w14:textId="32B53093"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 xml:space="preserve">examine each contestant to ensure they are wearing a groin guard (if applicable) and a </w:t>
      </w:r>
      <w:proofErr w:type="gramStart"/>
      <w:r w:rsidRPr="00102B5A">
        <w:rPr>
          <w:rFonts w:ascii="Aptos" w:hAnsi="Aptos"/>
        </w:rPr>
        <w:t>mouth piece</w:t>
      </w:r>
      <w:proofErr w:type="gramEnd"/>
      <w:r w:rsidRPr="00102B5A">
        <w:rPr>
          <w:rFonts w:ascii="Aptos" w:hAnsi="Aptos"/>
        </w:rPr>
        <w:t>;</w:t>
      </w:r>
    </w:p>
    <w:p w14:paraId="79A3A07C" w14:textId="32845C95" w:rsidR="00507DB0" w:rsidRPr="00102B5A" w:rsidRDefault="00507DB0" w:rsidP="00F1358C">
      <w:pPr>
        <w:pStyle w:val="bullet1"/>
        <w:numPr>
          <w:ilvl w:val="1"/>
          <w:numId w:val="20"/>
        </w:numPr>
        <w:spacing w:line="360" w:lineRule="auto"/>
        <w:ind w:left="1418" w:hanging="284"/>
        <w:rPr>
          <w:rFonts w:ascii="Aptos" w:hAnsi="Aptos"/>
        </w:rPr>
      </w:pPr>
      <w:r w:rsidRPr="00102B5A">
        <w:rPr>
          <w:rFonts w:ascii="Aptos" w:hAnsi="Aptos"/>
        </w:rPr>
        <w:t xml:space="preserve">not allow a bout to commence until the contestant is wearing a groin guard (if applicable) and </w:t>
      </w:r>
      <w:proofErr w:type="gramStart"/>
      <w:r w:rsidRPr="00102B5A">
        <w:rPr>
          <w:rFonts w:ascii="Aptos" w:hAnsi="Aptos"/>
        </w:rPr>
        <w:t>mouth piece</w:t>
      </w:r>
      <w:proofErr w:type="gramEnd"/>
      <w:r w:rsidRPr="00102B5A">
        <w:rPr>
          <w:rFonts w:ascii="Aptos" w:hAnsi="Aptos"/>
        </w:rPr>
        <w:t>;</w:t>
      </w:r>
    </w:p>
    <w:p w14:paraId="1550BA6C" w14:textId="2807C1F8"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 xml:space="preserve">ascertain where the timekeeper, judges and medical practitioner are </w:t>
      </w:r>
      <w:proofErr w:type="gramStart"/>
      <w:r w:rsidRPr="00102B5A">
        <w:rPr>
          <w:rFonts w:ascii="Aptos" w:hAnsi="Aptos"/>
        </w:rPr>
        <w:t>seated;</w:t>
      </w:r>
      <w:proofErr w:type="gramEnd"/>
    </w:p>
    <w:p w14:paraId="550C80FF" w14:textId="5E576EF4"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 xml:space="preserve">call the contestants together before each bout for final </w:t>
      </w:r>
      <w:proofErr w:type="gramStart"/>
      <w:r w:rsidRPr="00102B5A">
        <w:rPr>
          <w:rFonts w:ascii="Aptos" w:hAnsi="Aptos"/>
        </w:rPr>
        <w:t>instructions;</w:t>
      </w:r>
      <w:proofErr w:type="gramEnd"/>
      <w:r w:rsidRPr="00102B5A">
        <w:rPr>
          <w:rFonts w:ascii="Aptos" w:hAnsi="Aptos"/>
        </w:rPr>
        <w:t xml:space="preserve"> </w:t>
      </w:r>
    </w:p>
    <w:p w14:paraId="5BBDA694" w14:textId="1C183E92" w:rsidR="00507DB0" w:rsidRPr="00102B5A" w:rsidRDefault="00507DB0" w:rsidP="00F1358C">
      <w:pPr>
        <w:pStyle w:val="bullet1"/>
        <w:numPr>
          <w:ilvl w:val="1"/>
          <w:numId w:val="20"/>
        </w:numPr>
        <w:spacing w:line="360" w:lineRule="auto"/>
        <w:ind w:firstLine="414"/>
        <w:rPr>
          <w:rFonts w:ascii="Aptos" w:hAnsi="Aptos"/>
        </w:rPr>
      </w:pPr>
      <w:r w:rsidRPr="00102B5A">
        <w:rPr>
          <w:rFonts w:ascii="Aptos" w:hAnsi="Aptos"/>
        </w:rPr>
        <w:t xml:space="preserve">not allow a contest to commence without a medical practitioner being seated at the ring </w:t>
      </w:r>
      <w:proofErr w:type="gramStart"/>
      <w:r w:rsidRPr="00102B5A">
        <w:rPr>
          <w:rFonts w:ascii="Aptos" w:hAnsi="Aptos"/>
        </w:rPr>
        <w:t>side;</w:t>
      </w:r>
      <w:proofErr w:type="gramEnd"/>
    </w:p>
    <w:p w14:paraId="15AC63D8" w14:textId="2785F4E9" w:rsidR="00507DB0" w:rsidRPr="00102B5A" w:rsidRDefault="00507DB0" w:rsidP="00F1358C">
      <w:pPr>
        <w:pStyle w:val="bullet1"/>
        <w:numPr>
          <w:ilvl w:val="1"/>
          <w:numId w:val="20"/>
        </w:numPr>
        <w:spacing w:line="360" w:lineRule="auto"/>
        <w:ind w:left="1418" w:hanging="284"/>
        <w:rPr>
          <w:rFonts w:ascii="Aptos" w:hAnsi="Aptos"/>
        </w:rPr>
      </w:pPr>
      <w:r w:rsidRPr="00102B5A">
        <w:rPr>
          <w:rFonts w:ascii="Aptos" w:hAnsi="Aptos"/>
        </w:rPr>
        <w:t xml:space="preserve">agree with the medical practitioner on a clear, pre-determined means, whether by bell, hammer, prescribed hand signal or another method, by which: </w:t>
      </w:r>
    </w:p>
    <w:p w14:paraId="117F1469" w14:textId="2FE42D93" w:rsidR="00507DB0" w:rsidRPr="00102B5A" w:rsidRDefault="00507DB0" w:rsidP="0061744A">
      <w:pPr>
        <w:spacing w:line="360" w:lineRule="auto"/>
        <w:ind w:left="1701"/>
        <w:rPr>
          <w:rFonts w:ascii="Aptos" w:hAnsi="Aptos"/>
        </w:rPr>
      </w:pPr>
      <w:r w:rsidRPr="00102B5A">
        <w:rPr>
          <w:rFonts w:ascii="Aptos" w:hAnsi="Aptos"/>
        </w:rPr>
        <w:t xml:space="preserve">(i) the medical practitioner can indicate the need for or desirability of a medical examination of a contestant during the </w:t>
      </w:r>
      <w:proofErr w:type="gramStart"/>
      <w:r w:rsidRPr="00102B5A">
        <w:rPr>
          <w:rFonts w:ascii="Aptos" w:hAnsi="Aptos"/>
        </w:rPr>
        <w:t>contest;</w:t>
      </w:r>
      <w:proofErr w:type="gramEnd"/>
      <w:r w:rsidRPr="00102B5A">
        <w:rPr>
          <w:rFonts w:ascii="Aptos" w:hAnsi="Aptos"/>
        </w:rPr>
        <w:t xml:space="preserve"> </w:t>
      </w:r>
    </w:p>
    <w:p w14:paraId="533EC9CC" w14:textId="728ACDF0" w:rsidR="00507DB0" w:rsidRPr="00102B5A" w:rsidRDefault="00507DB0" w:rsidP="0061744A">
      <w:pPr>
        <w:spacing w:line="360" w:lineRule="auto"/>
        <w:ind w:left="1701"/>
        <w:rPr>
          <w:rFonts w:ascii="Aptos" w:hAnsi="Aptos"/>
        </w:rPr>
      </w:pPr>
      <w:r w:rsidRPr="00102B5A">
        <w:rPr>
          <w:rFonts w:ascii="Aptos" w:hAnsi="Aptos"/>
        </w:rPr>
        <w:t>(ii) the medical practitioner can stop the contest; and</w:t>
      </w:r>
    </w:p>
    <w:p w14:paraId="6E2D4E84" w14:textId="0DFB67FC" w:rsidR="00B43903" w:rsidRPr="00102B5A" w:rsidRDefault="00507DB0" w:rsidP="0061744A">
      <w:pPr>
        <w:spacing w:line="360" w:lineRule="auto"/>
        <w:ind w:left="1701"/>
        <w:rPr>
          <w:rFonts w:ascii="Aptos" w:hAnsi="Aptos"/>
        </w:rPr>
      </w:pPr>
      <w:r w:rsidRPr="00102B5A">
        <w:rPr>
          <w:rFonts w:ascii="Aptos" w:hAnsi="Aptos"/>
        </w:rPr>
        <w:t>(iii) the referee can indicate to the medical practitioner the need for or desirability of a medical examination of a contestant during the contest.</w:t>
      </w:r>
    </w:p>
    <w:p w14:paraId="4EED7F47" w14:textId="77777777" w:rsidR="00D016C4" w:rsidRPr="00102B5A" w:rsidRDefault="00D016C4" w:rsidP="00D016C4">
      <w:pPr>
        <w:pStyle w:val="Heading2"/>
      </w:pPr>
      <w:bookmarkStart w:id="36" w:name="_Toc213408500"/>
      <w:r w:rsidRPr="00102B5A">
        <w:lastRenderedPageBreak/>
        <w:t>Duties of a referee during a contest</w:t>
      </w:r>
      <w:bookmarkEnd w:id="36"/>
    </w:p>
    <w:p w14:paraId="79CBDD75" w14:textId="55769C59" w:rsidR="00937DA6" w:rsidRPr="00102B5A" w:rsidRDefault="00937DA6" w:rsidP="004D4B05">
      <w:pPr>
        <w:pStyle w:val="bullet1"/>
        <w:numPr>
          <w:ilvl w:val="1"/>
          <w:numId w:val="11"/>
        </w:numPr>
        <w:spacing w:line="360" w:lineRule="auto"/>
        <w:ind w:left="851" w:hanging="567"/>
        <w:rPr>
          <w:rFonts w:ascii="Aptos" w:hAnsi="Aptos"/>
        </w:rPr>
      </w:pPr>
      <w:r w:rsidRPr="00102B5A">
        <w:rPr>
          <w:rFonts w:ascii="Aptos" w:hAnsi="Aptos"/>
        </w:rPr>
        <w:t xml:space="preserve">During a contest, a referee must: </w:t>
      </w:r>
    </w:p>
    <w:p w14:paraId="026E1663" w14:textId="6B8ABCA9" w:rsidR="00D016C4" w:rsidRPr="00102B5A" w:rsidRDefault="00D016C4" w:rsidP="00F1358C">
      <w:pPr>
        <w:pStyle w:val="bullet1"/>
        <w:numPr>
          <w:ilvl w:val="1"/>
          <w:numId w:val="21"/>
        </w:numPr>
        <w:spacing w:line="360" w:lineRule="auto"/>
        <w:ind w:firstLine="414"/>
        <w:rPr>
          <w:rFonts w:ascii="Aptos" w:hAnsi="Aptos"/>
        </w:rPr>
      </w:pPr>
      <w:r w:rsidRPr="00102B5A">
        <w:rPr>
          <w:rFonts w:ascii="Aptos" w:hAnsi="Aptos"/>
        </w:rPr>
        <w:t xml:space="preserve">observe and assess at all times the contestants’ ability to defend him or </w:t>
      </w:r>
      <w:proofErr w:type="gramStart"/>
      <w:r w:rsidRPr="00102B5A">
        <w:rPr>
          <w:rFonts w:ascii="Aptos" w:hAnsi="Aptos"/>
        </w:rPr>
        <w:t>herself;</w:t>
      </w:r>
      <w:proofErr w:type="gramEnd"/>
    </w:p>
    <w:p w14:paraId="545D7934" w14:textId="19BA18CB" w:rsidR="00D016C4" w:rsidRPr="00102B5A" w:rsidRDefault="00D016C4" w:rsidP="00F1358C">
      <w:pPr>
        <w:pStyle w:val="bullet1"/>
        <w:numPr>
          <w:ilvl w:val="1"/>
          <w:numId w:val="21"/>
        </w:numPr>
        <w:spacing w:line="360" w:lineRule="auto"/>
        <w:ind w:firstLine="414"/>
        <w:rPr>
          <w:rFonts w:ascii="Aptos" w:hAnsi="Aptos"/>
        </w:rPr>
      </w:pPr>
      <w:r w:rsidRPr="00102B5A">
        <w:rPr>
          <w:rFonts w:ascii="Aptos" w:hAnsi="Aptos"/>
        </w:rPr>
        <w:t xml:space="preserve">see that the rules are strictly observed by </w:t>
      </w:r>
      <w:proofErr w:type="gramStart"/>
      <w:r w:rsidRPr="00102B5A">
        <w:rPr>
          <w:rFonts w:ascii="Aptos" w:hAnsi="Aptos"/>
        </w:rPr>
        <w:t>contestants;</w:t>
      </w:r>
      <w:proofErr w:type="gramEnd"/>
    </w:p>
    <w:p w14:paraId="20FFA44D" w14:textId="47E357C6" w:rsidR="00D016C4" w:rsidRPr="00102B5A" w:rsidRDefault="00D016C4" w:rsidP="00F1358C">
      <w:pPr>
        <w:pStyle w:val="bullet1"/>
        <w:numPr>
          <w:ilvl w:val="1"/>
          <w:numId w:val="21"/>
        </w:numPr>
        <w:spacing w:line="360" w:lineRule="auto"/>
        <w:ind w:firstLine="414"/>
        <w:rPr>
          <w:rFonts w:ascii="Aptos" w:hAnsi="Aptos"/>
        </w:rPr>
      </w:pPr>
      <w:r w:rsidRPr="00102B5A">
        <w:rPr>
          <w:rFonts w:ascii="Aptos" w:hAnsi="Aptos"/>
        </w:rPr>
        <w:t xml:space="preserve">maintain control of the contest at all </w:t>
      </w:r>
      <w:proofErr w:type="gramStart"/>
      <w:r w:rsidRPr="00102B5A">
        <w:rPr>
          <w:rFonts w:ascii="Aptos" w:hAnsi="Aptos"/>
        </w:rPr>
        <w:t>times;</w:t>
      </w:r>
      <w:proofErr w:type="gramEnd"/>
    </w:p>
    <w:p w14:paraId="0A4ED161" w14:textId="6822A7AA" w:rsidR="00D016C4" w:rsidRPr="00102B5A" w:rsidRDefault="00D016C4" w:rsidP="00F1358C">
      <w:pPr>
        <w:pStyle w:val="bullet1"/>
        <w:numPr>
          <w:ilvl w:val="1"/>
          <w:numId w:val="21"/>
        </w:numPr>
        <w:spacing w:line="360" w:lineRule="auto"/>
        <w:ind w:left="1418" w:hanging="284"/>
        <w:rPr>
          <w:rFonts w:ascii="Aptos" w:hAnsi="Aptos"/>
        </w:rPr>
      </w:pPr>
      <w:r w:rsidRPr="00102B5A">
        <w:rPr>
          <w:rFonts w:ascii="Aptos" w:hAnsi="Aptos"/>
        </w:rPr>
        <w:t xml:space="preserve">in the event that a contestant’s gloves or dress become undone or displaced during the contest, stop the contest and have it attended </w:t>
      </w:r>
      <w:proofErr w:type="gramStart"/>
      <w:r w:rsidRPr="00102B5A">
        <w:rPr>
          <w:rFonts w:ascii="Aptos" w:hAnsi="Aptos"/>
        </w:rPr>
        <w:t>to;</w:t>
      </w:r>
      <w:proofErr w:type="gramEnd"/>
    </w:p>
    <w:p w14:paraId="0CC31A95" w14:textId="5E4F155F" w:rsidR="00D016C4" w:rsidRPr="00102B5A" w:rsidRDefault="00D016C4" w:rsidP="00F1358C">
      <w:pPr>
        <w:pStyle w:val="bullet1"/>
        <w:numPr>
          <w:ilvl w:val="1"/>
          <w:numId w:val="21"/>
        </w:numPr>
        <w:spacing w:line="360" w:lineRule="auto"/>
        <w:ind w:left="1418" w:hanging="284"/>
        <w:rPr>
          <w:rFonts w:ascii="Aptos" w:hAnsi="Aptos"/>
        </w:rPr>
      </w:pPr>
      <w:r w:rsidRPr="00102B5A">
        <w:rPr>
          <w:rFonts w:ascii="Aptos" w:hAnsi="Aptos"/>
        </w:rPr>
        <w:t xml:space="preserve">when the referee has disqualified a contestant or stopped a contest, inform the recorder which contestant they have disqualified or the reason they have stopped the contest to enable the recorder to correctly instruct the </w:t>
      </w:r>
      <w:proofErr w:type="gramStart"/>
      <w:r w:rsidRPr="00102B5A">
        <w:rPr>
          <w:rFonts w:ascii="Aptos" w:hAnsi="Aptos"/>
        </w:rPr>
        <w:t>announcer;</w:t>
      </w:r>
      <w:proofErr w:type="gramEnd"/>
    </w:p>
    <w:p w14:paraId="33DF7D47" w14:textId="7E5FB25A" w:rsidR="00D016C4" w:rsidRPr="00102B5A" w:rsidRDefault="00D016C4" w:rsidP="00F1358C">
      <w:pPr>
        <w:pStyle w:val="bullet1"/>
        <w:numPr>
          <w:ilvl w:val="1"/>
          <w:numId w:val="21"/>
        </w:numPr>
        <w:spacing w:line="360" w:lineRule="auto"/>
        <w:ind w:left="1418" w:hanging="284"/>
        <w:rPr>
          <w:rFonts w:ascii="Aptos" w:hAnsi="Aptos"/>
        </w:rPr>
      </w:pPr>
      <w:r w:rsidRPr="00102B5A">
        <w:rPr>
          <w:rFonts w:ascii="Aptos" w:hAnsi="Aptos"/>
        </w:rPr>
        <w:t xml:space="preserve">call ‘Time’ at the first opportune moment without interfering with the immediate action if a mouthpiece is involuntarily dislodged during competition. The referee shall reinsert the mouthpiece and restart the contest. The referee may instruct the corner to clean the mouthpiece if the referee deems necessary.  </w:t>
      </w:r>
    </w:p>
    <w:p w14:paraId="67D5617D" w14:textId="77777777" w:rsidR="00F84243" w:rsidRPr="00102B5A" w:rsidRDefault="00D016C4" w:rsidP="00F84243">
      <w:pPr>
        <w:pStyle w:val="bullet1"/>
        <w:numPr>
          <w:ilvl w:val="1"/>
          <w:numId w:val="21"/>
        </w:numPr>
        <w:spacing w:line="360" w:lineRule="auto"/>
        <w:ind w:firstLine="414"/>
        <w:rPr>
          <w:rFonts w:ascii="Aptos" w:hAnsi="Aptos"/>
        </w:rPr>
      </w:pPr>
      <w:r w:rsidRPr="00102B5A">
        <w:rPr>
          <w:rFonts w:ascii="Aptos" w:hAnsi="Aptos"/>
        </w:rPr>
        <w:t>only assist a knocked down contestant if the referee has signalled the termination of the contest.</w:t>
      </w:r>
    </w:p>
    <w:p w14:paraId="0E6EB703" w14:textId="1AB31F2C" w:rsidR="00B43903" w:rsidRPr="00102B5A" w:rsidRDefault="00D016C4" w:rsidP="004D4B05">
      <w:pPr>
        <w:pStyle w:val="bullet1"/>
        <w:numPr>
          <w:ilvl w:val="1"/>
          <w:numId w:val="11"/>
        </w:numPr>
        <w:spacing w:line="360" w:lineRule="auto"/>
        <w:ind w:left="993" w:hanging="574"/>
        <w:rPr>
          <w:rFonts w:ascii="Aptos" w:hAnsi="Aptos"/>
        </w:rPr>
      </w:pPr>
      <w:r w:rsidRPr="00102B5A">
        <w:rPr>
          <w:rFonts w:ascii="Aptos" w:hAnsi="Aptos"/>
        </w:rPr>
        <w:t>A referee must carry out all actions in a definite manner so that there is no doubt as to their intention.</w:t>
      </w:r>
    </w:p>
    <w:p w14:paraId="6CC95989" w14:textId="0E2D9ABC" w:rsidR="00B43903" w:rsidRPr="00102B5A" w:rsidRDefault="001B6DF4" w:rsidP="001B6DF4">
      <w:pPr>
        <w:pStyle w:val="Heading2"/>
      </w:pPr>
      <w:bookmarkStart w:id="37" w:name="_Toc520278742"/>
      <w:bookmarkStart w:id="38" w:name="_Toc213408501"/>
      <w:r w:rsidRPr="00102B5A">
        <w:t>Powers of a referee</w:t>
      </w:r>
      <w:bookmarkEnd w:id="37"/>
      <w:bookmarkEnd w:id="38"/>
    </w:p>
    <w:p w14:paraId="50A1120E" w14:textId="494B5E03" w:rsidR="001B6DF4" w:rsidRPr="00102B5A" w:rsidRDefault="001B6DF4" w:rsidP="00F1358C">
      <w:pPr>
        <w:pStyle w:val="bullet1"/>
        <w:numPr>
          <w:ilvl w:val="1"/>
          <w:numId w:val="11"/>
        </w:numPr>
        <w:spacing w:line="360" w:lineRule="auto"/>
        <w:ind w:left="993" w:hanging="574"/>
        <w:rPr>
          <w:rFonts w:ascii="Aptos" w:hAnsi="Aptos"/>
        </w:rPr>
      </w:pPr>
      <w:r w:rsidRPr="00102B5A">
        <w:rPr>
          <w:rFonts w:ascii="Aptos" w:hAnsi="Aptos"/>
        </w:rPr>
        <w:t>A referee may issue a warning to a contestant if that contestant commits one or more fouls but whose conduct does not merit disqualification.</w:t>
      </w:r>
    </w:p>
    <w:p w14:paraId="4E3E8910" w14:textId="292D26E8" w:rsidR="001B6DF4" w:rsidRPr="00102B5A" w:rsidRDefault="001B6DF4" w:rsidP="00F1358C">
      <w:pPr>
        <w:pStyle w:val="bullet1"/>
        <w:numPr>
          <w:ilvl w:val="1"/>
          <w:numId w:val="11"/>
        </w:numPr>
        <w:spacing w:line="360" w:lineRule="auto"/>
        <w:ind w:left="993" w:hanging="574"/>
        <w:rPr>
          <w:rFonts w:ascii="Aptos" w:hAnsi="Aptos"/>
        </w:rPr>
      </w:pPr>
      <w:r w:rsidRPr="00102B5A">
        <w:rPr>
          <w:rFonts w:ascii="Aptos" w:hAnsi="Aptos"/>
        </w:rPr>
        <w:t xml:space="preserve">A referee may direct the judges to deduct a penalty point in the event that a contestant commits one or more fouls. </w:t>
      </w:r>
    </w:p>
    <w:p w14:paraId="05819E3F" w14:textId="6F181B34"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 xml:space="preserve">If the referee applies a penalty point, the referee must: </w:t>
      </w:r>
    </w:p>
    <w:p w14:paraId="58A09513" w14:textId="6B5230BC" w:rsidR="001B6DF4" w:rsidRPr="00102B5A" w:rsidRDefault="001B6DF4" w:rsidP="00F1358C">
      <w:pPr>
        <w:pStyle w:val="bullet1"/>
        <w:numPr>
          <w:ilvl w:val="1"/>
          <w:numId w:val="22"/>
        </w:numPr>
        <w:spacing w:line="360" w:lineRule="auto"/>
        <w:ind w:firstLine="414"/>
        <w:rPr>
          <w:rFonts w:ascii="Aptos" w:hAnsi="Aptos"/>
        </w:rPr>
      </w:pPr>
      <w:r w:rsidRPr="00102B5A">
        <w:rPr>
          <w:rFonts w:ascii="Aptos" w:hAnsi="Aptos"/>
        </w:rPr>
        <w:t xml:space="preserve">order ‘Stop’ and instruct the </w:t>
      </w:r>
      <w:proofErr w:type="gramStart"/>
      <w:r w:rsidRPr="00102B5A">
        <w:rPr>
          <w:rFonts w:ascii="Aptos" w:hAnsi="Aptos"/>
        </w:rPr>
        <w:t>time keeper</w:t>
      </w:r>
      <w:proofErr w:type="gramEnd"/>
      <w:r w:rsidRPr="00102B5A">
        <w:rPr>
          <w:rFonts w:ascii="Aptos" w:hAnsi="Aptos"/>
        </w:rPr>
        <w:t xml:space="preserve"> to call ‘Time</w:t>
      </w:r>
      <w:proofErr w:type="gramStart"/>
      <w:r w:rsidRPr="00102B5A">
        <w:rPr>
          <w:rFonts w:ascii="Aptos" w:hAnsi="Aptos"/>
        </w:rPr>
        <w:t>’;</w:t>
      </w:r>
      <w:proofErr w:type="gramEnd"/>
    </w:p>
    <w:p w14:paraId="2383F0F7" w14:textId="4941410C" w:rsidR="001B6DF4" w:rsidRPr="00102B5A" w:rsidRDefault="001B6DF4" w:rsidP="00F1358C">
      <w:pPr>
        <w:pStyle w:val="bullet1"/>
        <w:numPr>
          <w:ilvl w:val="1"/>
          <w:numId w:val="22"/>
        </w:numPr>
        <w:spacing w:line="360" w:lineRule="auto"/>
        <w:ind w:firstLine="414"/>
        <w:rPr>
          <w:rFonts w:ascii="Aptos" w:hAnsi="Aptos"/>
        </w:rPr>
      </w:pPr>
      <w:r w:rsidRPr="00102B5A">
        <w:rPr>
          <w:rFonts w:ascii="Aptos" w:hAnsi="Aptos"/>
        </w:rPr>
        <w:t>point to the offending contestant and demonstrate the nature of the offence; and</w:t>
      </w:r>
    </w:p>
    <w:p w14:paraId="17BFFF43" w14:textId="092C1A69" w:rsidR="001B6DF4" w:rsidRPr="00102B5A" w:rsidRDefault="001B6DF4" w:rsidP="00F1358C">
      <w:pPr>
        <w:pStyle w:val="bullet1"/>
        <w:numPr>
          <w:ilvl w:val="1"/>
          <w:numId w:val="22"/>
        </w:numPr>
        <w:spacing w:line="360" w:lineRule="auto"/>
        <w:ind w:left="1418" w:hanging="284"/>
        <w:rPr>
          <w:rFonts w:ascii="Aptos" w:hAnsi="Aptos"/>
        </w:rPr>
      </w:pPr>
      <w:r w:rsidRPr="00102B5A">
        <w:rPr>
          <w:rFonts w:ascii="Aptos" w:hAnsi="Aptos"/>
        </w:rPr>
        <w:t>take hold of the offending contestant and point vertically to each judge in turn to indicate that they are to</w:t>
      </w:r>
      <w:r w:rsidR="00A175FF" w:rsidRPr="00102B5A">
        <w:rPr>
          <w:rFonts w:ascii="Aptos" w:hAnsi="Aptos"/>
        </w:rPr>
        <w:t xml:space="preserve"> </w:t>
      </w:r>
      <w:r w:rsidRPr="00102B5A">
        <w:rPr>
          <w:rFonts w:ascii="Aptos" w:hAnsi="Aptos"/>
        </w:rPr>
        <w:t>deduct a penalty point.</w:t>
      </w:r>
    </w:p>
    <w:p w14:paraId="3BB0646A" w14:textId="625D0D22"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 xml:space="preserve">Only one penalty point can be deducted for any one incident. </w:t>
      </w:r>
    </w:p>
    <w:p w14:paraId="7908FD63" w14:textId="0ED3412A"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If a referee believes a contestant is only displaying defensive skills, the referee must call time and administer a warning. If the contestant continues to only show defensive skills, the referee may award a penalty and can terminate the contest.</w:t>
      </w:r>
    </w:p>
    <w:p w14:paraId="68EDB8B9" w14:textId="526E99ED"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If a referee believes a contestant is intentionally refusing to engage an opponent for a prolonged period of time, the referee must call time and administer a warning. If the contestant continues to utilise passive tactics after receiving a warning during a round, points will be deducted from the contestant’s total score as determined by the referee.</w:t>
      </w:r>
    </w:p>
    <w:p w14:paraId="02D4717E" w14:textId="6D5E5A37" w:rsidR="001B6DF4" w:rsidRPr="00102B5A" w:rsidRDefault="001B6DF4" w:rsidP="00C72A4C">
      <w:pPr>
        <w:pStyle w:val="bullet1"/>
        <w:numPr>
          <w:ilvl w:val="1"/>
          <w:numId w:val="11"/>
        </w:numPr>
        <w:spacing w:line="360" w:lineRule="auto"/>
        <w:ind w:left="993" w:hanging="567"/>
        <w:rPr>
          <w:rFonts w:ascii="Aptos" w:hAnsi="Aptos"/>
        </w:rPr>
      </w:pPr>
      <w:r w:rsidRPr="00102B5A">
        <w:rPr>
          <w:rFonts w:ascii="Aptos" w:hAnsi="Aptos"/>
        </w:rPr>
        <w:t>A referee must also disqualify a contestant in the following instances:</w:t>
      </w:r>
    </w:p>
    <w:p w14:paraId="2B12B1E9" w14:textId="21B44E69" w:rsidR="001B6DF4" w:rsidRPr="00102B5A" w:rsidRDefault="001B6DF4" w:rsidP="00934D1A">
      <w:pPr>
        <w:pStyle w:val="bullet1"/>
        <w:numPr>
          <w:ilvl w:val="1"/>
          <w:numId w:val="40"/>
        </w:numPr>
        <w:spacing w:line="360" w:lineRule="auto"/>
        <w:ind w:firstLine="414"/>
        <w:rPr>
          <w:rFonts w:ascii="Aptos" w:hAnsi="Aptos"/>
        </w:rPr>
      </w:pPr>
      <w:r w:rsidRPr="00102B5A">
        <w:rPr>
          <w:rFonts w:ascii="Aptos" w:hAnsi="Aptos"/>
        </w:rPr>
        <w:t xml:space="preserve">upon the third point deduction for the same foul; or </w:t>
      </w:r>
    </w:p>
    <w:p w14:paraId="0CA86469" w14:textId="7BCCD237" w:rsidR="004706C8" w:rsidRPr="00102B5A" w:rsidRDefault="001B6DF4" w:rsidP="00934D1A">
      <w:pPr>
        <w:pStyle w:val="bullet1"/>
        <w:numPr>
          <w:ilvl w:val="1"/>
          <w:numId w:val="40"/>
        </w:numPr>
        <w:spacing w:line="360" w:lineRule="auto"/>
        <w:ind w:left="1418" w:hanging="284"/>
        <w:rPr>
          <w:rFonts w:ascii="Aptos" w:hAnsi="Aptos"/>
        </w:rPr>
      </w:pPr>
      <w:r w:rsidRPr="00102B5A">
        <w:rPr>
          <w:rFonts w:ascii="Aptos" w:hAnsi="Aptos"/>
        </w:rPr>
        <w:t xml:space="preserve">where the contestant commits a deliberate foul which causes an injury to their opponent rendering the opponent unable to continue. </w:t>
      </w:r>
    </w:p>
    <w:p w14:paraId="054E3F98" w14:textId="77777777" w:rsidR="006637B1" w:rsidRPr="00102B5A" w:rsidRDefault="006637B1" w:rsidP="006637B1">
      <w:pPr>
        <w:pStyle w:val="bullet1"/>
        <w:numPr>
          <w:ilvl w:val="0"/>
          <w:numId w:val="0"/>
        </w:numPr>
        <w:spacing w:line="360" w:lineRule="auto"/>
        <w:ind w:left="284" w:hanging="284"/>
        <w:rPr>
          <w:rFonts w:ascii="Aptos" w:hAnsi="Aptos"/>
        </w:rPr>
      </w:pPr>
    </w:p>
    <w:p w14:paraId="3A8EF612" w14:textId="77777777" w:rsidR="006637B1" w:rsidRPr="00102B5A" w:rsidRDefault="006637B1" w:rsidP="006637B1">
      <w:pPr>
        <w:pStyle w:val="bullet1"/>
        <w:numPr>
          <w:ilvl w:val="0"/>
          <w:numId w:val="0"/>
        </w:numPr>
        <w:spacing w:line="360" w:lineRule="auto"/>
        <w:ind w:left="284" w:hanging="284"/>
        <w:rPr>
          <w:rFonts w:ascii="Aptos" w:hAnsi="Aptos"/>
        </w:rPr>
      </w:pPr>
    </w:p>
    <w:p w14:paraId="3E7BBB47" w14:textId="344F2AD4" w:rsidR="001B6DF4" w:rsidRPr="00102B5A" w:rsidRDefault="001B6DF4" w:rsidP="00F1358C">
      <w:pPr>
        <w:pStyle w:val="bullet1"/>
        <w:numPr>
          <w:ilvl w:val="1"/>
          <w:numId w:val="11"/>
        </w:numPr>
        <w:spacing w:line="360" w:lineRule="auto"/>
        <w:ind w:left="993" w:hanging="633"/>
        <w:rPr>
          <w:rFonts w:ascii="Aptos" w:hAnsi="Aptos"/>
        </w:rPr>
      </w:pPr>
      <w:r w:rsidRPr="00102B5A">
        <w:rPr>
          <w:rFonts w:ascii="Aptos" w:hAnsi="Aptos"/>
        </w:rPr>
        <w:t xml:space="preserve">The referee has the power </w:t>
      </w:r>
      <w:proofErr w:type="gramStart"/>
      <w:r w:rsidRPr="00102B5A">
        <w:rPr>
          <w:rFonts w:ascii="Aptos" w:hAnsi="Aptos"/>
        </w:rPr>
        <w:t>to;</w:t>
      </w:r>
      <w:proofErr w:type="gramEnd"/>
    </w:p>
    <w:p w14:paraId="2BCC5987" w14:textId="3534B9C9" w:rsidR="001B6DF4" w:rsidRPr="00102B5A" w:rsidRDefault="001B6DF4" w:rsidP="00F1358C">
      <w:pPr>
        <w:pStyle w:val="bullet1"/>
        <w:numPr>
          <w:ilvl w:val="1"/>
          <w:numId w:val="23"/>
        </w:numPr>
        <w:spacing w:line="360" w:lineRule="auto"/>
        <w:ind w:firstLine="414"/>
        <w:rPr>
          <w:rFonts w:ascii="Aptos" w:hAnsi="Aptos"/>
        </w:rPr>
      </w:pPr>
      <w:r w:rsidRPr="00102B5A">
        <w:rPr>
          <w:rFonts w:ascii="Aptos" w:hAnsi="Aptos"/>
        </w:rPr>
        <w:t xml:space="preserve">call ‘Time’ for a medical examination of a contestant by the medical practitioner; and </w:t>
      </w:r>
    </w:p>
    <w:p w14:paraId="71B13A90" w14:textId="70587436" w:rsidR="00A175FF" w:rsidRPr="00102B5A" w:rsidRDefault="001B6DF4" w:rsidP="00F1358C">
      <w:pPr>
        <w:pStyle w:val="bullet1"/>
        <w:numPr>
          <w:ilvl w:val="1"/>
          <w:numId w:val="23"/>
        </w:numPr>
        <w:spacing w:line="360" w:lineRule="auto"/>
        <w:ind w:firstLine="414"/>
        <w:rPr>
          <w:rFonts w:ascii="Aptos" w:hAnsi="Aptos"/>
        </w:rPr>
      </w:pPr>
      <w:r w:rsidRPr="00102B5A">
        <w:rPr>
          <w:rFonts w:ascii="Aptos" w:hAnsi="Aptos"/>
        </w:rPr>
        <w:t>stop the fight,</w:t>
      </w:r>
      <w:r w:rsidR="00A175FF" w:rsidRPr="00102B5A">
        <w:rPr>
          <w:rFonts w:ascii="Aptos" w:hAnsi="Aptos"/>
        </w:rPr>
        <w:t xml:space="preserve"> </w:t>
      </w:r>
    </w:p>
    <w:p w14:paraId="35DFD5A6" w14:textId="031E0775" w:rsidR="00B43903" w:rsidRPr="00102B5A" w:rsidRDefault="001B6DF4" w:rsidP="00CF625D">
      <w:pPr>
        <w:pStyle w:val="bullet1"/>
        <w:numPr>
          <w:ilvl w:val="0"/>
          <w:numId w:val="0"/>
        </w:numPr>
        <w:spacing w:line="360" w:lineRule="auto"/>
        <w:ind w:left="1134"/>
        <w:rPr>
          <w:rFonts w:ascii="Aptos" w:hAnsi="Aptos"/>
        </w:rPr>
      </w:pPr>
      <w:r w:rsidRPr="00102B5A">
        <w:rPr>
          <w:rFonts w:ascii="Aptos" w:hAnsi="Aptos"/>
        </w:rPr>
        <w:t>as set out below.</w:t>
      </w:r>
    </w:p>
    <w:p w14:paraId="692E588C" w14:textId="6E9F9E31" w:rsidR="009A3095" w:rsidRPr="00102B5A" w:rsidRDefault="009A3095" w:rsidP="009A3095">
      <w:pPr>
        <w:pStyle w:val="Heading2"/>
      </w:pPr>
      <w:bookmarkStart w:id="39" w:name="_Toc213408502"/>
      <w:r w:rsidRPr="00102B5A">
        <w:t>Accidental low blow</w:t>
      </w:r>
      <w:bookmarkEnd w:id="39"/>
    </w:p>
    <w:p w14:paraId="3E4A4F82" w14:textId="3E131A10"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a contact results in an accidental low blow the referee must ask the contestant if they able to continue immediately whether they require a rest.</w:t>
      </w:r>
    </w:p>
    <w:p w14:paraId="43D9030C" w14:textId="389D00A5"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In the case of the requirement of a rest, the referee will call ‘Time’ and the rest period will commence.</w:t>
      </w:r>
    </w:p>
    <w:p w14:paraId="7756AE82" w14:textId="7938FC78"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The contest will resume at the end of the ‘Time’ period as determined by the referee which can be up to a maximum of five minutes. </w:t>
      </w:r>
    </w:p>
    <w:p w14:paraId="3C36FE7C" w14:textId="0C2D9708" w:rsidR="00D70266"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the contestant cannot continue after the maximum five minutes, the referee will count to 10 over the contestant. If the contestant rises before the end of the count the bout will continue. If the contestant does not move that contestant is deemed to have lost the contest by technical knockout.</w:t>
      </w:r>
    </w:p>
    <w:p w14:paraId="386F5E96" w14:textId="4EA572EE" w:rsidR="009A3095" w:rsidRPr="00102B5A" w:rsidRDefault="009A3095" w:rsidP="009A3095">
      <w:pPr>
        <w:pStyle w:val="Heading2"/>
      </w:pPr>
      <w:bookmarkStart w:id="40" w:name="_Toc213408503"/>
      <w:r w:rsidRPr="00102B5A">
        <w:t>Mandatory eight count</w:t>
      </w:r>
      <w:bookmarkEnd w:id="40"/>
    </w:p>
    <w:p w14:paraId="64E35D20" w14:textId="7C60DACB"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The mandatory eight count applies in all </w:t>
      </w:r>
      <w:r w:rsidR="00D4542C" w:rsidRPr="00102B5A">
        <w:rPr>
          <w:rFonts w:ascii="Aptos" w:hAnsi="Aptos"/>
        </w:rPr>
        <w:t>kickboxi</w:t>
      </w:r>
      <w:r w:rsidR="003F22D7" w:rsidRPr="00102B5A">
        <w:rPr>
          <w:rFonts w:ascii="Aptos" w:hAnsi="Aptos"/>
        </w:rPr>
        <w:t xml:space="preserve">ng </w:t>
      </w:r>
      <w:r w:rsidRPr="00102B5A">
        <w:rPr>
          <w:rFonts w:ascii="Aptos" w:hAnsi="Aptos"/>
        </w:rPr>
        <w:t xml:space="preserve">contests. </w:t>
      </w:r>
    </w:p>
    <w:p w14:paraId="017883D3" w14:textId="3D9828F3"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When there is a knockdown, the referee must require that contestant to take a count of eight seconds whether or not the contestant arises before the count of 8 has been reached. </w:t>
      </w:r>
    </w:p>
    <w:p w14:paraId="0765D80C" w14:textId="5F539A4D"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The count is for the benefit of the fallen contestant and the knockdown is scored against that contestant regardless of the length of the count. If the referee is of the opinion that the ‘downed’ contestant cannot continue with the contest, the referee must count out that contestant.</w:t>
      </w:r>
    </w:p>
    <w:p w14:paraId="691E0625" w14:textId="6D55E4FF"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In the case of a knockdown, the </w:t>
      </w:r>
      <w:proofErr w:type="gramStart"/>
      <w:r w:rsidRPr="00102B5A">
        <w:rPr>
          <w:rFonts w:ascii="Aptos" w:hAnsi="Aptos"/>
        </w:rPr>
        <w:t>time keeper</w:t>
      </w:r>
      <w:proofErr w:type="gramEnd"/>
      <w:r w:rsidRPr="00102B5A">
        <w:rPr>
          <w:rFonts w:ascii="Aptos" w:hAnsi="Aptos"/>
        </w:rPr>
        <w:t xml:space="preserve"> must immediately start counting off the seconds and count the time until the contestant has been counted out by the referee or the referee has ordered the contestant to continue.</w:t>
      </w:r>
    </w:p>
    <w:p w14:paraId="3FDEB137" w14:textId="33899A3D"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The referee must direct the contestant who delivered the knockdown to the neutral corner, then pick up the count from the </w:t>
      </w:r>
      <w:proofErr w:type="gramStart"/>
      <w:r w:rsidRPr="00102B5A">
        <w:rPr>
          <w:rFonts w:ascii="Aptos" w:hAnsi="Aptos"/>
        </w:rPr>
        <w:t>time keeper</w:t>
      </w:r>
      <w:proofErr w:type="gramEnd"/>
      <w:r w:rsidRPr="00102B5A">
        <w:rPr>
          <w:rFonts w:ascii="Aptos" w:hAnsi="Aptos"/>
        </w:rPr>
        <w:t xml:space="preserve"> and audibly continue the count, indicating each second by a clean motion of his or her arm or hand, until the eight count is completed or the contestant has been counted out.</w:t>
      </w:r>
    </w:p>
    <w:p w14:paraId="5D415F33" w14:textId="7F9F5EAB"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the opponent fails to remain in the neutral corner, the referee must cease counting until the opponent has returned to that corner and then the referee must continue the count from the point at which it was interrupted.</w:t>
      </w:r>
    </w:p>
    <w:p w14:paraId="2FEE07A9" w14:textId="06622697"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a contestant is knocked down and displays behaviour such that the referee believes a count is unnecessary because the contestant cannot continue with the contest, the referee must wave both arms around their head and indicate the contest has been ceased.</w:t>
      </w:r>
    </w:p>
    <w:p w14:paraId="464A71B1" w14:textId="2162B74B"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The referee’s count is the official count.</w:t>
      </w:r>
    </w:p>
    <w:p w14:paraId="04FCB880" w14:textId="77777777" w:rsidR="003F22D7" w:rsidRPr="00102B5A" w:rsidRDefault="003F22D7" w:rsidP="003F22D7">
      <w:pPr>
        <w:pStyle w:val="bullet1"/>
        <w:numPr>
          <w:ilvl w:val="0"/>
          <w:numId w:val="0"/>
        </w:numPr>
        <w:spacing w:line="360" w:lineRule="auto"/>
        <w:ind w:left="284" w:hanging="284"/>
        <w:rPr>
          <w:rFonts w:ascii="Aptos" w:hAnsi="Aptos"/>
        </w:rPr>
      </w:pPr>
    </w:p>
    <w:p w14:paraId="14809EF4" w14:textId="77777777" w:rsidR="003F22D7" w:rsidRPr="00102B5A" w:rsidRDefault="003F22D7" w:rsidP="003F22D7">
      <w:pPr>
        <w:pStyle w:val="bullet1"/>
        <w:numPr>
          <w:ilvl w:val="0"/>
          <w:numId w:val="0"/>
        </w:numPr>
        <w:spacing w:line="360" w:lineRule="auto"/>
        <w:ind w:left="284" w:hanging="284"/>
        <w:rPr>
          <w:rFonts w:ascii="Aptos" w:hAnsi="Aptos"/>
        </w:rPr>
      </w:pPr>
    </w:p>
    <w:p w14:paraId="0540D14E" w14:textId="77777777" w:rsidR="009A3095" w:rsidRPr="00102B5A" w:rsidRDefault="009A3095" w:rsidP="009A3095">
      <w:pPr>
        <w:pStyle w:val="Heading2"/>
      </w:pPr>
      <w:bookmarkStart w:id="41" w:name="_Toc520278745"/>
      <w:bookmarkStart w:id="42" w:name="_Toc213408504"/>
      <w:r w:rsidRPr="00102B5A">
        <w:lastRenderedPageBreak/>
        <w:t>Calling time for medical examination</w:t>
      </w:r>
      <w:bookmarkEnd w:id="41"/>
      <w:bookmarkEnd w:id="42"/>
    </w:p>
    <w:p w14:paraId="4FC3BC7D" w14:textId="777FEB77" w:rsidR="009A3095" w:rsidRPr="00102B5A" w:rsidRDefault="009A3095" w:rsidP="00F1358C">
      <w:pPr>
        <w:pStyle w:val="bullet1"/>
        <w:numPr>
          <w:ilvl w:val="1"/>
          <w:numId w:val="11"/>
        </w:numPr>
        <w:spacing w:line="360" w:lineRule="auto"/>
        <w:ind w:left="993" w:hanging="633"/>
        <w:rPr>
          <w:rFonts w:ascii="Aptos" w:hAnsi="Aptos"/>
        </w:rPr>
      </w:pPr>
      <w:r w:rsidRPr="00102B5A">
        <w:rPr>
          <w:rFonts w:ascii="Aptos" w:hAnsi="Aptos"/>
        </w:rPr>
        <w:t>The referee must call ‘Time’ for a medical examination of a contestant if the medical practitioner indicates to the referee the desirability of a medical examination of a contestant during the contest.</w:t>
      </w:r>
    </w:p>
    <w:p w14:paraId="2322D7A9" w14:textId="171C73CD" w:rsidR="009A3095" w:rsidRPr="00102B5A" w:rsidRDefault="009A3095" w:rsidP="00F1358C">
      <w:pPr>
        <w:pStyle w:val="bullet1"/>
        <w:numPr>
          <w:ilvl w:val="1"/>
          <w:numId w:val="11"/>
        </w:numPr>
        <w:spacing w:line="360" w:lineRule="auto"/>
        <w:ind w:left="993" w:hanging="633"/>
        <w:rPr>
          <w:rFonts w:ascii="Aptos" w:hAnsi="Aptos"/>
        </w:rPr>
      </w:pPr>
      <w:r w:rsidRPr="00102B5A">
        <w:rPr>
          <w:rFonts w:ascii="Aptos" w:hAnsi="Aptos"/>
        </w:rPr>
        <w:t>The referee must, at any time, request the medical practitioner to examine a contestant during the contest if, in the view of the referee:</w:t>
      </w:r>
    </w:p>
    <w:p w14:paraId="0AB8367B" w14:textId="42F894E9" w:rsidR="009A3095" w:rsidRPr="00102B5A" w:rsidRDefault="009A3095" w:rsidP="00F1358C">
      <w:pPr>
        <w:pStyle w:val="bullet1"/>
        <w:numPr>
          <w:ilvl w:val="1"/>
          <w:numId w:val="24"/>
        </w:numPr>
        <w:spacing w:line="360" w:lineRule="auto"/>
        <w:ind w:firstLine="414"/>
        <w:rPr>
          <w:rFonts w:ascii="Aptos" w:hAnsi="Aptos"/>
        </w:rPr>
      </w:pPr>
      <w:r w:rsidRPr="00102B5A">
        <w:rPr>
          <w:rFonts w:ascii="Aptos" w:hAnsi="Aptos"/>
        </w:rPr>
        <w:t xml:space="preserve">there may be a serious impairment of a contestant’s ability to defend him or </w:t>
      </w:r>
      <w:proofErr w:type="gramStart"/>
      <w:r w:rsidRPr="00102B5A">
        <w:rPr>
          <w:rFonts w:ascii="Aptos" w:hAnsi="Aptos"/>
        </w:rPr>
        <w:t>herself;</w:t>
      </w:r>
      <w:proofErr w:type="gramEnd"/>
    </w:p>
    <w:p w14:paraId="580EB61E" w14:textId="6A836691" w:rsidR="009A3095" w:rsidRPr="00102B5A" w:rsidRDefault="009A3095" w:rsidP="00F1358C">
      <w:pPr>
        <w:pStyle w:val="bullet1"/>
        <w:numPr>
          <w:ilvl w:val="1"/>
          <w:numId w:val="24"/>
        </w:numPr>
        <w:spacing w:line="360" w:lineRule="auto"/>
        <w:ind w:firstLine="414"/>
        <w:rPr>
          <w:rFonts w:ascii="Aptos" w:hAnsi="Aptos"/>
        </w:rPr>
      </w:pPr>
      <w:r w:rsidRPr="00102B5A">
        <w:rPr>
          <w:rFonts w:ascii="Aptos" w:hAnsi="Aptos"/>
        </w:rPr>
        <w:t>there may be a likelihood of serious injury to a contestant’s health; or</w:t>
      </w:r>
    </w:p>
    <w:p w14:paraId="476D87E5" w14:textId="0B80AA18" w:rsidR="009A3095" w:rsidRPr="00102B5A" w:rsidRDefault="009A3095" w:rsidP="00F1358C">
      <w:pPr>
        <w:pStyle w:val="bullet1"/>
        <w:numPr>
          <w:ilvl w:val="1"/>
          <w:numId w:val="24"/>
        </w:numPr>
        <w:spacing w:line="360" w:lineRule="auto"/>
        <w:ind w:firstLine="414"/>
        <w:rPr>
          <w:rFonts w:ascii="Aptos" w:hAnsi="Aptos"/>
        </w:rPr>
      </w:pPr>
      <w:r w:rsidRPr="00102B5A">
        <w:rPr>
          <w:rFonts w:ascii="Aptos" w:hAnsi="Aptos"/>
        </w:rPr>
        <w:t>it may be desirable to do so in the interests of the safety or welfare of a contestant.</w:t>
      </w:r>
    </w:p>
    <w:p w14:paraId="500344B7" w14:textId="717DA8C0" w:rsidR="009A3095" w:rsidRPr="00102B5A" w:rsidRDefault="009A3095" w:rsidP="00F1358C">
      <w:pPr>
        <w:pStyle w:val="bullet1"/>
        <w:numPr>
          <w:ilvl w:val="1"/>
          <w:numId w:val="11"/>
        </w:numPr>
        <w:spacing w:line="360" w:lineRule="auto"/>
        <w:ind w:left="993" w:hanging="633"/>
        <w:rPr>
          <w:rFonts w:ascii="Aptos" w:hAnsi="Aptos"/>
        </w:rPr>
      </w:pPr>
      <w:r w:rsidRPr="00102B5A">
        <w:rPr>
          <w:rFonts w:ascii="Aptos" w:hAnsi="Aptos"/>
        </w:rPr>
        <w:t xml:space="preserve">To call time for a medical examination, the referee must: </w:t>
      </w:r>
    </w:p>
    <w:p w14:paraId="2870093B" w14:textId="19FC48E1" w:rsidR="009A3095" w:rsidRPr="00102B5A" w:rsidRDefault="009A3095" w:rsidP="00F1358C">
      <w:pPr>
        <w:pStyle w:val="bullet1"/>
        <w:numPr>
          <w:ilvl w:val="1"/>
          <w:numId w:val="25"/>
        </w:numPr>
        <w:spacing w:line="360" w:lineRule="auto"/>
        <w:ind w:firstLine="414"/>
        <w:rPr>
          <w:rFonts w:ascii="Aptos" w:hAnsi="Aptos"/>
        </w:rPr>
      </w:pPr>
      <w:r w:rsidRPr="00102B5A">
        <w:rPr>
          <w:rFonts w:ascii="Aptos" w:hAnsi="Aptos"/>
        </w:rPr>
        <w:t xml:space="preserve">order ‘Stop’, and instruct the </w:t>
      </w:r>
      <w:proofErr w:type="gramStart"/>
      <w:r w:rsidRPr="00102B5A">
        <w:rPr>
          <w:rFonts w:ascii="Aptos" w:hAnsi="Aptos"/>
        </w:rPr>
        <w:t>time keeper</w:t>
      </w:r>
      <w:proofErr w:type="gramEnd"/>
      <w:r w:rsidRPr="00102B5A">
        <w:rPr>
          <w:rFonts w:ascii="Aptos" w:hAnsi="Aptos"/>
        </w:rPr>
        <w:t xml:space="preserve"> to call ‘Time’; and </w:t>
      </w:r>
    </w:p>
    <w:p w14:paraId="6D1EF3B9" w14:textId="345F22E5" w:rsidR="009A3095" w:rsidRPr="00102B5A" w:rsidRDefault="009A3095" w:rsidP="00F1358C">
      <w:pPr>
        <w:pStyle w:val="bullet1"/>
        <w:numPr>
          <w:ilvl w:val="1"/>
          <w:numId w:val="25"/>
        </w:numPr>
        <w:spacing w:line="360" w:lineRule="auto"/>
        <w:ind w:left="1418" w:hanging="284"/>
        <w:rPr>
          <w:rFonts w:ascii="Aptos" w:hAnsi="Aptos"/>
        </w:rPr>
      </w:pPr>
      <w:r w:rsidRPr="00102B5A">
        <w:rPr>
          <w:rFonts w:ascii="Aptos" w:hAnsi="Aptos"/>
        </w:rPr>
        <w:t xml:space="preserve">communicate to the medical practitioner using the pre-determined, agreed method that he or she is to examine a contestant. </w:t>
      </w:r>
    </w:p>
    <w:p w14:paraId="5778F17F" w14:textId="3F10CB8F" w:rsidR="009A3095" w:rsidRPr="00102B5A" w:rsidRDefault="009A3095" w:rsidP="00F1358C">
      <w:pPr>
        <w:pStyle w:val="bullet1"/>
        <w:numPr>
          <w:ilvl w:val="1"/>
          <w:numId w:val="11"/>
        </w:numPr>
        <w:spacing w:line="360" w:lineRule="auto"/>
        <w:ind w:left="993" w:hanging="633"/>
        <w:rPr>
          <w:rFonts w:ascii="Aptos" w:hAnsi="Aptos"/>
        </w:rPr>
      </w:pPr>
      <w:r w:rsidRPr="00102B5A">
        <w:rPr>
          <w:rFonts w:ascii="Aptos" w:hAnsi="Aptos"/>
        </w:rPr>
        <w:t>The referee must confer with the medical practitioner about the need for a medical examination following any round in which a contestant receives:</w:t>
      </w:r>
    </w:p>
    <w:p w14:paraId="55D5878D" w14:textId="0563089A" w:rsidR="009A3095" w:rsidRPr="00102B5A" w:rsidRDefault="009A3095" w:rsidP="00F1358C">
      <w:pPr>
        <w:pStyle w:val="bullet1"/>
        <w:numPr>
          <w:ilvl w:val="1"/>
          <w:numId w:val="26"/>
        </w:numPr>
        <w:spacing w:line="360" w:lineRule="auto"/>
        <w:ind w:firstLine="414"/>
        <w:rPr>
          <w:rFonts w:ascii="Aptos" w:hAnsi="Aptos"/>
        </w:rPr>
      </w:pPr>
      <w:r w:rsidRPr="00102B5A">
        <w:rPr>
          <w:rFonts w:ascii="Aptos" w:hAnsi="Aptos"/>
        </w:rPr>
        <w:t xml:space="preserve">heavy </w:t>
      </w:r>
      <w:proofErr w:type="gramStart"/>
      <w:r w:rsidRPr="00102B5A">
        <w:rPr>
          <w:rFonts w:ascii="Aptos" w:hAnsi="Aptos"/>
        </w:rPr>
        <w:t>punishment;</w:t>
      </w:r>
      <w:proofErr w:type="gramEnd"/>
    </w:p>
    <w:p w14:paraId="7BBE1412" w14:textId="167DC654" w:rsidR="009A3095" w:rsidRPr="00102B5A" w:rsidRDefault="009A3095" w:rsidP="00F1358C">
      <w:pPr>
        <w:pStyle w:val="bullet1"/>
        <w:numPr>
          <w:ilvl w:val="1"/>
          <w:numId w:val="26"/>
        </w:numPr>
        <w:spacing w:line="360" w:lineRule="auto"/>
        <w:ind w:firstLine="414"/>
        <w:rPr>
          <w:rFonts w:ascii="Aptos" w:hAnsi="Aptos"/>
        </w:rPr>
      </w:pPr>
      <w:r w:rsidRPr="00102B5A">
        <w:rPr>
          <w:rFonts w:ascii="Aptos" w:hAnsi="Aptos"/>
        </w:rPr>
        <w:t xml:space="preserve">a significant number of heavy blows to the head; and/or </w:t>
      </w:r>
    </w:p>
    <w:p w14:paraId="4614ED4D" w14:textId="37DBA400" w:rsidR="009A3095" w:rsidRPr="00102B5A" w:rsidRDefault="009A3095" w:rsidP="00F1358C">
      <w:pPr>
        <w:pStyle w:val="bullet1"/>
        <w:numPr>
          <w:ilvl w:val="1"/>
          <w:numId w:val="26"/>
        </w:numPr>
        <w:spacing w:line="360" w:lineRule="auto"/>
        <w:ind w:firstLine="414"/>
        <w:rPr>
          <w:rFonts w:ascii="Aptos" w:hAnsi="Aptos"/>
        </w:rPr>
      </w:pPr>
      <w:r w:rsidRPr="00102B5A">
        <w:rPr>
          <w:rFonts w:ascii="Aptos" w:hAnsi="Aptos"/>
        </w:rPr>
        <w:t>appears to be suffering from signs and symptoms consistent with a concussion.</w:t>
      </w:r>
    </w:p>
    <w:p w14:paraId="2BE07911" w14:textId="65898961" w:rsidR="009A3095"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 xml:space="preserve">If a medical examination occurs during the course of a round, the clock will be stopped until the examination is completed. </w:t>
      </w:r>
    </w:p>
    <w:p w14:paraId="540428C9" w14:textId="6EB86723" w:rsidR="00B43903" w:rsidRPr="00102B5A" w:rsidRDefault="009A3095" w:rsidP="00F1358C">
      <w:pPr>
        <w:pStyle w:val="bullet1"/>
        <w:numPr>
          <w:ilvl w:val="1"/>
          <w:numId w:val="11"/>
        </w:numPr>
        <w:spacing w:line="360" w:lineRule="auto"/>
        <w:ind w:left="992" w:hanging="635"/>
        <w:rPr>
          <w:rFonts w:ascii="Aptos" w:hAnsi="Aptos"/>
        </w:rPr>
      </w:pPr>
      <w:r w:rsidRPr="00102B5A">
        <w:rPr>
          <w:rFonts w:ascii="Aptos" w:hAnsi="Aptos"/>
        </w:rPr>
        <w:t>If a medical examination occurs between rounds, the clock will continue to run. If the medical examination is not complete by the sounding of the bell for the next round, the clock will be stopped until the examination is completed.</w:t>
      </w:r>
    </w:p>
    <w:p w14:paraId="17848999" w14:textId="5433196E" w:rsidR="00157EDD" w:rsidRPr="00102B5A" w:rsidRDefault="00157EDD" w:rsidP="00157EDD">
      <w:pPr>
        <w:pStyle w:val="Heading2"/>
      </w:pPr>
      <w:bookmarkStart w:id="43" w:name="_Toc213408505"/>
      <w:r w:rsidRPr="00102B5A">
        <w:t>Stopping the contest</w:t>
      </w:r>
      <w:bookmarkEnd w:id="43"/>
    </w:p>
    <w:p w14:paraId="2E38C4D9" w14:textId="26DFCC63"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referee must stop a contest if:</w:t>
      </w:r>
    </w:p>
    <w:p w14:paraId="52E49106" w14:textId="434EF8CB"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 xml:space="preserve">a contestant is knocked down and is unable to rise within a count of 10 </w:t>
      </w:r>
      <w:proofErr w:type="gramStart"/>
      <w:r w:rsidRPr="00102B5A">
        <w:rPr>
          <w:rFonts w:ascii="Aptos" w:hAnsi="Aptos"/>
        </w:rPr>
        <w:t>seconds;</w:t>
      </w:r>
      <w:proofErr w:type="gramEnd"/>
    </w:p>
    <w:p w14:paraId="259C6501" w14:textId="44049556"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 xml:space="preserve">a contestant is clearly knocked down three times in any </w:t>
      </w:r>
      <w:proofErr w:type="gramStart"/>
      <w:r w:rsidRPr="00102B5A">
        <w:rPr>
          <w:rFonts w:ascii="Aptos" w:hAnsi="Aptos"/>
        </w:rPr>
        <w:t>round;</w:t>
      </w:r>
      <w:proofErr w:type="gramEnd"/>
    </w:p>
    <w:p w14:paraId="7BDB9853" w14:textId="0FE6ADED"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 xml:space="preserve">in the view of the referee there is a serious impairment of a contestant’s ability to defend him or </w:t>
      </w:r>
      <w:proofErr w:type="gramStart"/>
      <w:r w:rsidRPr="00102B5A">
        <w:rPr>
          <w:rFonts w:ascii="Aptos" w:hAnsi="Aptos"/>
        </w:rPr>
        <w:t>herself;</w:t>
      </w:r>
      <w:proofErr w:type="gramEnd"/>
    </w:p>
    <w:p w14:paraId="326F9480" w14:textId="286D36FE"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 xml:space="preserve">there is a likelihood of serious injury to a contestant’s health if the contest were to </w:t>
      </w:r>
      <w:proofErr w:type="gramStart"/>
      <w:r w:rsidRPr="00102B5A">
        <w:rPr>
          <w:rFonts w:ascii="Aptos" w:hAnsi="Aptos"/>
        </w:rPr>
        <w:t>continue;</w:t>
      </w:r>
      <w:proofErr w:type="gramEnd"/>
      <w:r w:rsidRPr="00102B5A">
        <w:rPr>
          <w:rFonts w:ascii="Aptos" w:hAnsi="Aptos"/>
        </w:rPr>
        <w:t xml:space="preserve"> </w:t>
      </w:r>
    </w:p>
    <w:p w14:paraId="7DA0BF26" w14:textId="59CF4D30"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 xml:space="preserve">it is desirable to do so in the interests of the safety or welfare of a </w:t>
      </w:r>
      <w:proofErr w:type="gramStart"/>
      <w:r w:rsidRPr="00102B5A">
        <w:rPr>
          <w:rFonts w:ascii="Aptos" w:hAnsi="Aptos"/>
        </w:rPr>
        <w:t>contestant;</w:t>
      </w:r>
      <w:proofErr w:type="gramEnd"/>
    </w:p>
    <w:p w14:paraId="1AD20E0B" w14:textId="068D9EB9"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so instructed by the medical practitioner; or</w:t>
      </w:r>
    </w:p>
    <w:p w14:paraId="07716B94" w14:textId="0D953B96" w:rsidR="00157EDD" w:rsidRPr="00102B5A" w:rsidRDefault="00157EDD" w:rsidP="00F1358C">
      <w:pPr>
        <w:pStyle w:val="bullet1"/>
        <w:numPr>
          <w:ilvl w:val="1"/>
          <w:numId w:val="27"/>
        </w:numPr>
        <w:spacing w:line="360" w:lineRule="auto"/>
        <w:ind w:firstLine="414"/>
        <w:rPr>
          <w:rFonts w:ascii="Aptos" w:hAnsi="Aptos"/>
        </w:rPr>
      </w:pPr>
      <w:r w:rsidRPr="00102B5A">
        <w:rPr>
          <w:rFonts w:ascii="Aptos" w:hAnsi="Aptos"/>
        </w:rPr>
        <w:t>so instructed by a member of the Board.</w:t>
      </w:r>
    </w:p>
    <w:p w14:paraId="2538CD5B" w14:textId="1DA0C2A4"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 xml:space="preserve">To stop the contest, the referee must: </w:t>
      </w:r>
    </w:p>
    <w:p w14:paraId="0F2AE591" w14:textId="056C7420" w:rsidR="00157EDD" w:rsidRPr="00102B5A" w:rsidRDefault="00157EDD" w:rsidP="00F1358C">
      <w:pPr>
        <w:pStyle w:val="bullet1"/>
        <w:numPr>
          <w:ilvl w:val="1"/>
          <w:numId w:val="28"/>
        </w:numPr>
        <w:spacing w:line="360" w:lineRule="auto"/>
        <w:ind w:firstLine="414"/>
        <w:rPr>
          <w:rFonts w:ascii="Aptos" w:hAnsi="Aptos"/>
        </w:rPr>
      </w:pPr>
      <w:r w:rsidRPr="00102B5A">
        <w:rPr>
          <w:rFonts w:ascii="Aptos" w:hAnsi="Aptos"/>
        </w:rPr>
        <w:t>order ‘Stop</w:t>
      </w:r>
      <w:proofErr w:type="gramStart"/>
      <w:r w:rsidRPr="00102B5A">
        <w:rPr>
          <w:rFonts w:ascii="Aptos" w:hAnsi="Aptos"/>
        </w:rPr>
        <w:t>’;</w:t>
      </w:r>
      <w:proofErr w:type="gramEnd"/>
      <w:r w:rsidRPr="00102B5A">
        <w:rPr>
          <w:rFonts w:ascii="Aptos" w:hAnsi="Aptos"/>
        </w:rPr>
        <w:t xml:space="preserve"> </w:t>
      </w:r>
    </w:p>
    <w:p w14:paraId="7BB5A66B" w14:textId="5D3DA6F0" w:rsidR="00157EDD" w:rsidRPr="00102B5A" w:rsidRDefault="00157EDD" w:rsidP="00F1358C">
      <w:pPr>
        <w:pStyle w:val="bullet1"/>
        <w:numPr>
          <w:ilvl w:val="1"/>
          <w:numId w:val="28"/>
        </w:numPr>
        <w:spacing w:line="360" w:lineRule="auto"/>
        <w:ind w:firstLine="414"/>
        <w:rPr>
          <w:rFonts w:ascii="Aptos" w:hAnsi="Aptos"/>
        </w:rPr>
      </w:pPr>
      <w:r w:rsidRPr="00102B5A">
        <w:rPr>
          <w:rFonts w:ascii="Aptos" w:hAnsi="Aptos"/>
        </w:rPr>
        <w:t>take effective steps to prevent physical contact between the contestants if required; and</w:t>
      </w:r>
    </w:p>
    <w:p w14:paraId="02BE404D" w14:textId="6A8F7269" w:rsidR="00157EDD" w:rsidRPr="00102B5A" w:rsidRDefault="00157EDD" w:rsidP="00F1358C">
      <w:pPr>
        <w:pStyle w:val="bullet1"/>
        <w:numPr>
          <w:ilvl w:val="1"/>
          <w:numId w:val="28"/>
        </w:numPr>
        <w:spacing w:line="360" w:lineRule="auto"/>
        <w:ind w:firstLine="414"/>
        <w:rPr>
          <w:rFonts w:ascii="Aptos" w:hAnsi="Aptos"/>
        </w:rPr>
      </w:pPr>
      <w:r w:rsidRPr="00102B5A">
        <w:rPr>
          <w:rFonts w:ascii="Aptos" w:hAnsi="Aptos"/>
        </w:rPr>
        <w:t>then wave both arms in the air to indicate that the contest is stopped.</w:t>
      </w:r>
    </w:p>
    <w:p w14:paraId="0B619C85" w14:textId="77777777" w:rsidR="009E4CBC" w:rsidRPr="00102B5A" w:rsidRDefault="00B61139" w:rsidP="009E4CBC">
      <w:pPr>
        <w:pStyle w:val="bullet1"/>
        <w:numPr>
          <w:ilvl w:val="1"/>
          <w:numId w:val="11"/>
        </w:numPr>
        <w:spacing w:line="360" w:lineRule="auto"/>
        <w:ind w:left="993" w:hanging="633"/>
        <w:rPr>
          <w:rFonts w:ascii="Aptos" w:hAnsi="Aptos"/>
        </w:rPr>
      </w:pPr>
      <w:r w:rsidRPr="00102B5A">
        <w:rPr>
          <w:rFonts w:ascii="Aptos" w:hAnsi="Aptos"/>
        </w:rPr>
        <w:t xml:space="preserve">If the contest is stopped due to injuries to a contestant, the opponent will be the winner by technical knockout (TKO).  However, if the contest is stopped as a result of an injury from an illegal action by the opponent, the opponent will be disqualified or a “no contest” will be declared at the referee’s discretion.  </w:t>
      </w:r>
      <w:r w:rsidRPr="00102B5A">
        <w:rPr>
          <w:rFonts w:ascii="Aptos" w:hAnsi="Aptos"/>
        </w:rPr>
        <w:lastRenderedPageBreak/>
        <w:t>The referee determines, and must advise the judges and timekeeper, whether an injury was caused by legitimate, illegal or accidental action.</w:t>
      </w:r>
    </w:p>
    <w:p w14:paraId="529F775B" w14:textId="51071DB7" w:rsidR="00157EDD" w:rsidRPr="00102B5A" w:rsidRDefault="009E4CBC" w:rsidP="009E4CBC">
      <w:pPr>
        <w:pStyle w:val="bullet1"/>
        <w:numPr>
          <w:ilvl w:val="1"/>
          <w:numId w:val="11"/>
        </w:numPr>
        <w:spacing w:line="360" w:lineRule="auto"/>
        <w:ind w:left="993" w:hanging="633"/>
        <w:rPr>
          <w:rFonts w:ascii="Aptos" w:hAnsi="Aptos"/>
        </w:rPr>
      </w:pPr>
      <w:r w:rsidRPr="00102B5A">
        <w:rPr>
          <w:rFonts w:ascii="Aptos" w:hAnsi="Aptos"/>
        </w:rPr>
        <w:t xml:space="preserve">Should the contest be stopped because of impairment or injury to both contestants, the referee will declare the contest a technical draw. </w:t>
      </w:r>
    </w:p>
    <w:p w14:paraId="5F026218" w14:textId="43D3C2B1" w:rsidR="00157EDD" w:rsidRPr="00102B5A" w:rsidRDefault="00157EDD" w:rsidP="00157EDD">
      <w:pPr>
        <w:pStyle w:val="Heading2"/>
      </w:pPr>
      <w:bookmarkStart w:id="44" w:name="_Toc213408506"/>
      <w:r w:rsidRPr="00102B5A">
        <w:t>Contestant not competing honestly</w:t>
      </w:r>
      <w:bookmarkEnd w:id="44"/>
    </w:p>
    <w:p w14:paraId="057D845A" w14:textId="78E9137A"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If the referee is of the opinion that one or both of the contestants are not honestly competing through collusion, stalling or faking, the referee must stop the contest after the end of the last round to render no decision.</w:t>
      </w:r>
    </w:p>
    <w:p w14:paraId="3B4B1530" w14:textId="759519AB"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If the referee is of the opinion that a knockdown is not legitimate or a fall is pre-arranged, the referee must stop the bout and give no decision.</w:t>
      </w:r>
    </w:p>
    <w:p w14:paraId="001701A9" w14:textId="002EF3FC" w:rsidR="00B43903"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The referee must report in writing to the Board on the above matters or if there has been a dispute involving a disregard of the Act, Regulations or Rules.</w:t>
      </w:r>
    </w:p>
    <w:p w14:paraId="6C3F69B7" w14:textId="05E95AD5" w:rsidR="00BF5229" w:rsidRPr="00102B5A" w:rsidRDefault="00BF5229" w:rsidP="00BF5229">
      <w:pPr>
        <w:pStyle w:val="bullet1"/>
        <w:numPr>
          <w:ilvl w:val="0"/>
          <w:numId w:val="0"/>
        </w:numPr>
        <w:spacing w:line="360" w:lineRule="auto"/>
        <w:ind w:left="284" w:hanging="284"/>
        <w:rPr>
          <w:rFonts w:ascii="Aptos" w:hAnsi="Aptos"/>
        </w:rPr>
      </w:pPr>
      <w:r w:rsidRPr="00102B5A">
        <w:rPr>
          <w:rFonts w:ascii="Aptos" w:hAnsi="Aptos"/>
        </w:rPr>
        <w:br w:type="page"/>
      </w:r>
    </w:p>
    <w:p w14:paraId="69254BFD" w14:textId="29714F09" w:rsidR="00157EDD" w:rsidRPr="00102B5A" w:rsidRDefault="00157EDD" w:rsidP="00F1358C">
      <w:pPr>
        <w:pStyle w:val="Heading1"/>
        <w:numPr>
          <w:ilvl w:val="0"/>
          <w:numId w:val="11"/>
        </w:numPr>
      </w:pPr>
      <w:bookmarkStart w:id="45" w:name="_Toc213408507"/>
      <w:r w:rsidRPr="00102B5A">
        <w:lastRenderedPageBreak/>
        <w:t>The medical practitioner</w:t>
      </w:r>
      <w:bookmarkEnd w:id="45"/>
    </w:p>
    <w:p w14:paraId="56E12165" w14:textId="77777777" w:rsidR="00157EDD" w:rsidRPr="00102B5A" w:rsidRDefault="00157EDD" w:rsidP="00157EDD">
      <w:pPr>
        <w:pStyle w:val="Heading2"/>
      </w:pPr>
      <w:bookmarkStart w:id="46" w:name="_Toc213408508"/>
      <w:r w:rsidRPr="00102B5A">
        <w:t>General requirements</w:t>
      </w:r>
      <w:bookmarkEnd w:id="46"/>
    </w:p>
    <w:p w14:paraId="28EEA23A" w14:textId="101C6E8B"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 xml:space="preserve">The medical practitioner is required to show proof of medical registration if requested by the Board. </w:t>
      </w:r>
    </w:p>
    <w:p w14:paraId="575CE2FB" w14:textId="1F4B5EB4"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The medical practitioner must not be under the influence of alcohol or prohibited drugs.</w:t>
      </w:r>
    </w:p>
    <w:p w14:paraId="2D56239F" w14:textId="77777777" w:rsidR="00157EDD" w:rsidRPr="00102B5A" w:rsidRDefault="00157EDD" w:rsidP="00157EDD">
      <w:pPr>
        <w:pStyle w:val="Heading2"/>
      </w:pPr>
      <w:bookmarkStart w:id="47" w:name="_Toc520278749"/>
      <w:bookmarkStart w:id="48" w:name="_Toc213408509"/>
      <w:r w:rsidRPr="00102B5A">
        <w:t>Medical equipment for use by the Medical Practitioner</w:t>
      </w:r>
      <w:bookmarkEnd w:id="47"/>
      <w:bookmarkEnd w:id="48"/>
    </w:p>
    <w:p w14:paraId="0C94254D" w14:textId="5D80009C" w:rsidR="00157EDD" w:rsidRPr="00102B5A" w:rsidRDefault="00157EDD" w:rsidP="00E729B6">
      <w:pPr>
        <w:pStyle w:val="bullet1"/>
        <w:numPr>
          <w:ilvl w:val="1"/>
          <w:numId w:val="11"/>
        </w:numPr>
        <w:spacing w:line="360" w:lineRule="auto"/>
        <w:ind w:left="992" w:hanging="635"/>
        <w:rPr>
          <w:rFonts w:ascii="Aptos" w:hAnsi="Aptos"/>
        </w:rPr>
      </w:pPr>
      <w:r w:rsidRPr="00102B5A">
        <w:rPr>
          <w:rFonts w:ascii="Aptos" w:hAnsi="Aptos"/>
        </w:rPr>
        <w:t xml:space="preserve">The medical practitioner is responsible for supplying all necessary medical equipment (except </w:t>
      </w:r>
      <w:proofErr w:type="gramStart"/>
      <w:r w:rsidRPr="00102B5A">
        <w:rPr>
          <w:rFonts w:ascii="Aptos" w:hAnsi="Aptos"/>
        </w:rPr>
        <w:t>where</w:t>
      </w:r>
      <w:proofErr w:type="gramEnd"/>
      <w:r w:rsidRPr="00102B5A">
        <w:rPr>
          <w:rFonts w:ascii="Aptos" w:hAnsi="Aptos"/>
        </w:rPr>
        <w:t xml:space="preserve"> indicated below). The list below sets out minimum equipment requirements – it is the responsibility of the attending medical practitioner to supplement this as he or she sees fit.</w:t>
      </w:r>
    </w:p>
    <w:p w14:paraId="2A67B591" w14:textId="099A6671"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 xml:space="preserve">basic doctor’s bag kits, including disposal gloves and gauze </w:t>
      </w:r>
      <w:proofErr w:type="gramStart"/>
      <w:r w:rsidRPr="00102B5A">
        <w:rPr>
          <w:rFonts w:ascii="Aptos" w:hAnsi="Aptos"/>
        </w:rPr>
        <w:t>swabs;</w:t>
      </w:r>
      <w:proofErr w:type="gramEnd"/>
    </w:p>
    <w:p w14:paraId="67AD5729" w14:textId="588CFC54"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 xml:space="preserve">auriscope and </w:t>
      </w:r>
      <w:proofErr w:type="spellStart"/>
      <w:proofErr w:type="gramStart"/>
      <w:r w:rsidRPr="00102B5A">
        <w:rPr>
          <w:rFonts w:ascii="Aptos" w:hAnsi="Aptos"/>
        </w:rPr>
        <w:t>opthalmoscope</w:t>
      </w:r>
      <w:proofErr w:type="spellEnd"/>
      <w:r w:rsidRPr="00102B5A">
        <w:rPr>
          <w:rFonts w:ascii="Aptos" w:hAnsi="Aptos"/>
        </w:rPr>
        <w:t>;</w:t>
      </w:r>
      <w:proofErr w:type="gramEnd"/>
    </w:p>
    <w:p w14:paraId="7FF5B7C7" w14:textId="21179186"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 xml:space="preserve">airway support </w:t>
      </w:r>
      <w:proofErr w:type="gramStart"/>
      <w:r w:rsidRPr="00102B5A">
        <w:rPr>
          <w:rFonts w:ascii="Aptos" w:hAnsi="Aptos"/>
        </w:rPr>
        <w:t>equipment;</w:t>
      </w:r>
      <w:proofErr w:type="gramEnd"/>
      <w:r w:rsidRPr="00102B5A">
        <w:rPr>
          <w:rFonts w:ascii="Aptos" w:hAnsi="Aptos"/>
        </w:rPr>
        <w:t xml:space="preserve"> </w:t>
      </w:r>
    </w:p>
    <w:p w14:paraId="10983F1D" w14:textId="74AF2E32"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oxy-viva mask; and</w:t>
      </w:r>
    </w:p>
    <w:p w14:paraId="3BB9EBB7" w14:textId="4D92C196" w:rsidR="00157EDD" w:rsidRPr="00102B5A" w:rsidRDefault="00157EDD" w:rsidP="00714C81">
      <w:pPr>
        <w:pStyle w:val="bullet1"/>
        <w:numPr>
          <w:ilvl w:val="1"/>
          <w:numId w:val="29"/>
        </w:numPr>
        <w:spacing w:line="360" w:lineRule="auto"/>
        <w:ind w:firstLine="414"/>
        <w:rPr>
          <w:rFonts w:ascii="Aptos" w:hAnsi="Aptos"/>
        </w:rPr>
      </w:pPr>
      <w:r w:rsidRPr="00102B5A">
        <w:rPr>
          <w:rFonts w:ascii="Aptos" w:hAnsi="Aptos"/>
        </w:rPr>
        <w:t>oxygen.</w:t>
      </w:r>
    </w:p>
    <w:p w14:paraId="66949D73" w14:textId="6BD0EB23" w:rsidR="00157EDD" w:rsidRPr="00102B5A" w:rsidRDefault="00157EDD" w:rsidP="00E729B6">
      <w:pPr>
        <w:pStyle w:val="bullet1"/>
        <w:numPr>
          <w:ilvl w:val="1"/>
          <w:numId w:val="11"/>
        </w:numPr>
        <w:spacing w:line="360" w:lineRule="auto"/>
        <w:ind w:left="992" w:hanging="635"/>
        <w:rPr>
          <w:rFonts w:ascii="Aptos" w:hAnsi="Aptos"/>
        </w:rPr>
      </w:pPr>
      <w:r w:rsidRPr="00102B5A">
        <w:rPr>
          <w:rFonts w:ascii="Aptos" w:hAnsi="Aptos"/>
        </w:rPr>
        <w:t xml:space="preserve">The spinal board is provided by the Promoter. The medical practitioner must consult with the Promoter to determine the location of the spinal board before the first contest begins. </w:t>
      </w:r>
    </w:p>
    <w:p w14:paraId="75874338" w14:textId="20A7D4F6" w:rsidR="00B43903" w:rsidRPr="00102B5A" w:rsidRDefault="00157EDD" w:rsidP="00E729B6">
      <w:pPr>
        <w:pStyle w:val="bullet1"/>
        <w:numPr>
          <w:ilvl w:val="1"/>
          <w:numId w:val="11"/>
        </w:numPr>
        <w:spacing w:line="360" w:lineRule="auto"/>
        <w:ind w:left="992" w:hanging="635"/>
        <w:rPr>
          <w:rFonts w:ascii="Aptos" w:hAnsi="Aptos"/>
        </w:rPr>
      </w:pPr>
      <w:r w:rsidRPr="00102B5A">
        <w:rPr>
          <w:rFonts w:ascii="Aptos" w:hAnsi="Aptos"/>
        </w:rPr>
        <w:t>Pre and post contest examination forms are provided by the Combat Sports Unit.</w:t>
      </w:r>
    </w:p>
    <w:p w14:paraId="7ED14A7F" w14:textId="77777777" w:rsidR="00157EDD" w:rsidRPr="00102B5A" w:rsidRDefault="00157EDD" w:rsidP="00157EDD">
      <w:pPr>
        <w:pStyle w:val="Heading2"/>
      </w:pPr>
      <w:bookmarkStart w:id="49" w:name="_Toc520278750"/>
      <w:bookmarkStart w:id="50" w:name="_Toc213408510"/>
      <w:r w:rsidRPr="00102B5A">
        <w:t>Before the commencement of a contest</w:t>
      </w:r>
      <w:bookmarkEnd w:id="49"/>
      <w:bookmarkEnd w:id="50"/>
    </w:p>
    <w:p w14:paraId="0DA9E5D0" w14:textId="4E0AFC85"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 xml:space="preserve">The medical practitioner and the referee must agree on a clear, pre-determined means, whether by bell, hammer, prescribed hand signal or another method, by which: </w:t>
      </w:r>
    </w:p>
    <w:p w14:paraId="49E204F3" w14:textId="333761ED" w:rsidR="00157EDD" w:rsidRPr="00102B5A" w:rsidRDefault="00157EDD" w:rsidP="00714C81">
      <w:pPr>
        <w:pStyle w:val="bullet1"/>
        <w:numPr>
          <w:ilvl w:val="1"/>
          <w:numId w:val="30"/>
        </w:numPr>
        <w:spacing w:line="360" w:lineRule="auto"/>
        <w:ind w:left="1418" w:hanging="284"/>
        <w:rPr>
          <w:rFonts w:ascii="Aptos" w:hAnsi="Aptos"/>
        </w:rPr>
      </w:pPr>
      <w:r w:rsidRPr="00102B5A">
        <w:rPr>
          <w:rFonts w:ascii="Aptos" w:hAnsi="Aptos"/>
        </w:rPr>
        <w:t>the medical practitioner can indicate the need for or desirability of a medical examination of a contestant during the contest; and</w:t>
      </w:r>
    </w:p>
    <w:p w14:paraId="7EE4B471" w14:textId="6EF8D34C" w:rsidR="00157EDD" w:rsidRPr="00102B5A" w:rsidRDefault="00157EDD" w:rsidP="00714C81">
      <w:pPr>
        <w:pStyle w:val="bullet1"/>
        <w:numPr>
          <w:ilvl w:val="1"/>
          <w:numId w:val="30"/>
        </w:numPr>
        <w:spacing w:line="360" w:lineRule="auto"/>
        <w:ind w:firstLine="414"/>
        <w:rPr>
          <w:rFonts w:ascii="Aptos" w:hAnsi="Aptos"/>
        </w:rPr>
      </w:pPr>
      <w:r w:rsidRPr="00102B5A">
        <w:rPr>
          <w:rFonts w:ascii="Aptos" w:hAnsi="Aptos"/>
        </w:rPr>
        <w:t>the medical practitioner can stop the fight.</w:t>
      </w:r>
    </w:p>
    <w:p w14:paraId="26EB4EE9" w14:textId="39A78CB6"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 xml:space="preserve">The medical practitioner is to inspect the evacuation route with the promoter and Board members prior to the commencement of the contest. </w:t>
      </w:r>
    </w:p>
    <w:p w14:paraId="6708BDAC" w14:textId="11DB3458"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must nominate a person who will contact emergency services if required. The medical practitioner and the nominated person must agree on a clear, pre-determined means, whether by prescribed hand signal or another method, by which the medical practitioner will instruct the person to call emergency services. The nominated person must know the name and street address of the venue.</w:t>
      </w:r>
    </w:p>
    <w:p w14:paraId="05834D4E" w14:textId="77777777" w:rsidR="00157EDD" w:rsidRPr="00102B5A" w:rsidRDefault="00157EDD" w:rsidP="00157EDD">
      <w:pPr>
        <w:pStyle w:val="Heading2"/>
      </w:pPr>
      <w:bookmarkStart w:id="51" w:name="_Toc520278751"/>
      <w:bookmarkStart w:id="52" w:name="_Toc213408511"/>
      <w:r w:rsidRPr="00102B5A">
        <w:t>Pre-contest examination</w:t>
      </w:r>
      <w:bookmarkEnd w:id="51"/>
      <w:bookmarkEnd w:id="52"/>
    </w:p>
    <w:p w14:paraId="6AD1FB0B" w14:textId="556793DF"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 xml:space="preserve">The medical practitioner is required to undertake a pre-contest examination of each contestant using Form 6, Part A (as found in the Schedule of the Regulations). The form must be completed prior to each contestant’s bout. </w:t>
      </w:r>
    </w:p>
    <w:p w14:paraId="1498CEE8" w14:textId="7A0C2020"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To allow time to complete pre-contest contestant examinations, the medical practitioner should arrive at the venue of the promotion at least one hour before the first bout.</w:t>
      </w:r>
    </w:p>
    <w:p w14:paraId="45466223" w14:textId="4C137EB6"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t>The pre-contest contestant examination may be completed at the weigh-in if the medical practitioner is in attendance.</w:t>
      </w:r>
    </w:p>
    <w:p w14:paraId="3BC7D126" w14:textId="20032FE8" w:rsidR="00157EDD" w:rsidRPr="00102B5A" w:rsidRDefault="00157EDD" w:rsidP="00F1358C">
      <w:pPr>
        <w:pStyle w:val="bullet1"/>
        <w:numPr>
          <w:ilvl w:val="1"/>
          <w:numId w:val="11"/>
        </w:numPr>
        <w:spacing w:line="360" w:lineRule="auto"/>
        <w:ind w:left="992" w:hanging="635"/>
        <w:rPr>
          <w:rFonts w:ascii="Aptos" w:hAnsi="Aptos"/>
        </w:rPr>
      </w:pPr>
      <w:r w:rsidRPr="00102B5A">
        <w:rPr>
          <w:rFonts w:ascii="Aptos" w:hAnsi="Aptos"/>
        </w:rPr>
        <w:lastRenderedPageBreak/>
        <w:t>The relevant form (Form 6) will be provided to the medical practitioner by the Combat Sports Unit at the promotion or weigh in.</w:t>
      </w:r>
    </w:p>
    <w:p w14:paraId="30019BA5" w14:textId="3F84208F" w:rsidR="00157EDD" w:rsidRPr="00102B5A" w:rsidRDefault="00157EDD" w:rsidP="00157EDD">
      <w:pPr>
        <w:pStyle w:val="Heading2"/>
      </w:pPr>
      <w:bookmarkStart w:id="53" w:name="_Toc213408512"/>
      <w:r w:rsidRPr="00102B5A">
        <w:t>During the contest</w:t>
      </w:r>
      <w:bookmarkEnd w:id="53"/>
    </w:p>
    <w:p w14:paraId="421D7C77" w14:textId="00433637"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A contest can only start or continue when a medical practitioner is at ringside.</w:t>
      </w:r>
    </w:p>
    <w:p w14:paraId="0788A6F7" w14:textId="62F58C9E" w:rsidR="00157EDD" w:rsidRPr="00102B5A" w:rsidRDefault="00E504F8" w:rsidP="00F1358C">
      <w:pPr>
        <w:pStyle w:val="bullet1"/>
        <w:numPr>
          <w:ilvl w:val="1"/>
          <w:numId w:val="11"/>
        </w:numPr>
        <w:spacing w:line="360" w:lineRule="auto"/>
        <w:ind w:left="993" w:hanging="633"/>
        <w:rPr>
          <w:rFonts w:ascii="Aptos" w:hAnsi="Aptos"/>
        </w:rPr>
      </w:pPr>
      <w:r w:rsidRPr="00102B5A">
        <w:rPr>
          <w:rFonts w:ascii="Aptos" w:hAnsi="Aptos"/>
        </w:rPr>
        <w:t xml:space="preserve">The </w:t>
      </w:r>
      <w:r w:rsidR="00556690" w:rsidRPr="00102B5A">
        <w:rPr>
          <w:rFonts w:ascii="Aptos" w:hAnsi="Aptos"/>
        </w:rPr>
        <w:t>medical practitioner must sit ringside in a position that allows effective communication with the referee and to ensure as far as reasonably practicable that they have an unobstructed view of the combatants at all time during a contest, including between rounds.  This may require the medical practitioner to move from his or her set to reposition him or herself.  The medical practitioner must ensure he or she has a clear path to allow for any such movement.</w:t>
      </w:r>
    </w:p>
    <w:p w14:paraId="7CBA965C" w14:textId="0AD71E8A" w:rsidR="00694F95" w:rsidRPr="00102B5A" w:rsidRDefault="00694F95" w:rsidP="00F1358C">
      <w:pPr>
        <w:pStyle w:val="bullet1"/>
        <w:numPr>
          <w:ilvl w:val="1"/>
          <w:numId w:val="11"/>
        </w:numPr>
        <w:spacing w:line="360" w:lineRule="auto"/>
        <w:ind w:left="993" w:hanging="633"/>
        <w:rPr>
          <w:rFonts w:ascii="Aptos" w:hAnsi="Aptos"/>
        </w:rPr>
      </w:pPr>
      <w:r w:rsidRPr="00102B5A">
        <w:rPr>
          <w:rFonts w:ascii="Aptos" w:hAnsi="Aptos"/>
        </w:rPr>
        <w:t>Injuries may not be treated by the medical practitioner during the contest without stopping the contest; however, treatment of injuries requiring the stopping of the contest should begin immediately upon being identified.</w:t>
      </w:r>
    </w:p>
    <w:p w14:paraId="207A10BF" w14:textId="116162A8"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may examine a contestant at any time during the contest in order to determine if:</w:t>
      </w:r>
    </w:p>
    <w:p w14:paraId="05E14003" w14:textId="01B7B715" w:rsidR="00157EDD" w:rsidRPr="00102B5A" w:rsidRDefault="00157EDD" w:rsidP="00934D1A">
      <w:pPr>
        <w:pStyle w:val="bullet1"/>
        <w:numPr>
          <w:ilvl w:val="1"/>
          <w:numId w:val="31"/>
        </w:numPr>
        <w:spacing w:line="360" w:lineRule="auto"/>
        <w:ind w:firstLine="414"/>
        <w:rPr>
          <w:rFonts w:ascii="Aptos" w:hAnsi="Aptos"/>
        </w:rPr>
      </w:pPr>
      <w:r w:rsidRPr="00102B5A">
        <w:rPr>
          <w:rFonts w:ascii="Aptos" w:hAnsi="Aptos"/>
        </w:rPr>
        <w:t xml:space="preserve">there is a serious impairment of the contestant’s ability to defend him or </w:t>
      </w:r>
      <w:proofErr w:type="gramStart"/>
      <w:r w:rsidRPr="00102B5A">
        <w:rPr>
          <w:rFonts w:ascii="Aptos" w:hAnsi="Aptos"/>
        </w:rPr>
        <w:t>herself;</w:t>
      </w:r>
      <w:proofErr w:type="gramEnd"/>
    </w:p>
    <w:p w14:paraId="2D6177A7" w14:textId="0AA7EE38" w:rsidR="00157EDD" w:rsidRPr="00102B5A" w:rsidRDefault="00157EDD" w:rsidP="00934D1A">
      <w:pPr>
        <w:pStyle w:val="bullet1"/>
        <w:numPr>
          <w:ilvl w:val="1"/>
          <w:numId w:val="31"/>
        </w:numPr>
        <w:spacing w:line="360" w:lineRule="auto"/>
        <w:ind w:firstLine="414"/>
        <w:rPr>
          <w:rFonts w:ascii="Aptos" w:hAnsi="Aptos"/>
        </w:rPr>
      </w:pPr>
      <w:r w:rsidRPr="00102B5A">
        <w:rPr>
          <w:rFonts w:ascii="Aptos" w:hAnsi="Aptos"/>
        </w:rPr>
        <w:t>there is a likelihood of serious injury to the contestant’s health if the contest were to continue; or</w:t>
      </w:r>
    </w:p>
    <w:p w14:paraId="0F37FCDD" w14:textId="004E6E92" w:rsidR="00157EDD" w:rsidRPr="00102B5A" w:rsidRDefault="00157EDD" w:rsidP="00934D1A">
      <w:pPr>
        <w:pStyle w:val="bullet1"/>
        <w:numPr>
          <w:ilvl w:val="1"/>
          <w:numId w:val="31"/>
        </w:numPr>
        <w:spacing w:line="360" w:lineRule="auto"/>
        <w:ind w:firstLine="414"/>
        <w:rPr>
          <w:rFonts w:ascii="Aptos" w:hAnsi="Aptos"/>
        </w:rPr>
      </w:pPr>
      <w:r w:rsidRPr="00102B5A">
        <w:rPr>
          <w:rFonts w:ascii="Aptos" w:hAnsi="Aptos"/>
        </w:rPr>
        <w:t>it is desirable to do so in the interests of the safety or welfare of the contestant.</w:t>
      </w:r>
    </w:p>
    <w:p w14:paraId="71EC70CA" w14:textId="51F59AE0"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will indicate the need to examine a contestant to the referee using the predetermined agreed method.</w:t>
      </w:r>
    </w:p>
    <w:p w14:paraId="3CBDE71F" w14:textId="77777777" w:rsidR="00947D18" w:rsidRPr="00102B5A" w:rsidRDefault="00157EDD" w:rsidP="00947D18">
      <w:pPr>
        <w:pStyle w:val="bullet1"/>
        <w:numPr>
          <w:ilvl w:val="1"/>
          <w:numId w:val="11"/>
        </w:numPr>
        <w:spacing w:line="360" w:lineRule="auto"/>
        <w:ind w:left="993" w:hanging="633"/>
        <w:rPr>
          <w:rFonts w:ascii="Aptos" w:hAnsi="Aptos"/>
        </w:rPr>
      </w:pPr>
      <w:r w:rsidRPr="00102B5A">
        <w:rPr>
          <w:rFonts w:ascii="Aptos" w:hAnsi="Aptos"/>
        </w:rPr>
        <w:t>Epistaxis or lacerations may be evaluated with gentle pressure to determine the severity of bleeding and extent of injury without disqualifying the contestant unless specific treatment is necessary.</w:t>
      </w:r>
    </w:p>
    <w:p w14:paraId="7AA62BC0" w14:textId="77777777" w:rsidR="002D62AA" w:rsidRPr="00102B5A" w:rsidRDefault="00947D18" w:rsidP="003D42D1">
      <w:pPr>
        <w:pStyle w:val="bullet1"/>
        <w:numPr>
          <w:ilvl w:val="1"/>
          <w:numId w:val="11"/>
        </w:numPr>
        <w:spacing w:line="360" w:lineRule="auto"/>
        <w:ind w:left="993" w:hanging="633"/>
        <w:rPr>
          <w:rFonts w:ascii="Aptos" w:hAnsi="Aptos"/>
        </w:rPr>
      </w:pPr>
      <w:r w:rsidRPr="00102B5A">
        <w:rPr>
          <w:rFonts w:ascii="Aptos" w:hAnsi="Aptos"/>
        </w:rPr>
        <w:t>The referee must confer with the medical practitioner about the need for a medical examination following</w:t>
      </w:r>
      <w:r w:rsidR="003D42D1" w:rsidRPr="00102B5A">
        <w:rPr>
          <w:rFonts w:ascii="Aptos" w:hAnsi="Aptos"/>
        </w:rPr>
        <w:t xml:space="preserve"> </w:t>
      </w:r>
    </w:p>
    <w:p w14:paraId="238B9EBF" w14:textId="6F8273ED" w:rsidR="00947D18" w:rsidRPr="00102B5A" w:rsidRDefault="00947D18" w:rsidP="00934D1A">
      <w:pPr>
        <w:pStyle w:val="bullet1"/>
        <w:numPr>
          <w:ilvl w:val="1"/>
          <w:numId w:val="44"/>
        </w:numPr>
        <w:spacing w:line="360" w:lineRule="auto"/>
        <w:ind w:firstLine="414"/>
        <w:rPr>
          <w:rFonts w:ascii="Aptos" w:hAnsi="Aptos"/>
        </w:rPr>
      </w:pPr>
      <w:r w:rsidRPr="00102B5A">
        <w:rPr>
          <w:rFonts w:ascii="Aptos" w:hAnsi="Aptos"/>
        </w:rPr>
        <w:t>any round in which a contestant:</w:t>
      </w:r>
    </w:p>
    <w:p w14:paraId="3BFC1C83" w14:textId="77777777" w:rsidR="00EE3482" w:rsidRPr="00102B5A" w:rsidRDefault="00947D18" w:rsidP="00934D1A">
      <w:pPr>
        <w:pStyle w:val="bullet1"/>
        <w:numPr>
          <w:ilvl w:val="0"/>
          <w:numId w:val="45"/>
        </w:numPr>
        <w:spacing w:line="360" w:lineRule="auto"/>
        <w:rPr>
          <w:rFonts w:ascii="Aptos" w:hAnsi="Aptos"/>
        </w:rPr>
      </w:pPr>
      <w:r w:rsidRPr="00102B5A">
        <w:rPr>
          <w:rFonts w:ascii="Aptos" w:hAnsi="Aptos"/>
        </w:rPr>
        <w:t xml:space="preserve">receives a significant number of heavy blows to the </w:t>
      </w:r>
      <w:proofErr w:type="gramStart"/>
      <w:r w:rsidRPr="00102B5A">
        <w:rPr>
          <w:rFonts w:ascii="Aptos" w:hAnsi="Aptos"/>
        </w:rPr>
        <w:t>head;</w:t>
      </w:r>
      <w:proofErr w:type="gramEnd"/>
    </w:p>
    <w:p w14:paraId="6BD593BB" w14:textId="77777777" w:rsidR="00EE3482" w:rsidRPr="00102B5A" w:rsidRDefault="00947D18" w:rsidP="00934D1A">
      <w:pPr>
        <w:pStyle w:val="bullet1"/>
        <w:numPr>
          <w:ilvl w:val="0"/>
          <w:numId w:val="45"/>
        </w:numPr>
        <w:spacing w:line="360" w:lineRule="auto"/>
        <w:rPr>
          <w:rFonts w:ascii="Aptos" w:hAnsi="Aptos"/>
        </w:rPr>
      </w:pPr>
      <w:r w:rsidRPr="00102B5A">
        <w:rPr>
          <w:rFonts w:ascii="Aptos" w:hAnsi="Aptos"/>
        </w:rPr>
        <w:t>is knocked down by a blow to the head; or</w:t>
      </w:r>
    </w:p>
    <w:p w14:paraId="69F83686" w14:textId="780B7D5F" w:rsidR="00CF279D" w:rsidRPr="00102B5A" w:rsidRDefault="00947D18" w:rsidP="00934D1A">
      <w:pPr>
        <w:pStyle w:val="bullet1"/>
        <w:numPr>
          <w:ilvl w:val="0"/>
          <w:numId w:val="45"/>
        </w:numPr>
        <w:spacing w:line="360" w:lineRule="auto"/>
        <w:rPr>
          <w:rFonts w:ascii="Aptos" w:hAnsi="Aptos"/>
        </w:rPr>
      </w:pPr>
      <w:r w:rsidRPr="00102B5A">
        <w:rPr>
          <w:rFonts w:ascii="Aptos" w:hAnsi="Aptos"/>
        </w:rPr>
        <w:t>appears to be suffering from signs and symptoms consistent with a concussion,</w:t>
      </w:r>
    </w:p>
    <w:p w14:paraId="5F09A2AE" w14:textId="7F07D15F" w:rsidR="001E062C" w:rsidRPr="00102B5A" w:rsidRDefault="00947D18" w:rsidP="00934D1A">
      <w:pPr>
        <w:pStyle w:val="bullet1"/>
        <w:numPr>
          <w:ilvl w:val="1"/>
          <w:numId w:val="44"/>
        </w:numPr>
        <w:spacing w:line="360" w:lineRule="auto"/>
        <w:ind w:firstLine="414"/>
        <w:rPr>
          <w:rFonts w:ascii="Aptos" w:hAnsi="Aptos"/>
        </w:rPr>
      </w:pPr>
      <w:r w:rsidRPr="00102B5A">
        <w:rPr>
          <w:rFonts w:ascii="Aptos" w:hAnsi="Aptos"/>
        </w:rPr>
        <w:t xml:space="preserve">a direction to that effect by the referee or Board member. </w:t>
      </w:r>
    </w:p>
    <w:p w14:paraId="528EB3D5" w14:textId="77777777" w:rsidR="00157EDD" w:rsidRPr="00102B5A" w:rsidRDefault="00157EDD" w:rsidP="00157EDD">
      <w:pPr>
        <w:pStyle w:val="Heading2"/>
      </w:pPr>
      <w:bookmarkStart w:id="54" w:name="_Toc520278753"/>
      <w:bookmarkStart w:id="55" w:name="_Toc213408513"/>
      <w:r w:rsidRPr="00102B5A">
        <w:t>Authority to stop a contest</w:t>
      </w:r>
      <w:bookmarkEnd w:id="54"/>
      <w:bookmarkEnd w:id="55"/>
    </w:p>
    <w:p w14:paraId="523779F3" w14:textId="0E6CC35C" w:rsidR="00157EDD"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has the authority to stop a contest at any time if, in the view of the medical practitioner:</w:t>
      </w:r>
    </w:p>
    <w:p w14:paraId="354E3A9E" w14:textId="48113E2A" w:rsidR="00157EDD" w:rsidRPr="00102B5A" w:rsidRDefault="00157EDD" w:rsidP="00934D1A">
      <w:pPr>
        <w:pStyle w:val="bullet1"/>
        <w:numPr>
          <w:ilvl w:val="1"/>
          <w:numId w:val="32"/>
        </w:numPr>
        <w:spacing w:line="360" w:lineRule="auto"/>
        <w:ind w:firstLine="414"/>
        <w:rPr>
          <w:rFonts w:ascii="Aptos" w:hAnsi="Aptos"/>
        </w:rPr>
      </w:pPr>
      <w:r w:rsidRPr="00102B5A">
        <w:rPr>
          <w:rFonts w:ascii="Aptos" w:hAnsi="Aptos"/>
        </w:rPr>
        <w:t xml:space="preserve">there is a serious impairment of a contestant’s ability to defend him or </w:t>
      </w:r>
      <w:proofErr w:type="gramStart"/>
      <w:r w:rsidRPr="00102B5A">
        <w:rPr>
          <w:rFonts w:ascii="Aptos" w:hAnsi="Aptos"/>
        </w:rPr>
        <w:t>herself;</w:t>
      </w:r>
      <w:proofErr w:type="gramEnd"/>
    </w:p>
    <w:p w14:paraId="152B82FD" w14:textId="1687577C" w:rsidR="00157EDD" w:rsidRPr="00102B5A" w:rsidRDefault="00157EDD" w:rsidP="00934D1A">
      <w:pPr>
        <w:pStyle w:val="bullet1"/>
        <w:numPr>
          <w:ilvl w:val="1"/>
          <w:numId w:val="32"/>
        </w:numPr>
        <w:spacing w:line="360" w:lineRule="auto"/>
        <w:ind w:firstLine="414"/>
        <w:rPr>
          <w:rFonts w:ascii="Aptos" w:hAnsi="Aptos"/>
        </w:rPr>
      </w:pPr>
      <w:r w:rsidRPr="00102B5A">
        <w:rPr>
          <w:rFonts w:ascii="Aptos" w:hAnsi="Aptos"/>
        </w:rPr>
        <w:t>there is a likelihood of serious injury to a contestant’s health if the contest were to continue; or</w:t>
      </w:r>
    </w:p>
    <w:p w14:paraId="414CD13E" w14:textId="477CA448" w:rsidR="00157EDD" w:rsidRPr="00102B5A" w:rsidRDefault="00157EDD" w:rsidP="00934D1A">
      <w:pPr>
        <w:pStyle w:val="bullet1"/>
        <w:numPr>
          <w:ilvl w:val="1"/>
          <w:numId w:val="32"/>
        </w:numPr>
        <w:spacing w:line="360" w:lineRule="auto"/>
        <w:ind w:firstLine="414"/>
        <w:rPr>
          <w:rFonts w:ascii="Aptos" w:hAnsi="Aptos"/>
        </w:rPr>
      </w:pPr>
      <w:r w:rsidRPr="00102B5A">
        <w:rPr>
          <w:rFonts w:ascii="Aptos" w:hAnsi="Aptos"/>
        </w:rPr>
        <w:t>it is desirable to do so in the interests of the safety or welfare of a contestant.</w:t>
      </w:r>
    </w:p>
    <w:p w14:paraId="5C140CEA" w14:textId="0FD311B9" w:rsidR="00B43903" w:rsidRPr="00102B5A" w:rsidRDefault="00157EDD" w:rsidP="00F1358C">
      <w:pPr>
        <w:pStyle w:val="bullet1"/>
        <w:numPr>
          <w:ilvl w:val="1"/>
          <w:numId w:val="11"/>
        </w:numPr>
        <w:spacing w:line="360" w:lineRule="auto"/>
        <w:ind w:left="993" w:hanging="633"/>
        <w:rPr>
          <w:rFonts w:ascii="Aptos" w:hAnsi="Aptos"/>
        </w:rPr>
      </w:pPr>
      <w:r w:rsidRPr="00102B5A">
        <w:rPr>
          <w:rFonts w:ascii="Aptos" w:hAnsi="Aptos"/>
        </w:rPr>
        <w:t>The medical practitioner will stop a contest by communicating to the referee using the predetermined agreed method.</w:t>
      </w:r>
    </w:p>
    <w:p w14:paraId="0993CFE7" w14:textId="291CC68B" w:rsidR="00157EDD" w:rsidRPr="00102B5A" w:rsidRDefault="00157EDD" w:rsidP="00157EDD">
      <w:pPr>
        <w:pStyle w:val="Heading2"/>
      </w:pPr>
      <w:bookmarkStart w:id="56" w:name="_Toc213408514"/>
      <w:r w:rsidRPr="00102B5A">
        <w:t>Post-contest examination</w:t>
      </w:r>
      <w:bookmarkEnd w:id="56"/>
    </w:p>
    <w:p w14:paraId="5E8E185F" w14:textId="02CA2262" w:rsidR="0044299C" w:rsidRDefault="00157EDD" w:rsidP="0093607B">
      <w:pPr>
        <w:pStyle w:val="bullet1"/>
        <w:numPr>
          <w:ilvl w:val="1"/>
          <w:numId w:val="11"/>
        </w:numPr>
        <w:spacing w:line="360" w:lineRule="auto"/>
        <w:ind w:left="992" w:hanging="635"/>
        <w:rPr>
          <w:rFonts w:ascii="Aptos" w:hAnsi="Aptos"/>
        </w:rPr>
      </w:pPr>
      <w:r w:rsidRPr="00102B5A">
        <w:rPr>
          <w:rFonts w:ascii="Aptos" w:hAnsi="Aptos"/>
        </w:rPr>
        <w:t>The medical practitioner is required to undertake a post-contest examination for each Contestant using Form 6, Part B at the completion of each bout, and return the form to the Board or its representative.</w:t>
      </w:r>
    </w:p>
    <w:p w14:paraId="1E976BB1" w14:textId="77777777" w:rsidR="00FE12E5" w:rsidRPr="00173C30" w:rsidRDefault="00FE12E5" w:rsidP="00FE12E5">
      <w:pPr>
        <w:pStyle w:val="bullet1"/>
        <w:numPr>
          <w:ilvl w:val="1"/>
          <w:numId w:val="11"/>
        </w:numPr>
        <w:spacing w:line="360" w:lineRule="auto"/>
        <w:ind w:left="1134" w:hanging="708"/>
        <w:rPr>
          <w:rFonts w:ascii="Aptos" w:hAnsi="Aptos"/>
        </w:rPr>
      </w:pPr>
      <w:r>
        <w:rPr>
          <w:rFonts w:ascii="Aptos" w:hAnsi="Aptos"/>
        </w:rPr>
        <w:lastRenderedPageBreak/>
        <w:t xml:space="preserve">If a concussion is diagnosed or suspected, the medical practitioner will complete </w:t>
      </w:r>
      <w:r>
        <w:rPr>
          <w:rFonts w:ascii="Aptos" w:hAnsi="Aptos"/>
          <w:b/>
          <w:bCs/>
        </w:rPr>
        <w:t>Sections 1 and 2</w:t>
      </w:r>
      <w:r>
        <w:rPr>
          <w:rFonts w:ascii="Aptos" w:hAnsi="Aptos"/>
        </w:rPr>
        <w:t xml:space="preserve"> of the Concussion Referral and Medical Clearance Form and provide it to the contestant to present to a treating medical practitioner for further assessment and clearance.</w:t>
      </w:r>
    </w:p>
    <w:p w14:paraId="482B1BB7" w14:textId="77777777" w:rsidR="00FE12E5" w:rsidRPr="00102B5A" w:rsidRDefault="00FE12E5" w:rsidP="00FE12E5">
      <w:pPr>
        <w:pStyle w:val="bullet1"/>
        <w:numPr>
          <w:ilvl w:val="0"/>
          <w:numId w:val="0"/>
        </w:numPr>
        <w:spacing w:line="360" w:lineRule="auto"/>
        <w:rPr>
          <w:rFonts w:ascii="Aptos" w:hAnsi="Aptos"/>
        </w:rPr>
      </w:pPr>
    </w:p>
    <w:p w14:paraId="708ECBF7" w14:textId="7FC4C0D4" w:rsidR="00157EDD" w:rsidRPr="00102B5A" w:rsidRDefault="00157EDD" w:rsidP="00FE12E5">
      <w:pPr>
        <w:pStyle w:val="Heading1"/>
        <w:numPr>
          <w:ilvl w:val="0"/>
          <w:numId w:val="11"/>
        </w:numPr>
      </w:pPr>
      <w:bookmarkStart w:id="57" w:name="_Toc213408515"/>
      <w:r w:rsidRPr="00102B5A">
        <w:t>The judges</w:t>
      </w:r>
      <w:bookmarkEnd w:id="57"/>
    </w:p>
    <w:p w14:paraId="3133A88F" w14:textId="77777777" w:rsidR="00157EDD" w:rsidRPr="00102B5A" w:rsidRDefault="00157EDD" w:rsidP="00157EDD">
      <w:pPr>
        <w:pStyle w:val="Heading2"/>
      </w:pPr>
      <w:bookmarkStart w:id="58" w:name="_Toc213408516"/>
      <w:r w:rsidRPr="00102B5A">
        <w:t>General requirements</w:t>
      </w:r>
      <w:bookmarkEnd w:id="58"/>
    </w:p>
    <w:p w14:paraId="312931C7" w14:textId="511B70BC"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 xml:space="preserve">A judge must comply with all of the conditions of their judge’s licence, including the Code of Conduct. </w:t>
      </w:r>
    </w:p>
    <w:p w14:paraId="14676162" w14:textId="7A1F5F25"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 xml:space="preserve">The Board will appoint three </w:t>
      </w:r>
      <w:r w:rsidR="00365222" w:rsidRPr="00102B5A">
        <w:rPr>
          <w:rFonts w:ascii="Aptos" w:hAnsi="Aptos"/>
        </w:rPr>
        <w:t>licence</w:t>
      </w:r>
      <w:r w:rsidRPr="00102B5A">
        <w:rPr>
          <w:rFonts w:ascii="Aptos" w:hAnsi="Aptos"/>
        </w:rPr>
        <w:t>d judges for each bout of a promotion.</w:t>
      </w:r>
    </w:p>
    <w:p w14:paraId="5D0FA805" w14:textId="5B357AD1"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A judge must not be under the influence of alcohol or prohibited drugs whilst officiating.</w:t>
      </w:r>
    </w:p>
    <w:p w14:paraId="3CADA33B" w14:textId="104FCD3A"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A judge must not consume alcohol or take prohibited drugs while officiating.</w:t>
      </w:r>
    </w:p>
    <w:p w14:paraId="295EB5B4" w14:textId="1E29030A" w:rsidR="00157EDD" w:rsidRPr="00102B5A" w:rsidRDefault="00157EDD" w:rsidP="00FE12E5">
      <w:pPr>
        <w:pStyle w:val="bullet1"/>
        <w:numPr>
          <w:ilvl w:val="1"/>
          <w:numId w:val="11"/>
        </w:numPr>
        <w:spacing w:line="360" w:lineRule="auto"/>
        <w:ind w:left="992" w:hanging="635"/>
        <w:rPr>
          <w:rFonts w:ascii="Aptos" w:hAnsi="Aptos"/>
        </w:rPr>
      </w:pPr>
      <w:r w:rsidRPr="00102B5A">
        <w:rPr>
          <w:rFonts w:ascii="Aptos" w:hAnsi="Aptos"/>
        </w:rPr>
        <w:t xml:space="preserve">A judge must display their </w:t>
      </w:r>
      <w:r w:rsidR="00365222" w:rsidRPr="00102B5A">
        <w:rPr>
          <w:rFonts w:ascii="Aptos" w:hAnsi="Aptos"/>
        </w:rPr>
        <w:t>licence</w:t>
      </w:r>
      <w:r w:rsidRPr="00102B5A">
        <w:rPr>
          <w:rFonts w:ascii="Aptos" w:hAnsi="Aptos"/>
        </w:rPr>
        <w:t xml:space="preserve"> at all times during a promotion.</w:t>
      </w:r>
    </w:p>
    <w:p w14:paraId="03AC8C61" w14:textId="79916997" w:rsidR="006E2626" w:rsidRPr="00102B5A" w:rsidRDefault="006E2626" w:rsidP="006E2626">
      <w:pPr>
        <w:pStyle w:val="Heading2"/>
      </w:pPr>
      <w:bookmarkStart w:id="59" w:name="_Toc213408517"/>
      <w:r w:rsidRPr="00102B5A">
        <w:t>The judge’s attire</w:t>
      </w:r>
      <w:bookmarkEnd w:id="59"/>
    </w:p>
    <w:p w14:paraId="2A13F12D" w14:textId="53CB3DFA" w:rsidR="006E2626" w:rsidRPr="00102B5A" w:rsidRDefault="006E2626" w:rsidP="00FE12E5">
      <w:pPr>
        <w:pStyle w:val="bullet1"/>
        <w:numPr>
          <w:ilvl w:val="1"/>
          <w:numId w:val="11"/>
        </w:numPr>
        <w:spacing w:line="360" w:lineRule="auto"/>
        <w:ind w:left="993" w:hanging="633"/>
        <w:rPr>
          <w:rFonts w:ascii="Aptos" w:hAnsi="Aptos"/>
        </w:rPr>
      </w:pPr>
      <w:r w:rsidRPr="00102B5A">
        <w:rPr>
          <w:rFonts w:ascii="Aptos" w:hAnsi="Aptos"/>
        </w:rPr>
        <w:t>A judge must wear the following clothing:</w:t>
      </w:r>
    </w:p>
    <w:p w14:paraId="5A18196C" w14:textId="3801ADDA" w:rsidR="006E2626" w:rsidRPr="00102B5A" w:rsidRDefault="006E2626" w:rsidP="00934D1A">
      <w:pPr>
        <w:pStyle w:val="bullet1"/>
        <w:numPr>
          <w:ilvl w:val="1"/>
          <w:numId w:val="33"/>
        </w:numPr>
        <w:spacing w:line="360" w:lineRule="auto"/>
        <w:ind w:firstLine="414"/>
        <w:rPr>
          <w:rFonts w:ascii="Aptos" w:hAnsi="Aptos"/>
        </w:rPr>
      </w:pPr>
      <w:r w:rsidRPr="00102B5A">
        <w:rPr>
          <w:rFonts w:ascii="Aptos" w:hAnsi="Aptos"/>
        </w:rPr>
        <w:t>long black trousers; and</w:t>
      </w:r>
    </w:p>
    <w:p w14:paraId="69942869" w14:textId="24863AD3" w:rsidR="006E2626" w:rsidRPr="00102B5A" w:rsidRDefault="006E2626" w:rsidP="00934D1A">
      <w:pPr>
        <w:pStyle w:val="bullet1"/>
        <w:numPr>
          <w:ilvl w:val="1"/>
          <w:numId w:val="33"/>
        </w:numPr>
        <w:spacing w:line="360" w:lineRule="auto"/>
        <w:ind w:firstLine="414"/>
        <w:rPr>
          <w:rFonts w:ascii="Aptos" w:hAnsi="Aptos"/>
        </w:rPr>
      </w:pPr>
      <w:r w:rsidRPr="00102B5A">
        <w:rPr>
          <w:rFonts w:ascii="Aptos" w:hAnsi="Aptos"/>
        </w:rPr>
        <w:t>long or short sleeved, black or white collared shirt.</w:t>
      </w:r>
    </w:p>
    <w:p w14:paraId="0D9228FA" w14:textId="4271404C" w:rsidR="006E2626" w:rsidRPr="00102B5A" w:rsidRDefault="006E2626" w:rsidP="00FE12E5">
      <w:pPr>
        <w:pStyle w:val="bullet1"/>
        <w:numPr>
          <w:ilvl w:val="1"/>
          <w:numId w:val="11"/>
        </w:numPr>
        <w:spacing w:line="360" w:lineRule="auto"/>
        <w:ind w:left="993" w:hanging="633"/>
        <w:rPr>
          <w:rFonts w:ascii="Aptos" w:hAnsi="Aptos"/>
        </w:rPr>
      </w:pPr>
      <w:r w:rsidRPr="00102B5A">
        <w:rPr>
          <w:rFonts w:ascii="Aptos" w:hAnsi="Aptos"/>
        </w:rPr>
        <w:t>A judge’s clothing should not feature any distinguishing badges, pockets, names, logos, trademarks, distinctive signs etc. of any kind, except where prior approval of the Board has been granted.</w:t>
      </w:r>
    </w:p>
    <w:p w14:paraId="502060C5" w14:textId="6440799B" w:rsidR="006E2626" w:rsidRPr="00102B5A" w:rsidRDefault="00004E1E" w:rsidP="006E2626">
      <w:pPr>
        <w:pStyle w:val="Heading2"/>
      </w:pPr>
      <w:bookmarkStart w:id="60" w:name="_Toc213408518"/>
      <w:r w:rsidRPr="00102B5A">
        <w:t>The role of a judge</w:t>
      </w:r>
      <w:bookmarkEnd w:id="60"/>
    </w:p>
    <w:p w14:paraId="3EE5FED1" w14:textId="77777777" w:rsidR="000A61CA" w:rsidRPr="00102B5A" w:rsidRDefault="000A61CA" w:rsidP="00FE12E5">
      <w:pPr>
        <w:pStyle w:val="bullet1"/>
        <w:numPr>
          <w:ilvl w:val="1"/>
          <w:numId w:val="11"/>
        </w:numPr>
        <w:spacing w:line="360" w:lineRule="auto"/>
        <w:ind w:left="993" w:hanging="633"/>
        <w:rPr>
          <w:rFonts w:ascii="Aptos" w:hAnsi="Aptos"/>
        </w:rPr>
      </w:pPr>
      <w:bookmarkStart w:id="61" w:name="_Toc520278759"/>
      <w:r w:rsidRPr="00102B5A">
        <w:rPr>
          <w:rFonts w:ascii="Aptos" w:hAnsi="Aptos"/>
        </w:rPr>
        <w:t>Each judge must independently judge the merits of the two contestants and shall decide the winner according to the rules of the bout.</w:t>
      </w:r>
    </w:p>
    <w:p w14:paraId="186D6421"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Judges must not communicate with any contestant, trainers or corners before, during, or after a promotion.</w:t>
      </w:r>
    </w:p>
    <w:p w14:paraId="37A7156A"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The judge must not speak to a contestant, nor to another judge/or other persons seated around the ring during the bout.</w:t>
      </w:r>
    </w:p>
    <w:p w14:paraId="1FED4BAB"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 xml:space="preserve">The number of points awarded to each contestant must be entered by the judge on their score card immediately after the end of each round.  </w:t>
      </w:r>
    </w:p>
    <w:p w14:paraId="6D7C8F86"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 xml:space="preserve">The judge must sign the scorecard at the end of the bout. </w:t>
      </w:r>
    </w:p>
    <w:p w14:paraId="5E9AEE8E" w14:textId="77777777" w:rsidR="000A61CA" w:rsidRPr="00102B5A" w:rsidRDefault="000A61CA" w:rsidP="00FE12E5">
      <w:pPr>
        <w:pStyle w:val="bullet1"/>
        <w:numPr>
          <w:ilvl w:val="1"/>
          <w:numId w:val="11"/>
        </w:numPr>
        <w:spacing w:line="360" w:lineRule="auto"/>
        <w:ind w:left="993" w:hanging="633"/>
        <w:rPr>
          <w:rFonts w:ascii="Aptos" w:hAnsi="Aptos"/>
        </w:rPr>
      </w:pPr>
      <w:r w:rsidRPr="00102B5A">
        <w:rPr>
          <w:rFonts w:ascii="Aptos" w:hAnsi="Aptos"/>
        </w:rPr>
        <w:t>The referee will collect the scorecards from each judge and hand them to the recorder for official scores and final results.</w:t>
      </w:r>
    </w:p>
    <w:p w14:paraId="694313D1" w14:textId="6A694334" w:rsidR="006E2626" w:rsidRPr="00102B5A" w:rsidRDefault="00011B70" w:rsidP="006E2626">
      <w:pPr>
        <w:pStyle w:val="Heading2"/>
      </w:pPr>
      <w:bookmarkStart w:id="62" w:name="_Toc213408519"/>
      <w:bookmarkEnd w:id="61"/>
      <w:r w:rsidRPr="00102B5A">
        <w:t>Scoring</w:t>
      </w:r>
      <w:bookmarkEnd w:id="62"/>
    </w:p>
    <w:p w14:paraId="771CD53B" w14:textId="77777777" w:rsidR="00914289" w:rsidRPr="00102B5A" w:rsidRDefault="00914289" w:rsidP="00FE12E5">
      <w:pPr>
        <w:pStyle w:val="bullet1"/>
        <w:numPr>
          <w:ilvl w:val="1"/>
          <w:numId w:val="11"/>
        </w:numPr>
        <w:spacing w:line="360" w:lineRule="auto"/>
        <w:ind w:left="993" w:hanging="633"/>
        <w:rPr>
          <w:rFonts w:ascii="Aptos" w:hAnsi="Aptos"/>
        </w:rPr>
      </w:pPr>
      <w:r w:rsidRPr="00102B5A">
        <w:rPr>
          <w:rFonts w:ascii="Aptos" w:hAnsi="Aptos"/>
        </w:rPr>
        <w:t>The judges must score all contests and determine the winner through the use of the 10-point must system.</w:t>
      </w:r>
    </w:p>
    <w:p w14:paraId="282D247B" w14:textId="77777777" w:rsidR="00914289" w:rsidRPr="00102B5A" w:rsidRDefault="00914289" w:rsidP="00FE12E5">
      <w:pPr>
        <w:pStyle w:val="bullet1"/>
        <w:numPr>
          <w:ilvl w:val="1"/>
          <w:numId w:val="11"/>
        </w:numPr>
        <w:spacing w:line="360" w:lineRule="auto"/>
        <w:ind w:left="993" w:hanging="633"/>
        <w:rPr>
          <w:rFonts w:ascii="Aptos" w:hAnsi="Aptos"/>
        </w:rPr>
      </w:pPr>
      <w:r w:rsidRPr="00102B5A">
        <w:rPr>
          <w:rFonts w:ascii="Aptos" w:hAnsi="Aptos"/>
        </w:rPr>
        <w:t>The winner of each round must receive ten points and their opponent between nine and seven points, depending on the decisiveness by which the round was won.   For example:</w:t>
      </w:r>
    </w:p>
    <w:p w14:paraId="7D9F71EB" w14:textId="77777777" w:rsidR="007057A6" w:rsidRPr="00102B5A" w:rsidRDefault="00807D73" w:rsidP="00934D1A">
      <w:pPr>
        <w:pStyle w:val="bullet1"/>
        <w:numPr>
          <w:ilvl w:val="1"/>
          <w:numId w:val="49"/>
        </w:numPr>
        <w:spacing w:line="360" w:lineRule="auto"/>
        <w:ind w:left="1560" w:hanging="426"/>
        <w:rPr>
          <w:rFonts w:ascii="Aptos" w:hAnsi="Aptos"/>
        </w:rPr>
      </w:pPr>
      <w:r w:rsidRPr="00102B5A">
        <w:rPr>
          <w:rFonts w:ascii="Aptos" w:hAnsi="Aptos"/>
        </w:rPr>
        <w:lastRenderedPageBreak/>
        <w:t xml:space="preserve">10 – 10: in the case of a round being even a judge will </w:t>
      </w:r>
      <w:proofErr w:type="gramStart"/>
      <w:r w:rsidRPr="00102B5A">
        <w:rPr>
          <w:rFonts w:ascii="Aptos" w:hAnsi="Aptos"/>
        </w:rPr>
        <w:t>allocated</w:t>
      </w:r>
      <w:proofErr w:type="gramEnd"/>
      <w:r w:rsidRPr="00102B5A">
        <w:rPr>
          <w:rFonts w:ascii="Aptos" w:hAnsi="Aptos"/>
        </w:rPr>
        <w:t xml:space="preserve"> ten points to both contestants.  This should only be used if after all scoring criteria have been used no contestant has gained any advantage. </w:t>
      </w:r>
    </w:p>
    <w:p w14:paraId="597FBEAF" w14:textId="77777777" w:rsidR="007057A6" w:rsidRPr="00102B5A" w:rsidRDefault="007057A6" w:rsidP="00934D1A">
      <w:pPr>
        <w:pStyle w:val="bullet1"/>
        <w:numPr>
          <w:ilvl w:val="1"/>
          <w:numId w:val="49"/>
        </w:numPr>
        <w:spacing w:line="360" w:lineRule="auto"/>
        <w:ind w:left="1560" w:hanging="426"/>
        <w:rPr>
          <w:rFonts w:ascii="Aptos" w:hAnsi="Aptos"/>
        </w:rPr>
      </w:pPr>
      <w:r w:rsidRPr="00102B5A">
        <w:rPr>
          <w:rFonts w:ascii="Aptos" w:hAnsi="Aptos"/>
        </w:rPr>
        <w:t>10 – 9:  when either contestant has the slightest advantage they will receive ten points and their opponent nine point.</w:t>
      </w:r>
    </w:p>
    <w:p w14:paraId="2DE54567" w14:textId="77777777" w:rsidR="007057A6" w:rsidRPr="00102B5A" w:rsidRDefault="007057A6" w:rsidP="00934D1A">
      <w:pPr>
        <w:pStyle w:val="bullet1"/>
        <w:numPr>
          <w:ilvl w:val="1"/>
          <w:numId w:val="49"/>
        </w:numPr>
        <w:spacing w:line="360" w:lineRule="auto"/>
        <w:ind w:left="1701" w:hanging="567"/>
        <w:rPr>
          <w:rFonts w:ascii="Aptos" w:hAnsi="Aptos"/>
        </w:rPr>
      </w:pPr>
      <w:r w:rsidRPr="00102B5A">
        <w:rPr>
          <w:rFonts w:ascii="Aptos" w:hAnsi="Aptos"/>
        </w:rPr>
        <w:t>10 – 8:  these scores will be given when one contestant has had a comfortable win or when there has been one knockdown.</w:t>
      </w:r>
    </w:p>
    <w:p w14:paraId="77012965" w14:textId="68A53704" w:rsidR="00A43832" w:rsidRPr="00102B5A" w:rsidRDefault="007057A6" w:rsidP="00934D1A">
      <w:pPr>
        <w:pStyle w:val="bullet1"/>
        <w:numPr>
          <w:ilvl w:val="1"/>
          <w:numId w:val="49"/>
        </w:numPr>
        <w:spacing w:line="360" w:lineRule="auto"/>
        <w:ind w:left="1560" w:hanging="426"/>
        <w:rPr>
          <w:rFonts w:ascii="Aptos" w:hAnsi="Aptos"/>
        </w:rPr>
      </w:pPr>
      <w:r w:rsidRPr="00102B5A">
        <w:rPr>
          <w:rFonts w:ascii="Aptos" w:hAnsi="Aptos"/>
        </w:rPr>
        <w:t>10 – 7: these scores will be given when one contestant has had a dominant win and there has been more than one knockdown.</w:t>
      </w:r>
    </w:p>
    <w:p w14:paraId="0D8BBB80" w14:textId="77777777" w:rsidR="0031317A" w:rsidRPr="00102B5A" w:rsidRDefault="009330AE" w:rsidP="00FE12E5">
      <w:pPr>
        <w:pStyle w:val="bullet1"/>
        <w:numPr>
          <w:ilvl w:val="1"/>
          <w:numId w:val="11"/>
        </w:numPr>
        <w:spacing w:line="360" w:lineRule="auto"/>
        <w:ind w:left="993" w:hanging="633"/>
        <w:rPr>
          <w:rFonts w:ascii="Aptos" w:hAnsi="Aptos"/>
        </w:rPr>
      </w:pPr>
      <w:r w:rsidRPr="00102B5A">
        <w:rPr>
          <w:rFonts w:ascii="Aptos" w:hAnsi="Aptos"/>
        </w:rPr>
        <w:t>The winner of each round must receive ten points and their opponent between nine and seven points,</w:t>
      </w:r>
    </w:p>
    <w:p w14:paraId="4F9E0CE3" w14:textId="77777777" w:rsidR="00912E7D" w:rsidRPr="00102B5A" w:rsidRDefault="0031317A" w:rsidP="00FE12E5">
      <w:pPr>
        <w:pStyle w:val="bullet1"/>
        <w:numPr>
          <w:ilvl w:val="1"/>
          <w:numId w:val="11"/>
        </w:numPr>
        <w:spacing w:line="360" w:lineRule="auto"/>
        <w:ind w:left="993" w:hanging="633"/>
        <w:rPr>
          <w:rFonts w:ascii="Aptos" w:hAnsi="Aptos"/>
        </w:rPr>
      </w:pPr>
      <w:r w:rsidRPr="00102B5A">
        <w:rPr>
          <w:rFonts w:ascii="Aptos" w:hAnsi="Aptos"/>
        </w:rPr>
        <w:t xml:space="preserve">Each and every round should be scored individually. </w:t>
      </w:r>
    </w:p>
    <w:p w14:paraId="4805B7A4" w14:textId="77777777" w:rsidR="00AF6685" w:rsidRPr="00102B5A" w:rsidRDefault="00912E7D" w:rsidP="00FE12E5">
      <w:pPr>
        <w:pStyle w:val="bullet1"/>
        <w:numPr>
          <w:ilvl w:val="1"/>
          <w:numId w:val="11"/>
        </w:numPr>
        <w:spacing w:line="360" w:lineRule="auto"/>
        <w:ind w:left="993" w:hanging="633"/>
        <w:rPr>
          <w:rFonts w:ascii="Aptos" w:hAnsi="Aptos"/>
        </w:rPr>
      </w:pPr>
      <w:r w:rsidRPr="00102B5A">
        <w:rPr>
          <w:rFonts w:ascii="Aptos" w:hAnsi="Aptos"/>
        </w:rPr>
        <w:t xml:space="preserve">Apart from other points gained or lost in a round, a clean knockdown will command a one point advantage to the contestant who delivered the blow. </w:t>
      </w:r>
    </w:p>
    <w:p w14:paraId="403A6FA2" w14:textId="77777777" w:rsidR="003A29F8" w:rsidRPr="00102B5A" w:rsidRDefault="00AF6685" w:rsidP="00FE12E5">
      <w:pPr>
        <w:pStyle w:val="bullet1"/>
        <w:numPr>
          <w:ilvl w:val="1"/>
          <w:numId w:val="11"/>
        </w:numPr>
        <w:spacing w:line="360" w:lineRule="auto"/>
        <w:ind w:left="993" w:hanging="633"/>
        <w:rPr>
          <w:rFonts w:ascii="Aptos" w:hAnsi="Aptos"/>
        </w:rPr>
      </w:pPr>
      <w:r w:rsidRPr="00102B5A">
        <w:rPr>
          <w:rFonts w:ascii="Aptos" w:hAnsi="Aptos"/>
        </w:rPr>
        <w:t xml:space="preserve">Two knockdowns within a round will command a two point advantage. </w:t>
      </w:r>
    </w:p>
    <w:p w14:paraId="02A21C65" w14:textId="77777777" w:rsidR="002D7133" w:rsidRPr="00102B5A" w:rsidRDefault="003A29F8" w:rsidP="00FE12E5">
      <w:pPr>
        <w:pStyle w:val="bullet1"/>
        <w:numPr>
          <w:ilvl w:val="1"/>
          <w:numId w:val="11"/>
        </w:numPr>
        <w:spacing w:line="360" w:lineRule="auto"/>
        <w:ind w:left="993" w:hanging="633"/>
        <w:rPr>
          <w:rFonts w:ascii="Aptos" w:hAnsi="Aptos"/>
        </w:rPr>
      </w:pPr>
      <w:r w:rsidRPr="00102B5A">
        <w:rPr>
          <w:rFonts w:ascii="Aptos" w:hAnsi="Aptos"/>
        </w:rPr>
        <w:t>In a round where both contestants have been knocked down, the knockdowns cancel each other out.</w:t>
      </w:r>
    </w:p>
    <w:p w14:paraId="6B6F7E8A" w14:textId="734D96E1" w:rsidR="002D7133" w:rsidRPr="00102B5A" w:rsidRDefault="002D7133" w:rsidP="00FE12E5">
      <w:pPr>
        <w:pStyle w:val="bullet1"/>
        <w:numPr>
          <w:ilvl w:val="1"/>
          <w:numId w:val="11"/>
        </w:numPr>
        <w:spacing w:line="360" w:lineRule="auto"/>
        <w:ind w:left="993" w:hanging="633"/>
        <w:rPr>
          <w:rFonts w:ascii="Aptos" w:hAnsi="Aptos"/>
        </w:rPr>
      </w:pPr>
      <w:r w:rsidRPr="00102B5A">
        <w:rPr>
          <w:rFonts w:ascii="Aptos" w:hAnsi="Aptos"/>
        </w:rPr>
        <w:t xml:space="preserve">Points will be awarded for the following: </w:t>
      </w:r>
    </w:p>
    <w:p w14:paraId="5192AAF6" w14:textId="27D811CF" w:rsidR="002D7133" w:rsidRPr="00102B5A" w:rsidRDefault="002D7133" w:rsidP="00B25724">
      <w:pPr>
        <w:pStyle w:val="bullet1"/>
        <w:numPr>
          <w:ilvl w:val="1"/>
          <w:numId w:val="51"/>
        </w:numPr>
        <w:spacing w:line="360" w:lineRule="auto"/>
        <w:ind w:firstLine="414"/>
        <w:rPr>
          <w:rFonts w:ascii="Aptos" w:hAnsi="Aptos"/>
        </w:rPr>
      </w:pPr>
      <w:r w:rsidRPr="00102B5A">
        <w:rPr>
          <w:rFonts w:ascii="Aptos" w:hAnsi="Aptos"/>
        </w:rPr>
        <w:t xml:space="preserve">Accuracy and </w:t>
      </w:r>
      <w:proofErr w:type="gramStart"/>
      <w:r w:rsidRPr="00102B5A">
        <w:rPr>
          <w:rFonts w:ascii="Aptos" w:hAnsi="Aptos"/>
        </w:rPr>
        <w:t>effectiveness;</w:t>
      </w:r>
      <w:proofErr w:type="gramEnd"/>
    </w:p>
    <w:p w14:paraId="31015B86" w14:textId="77777777" w:rsidR="004D6279" w:rsidRPr="00102B5A" w:rsidRDefault="001F6EF2" w:rsidP="00934D1A">
      <w:pPr>
        <w:pStyle w:val="bullet1"/>
        <w:numPr>
          <w:ilvl w:val="0"/>
          <w:numId w:val="46"/>
        </w:numPr>
        <w:spacing w:line="360" w:lineRule="auto"/>
        <w:rPr>
          <w:rFonts w:ascii="Aptos" w:hAnsi="Aptos"/>
        </w:rPr>
      </w:pPr>
      <w:r w:rsidRPr="00102B5A">
        <w:rPr>
          <w:rFonts w:ascii="Aptos" w:hAnsi="Aptos"/>
        </w:rPr>
        <w:t>The number of strikes that land cleanly</w:t>
      </w:r>
    </w:p>
    <w:p w14:paraId="4529BE68" w14:textId="02EBF422" w:rsidR="001F6EF2" w:rsidRPr="00102B5A" w:rsidRDefault="00132FF6" w:rsidP="00934D1A">
      <w:pPr>
        <w:pStyle w:val="bullet1"/>
        <w:numPr>
          <w:ilvl w:val="0"/>
          <w:numId w:val="46"/>
        </w:numPr>
        <w:spacing w:line="360" w:lineRule="auto"/>
        <w:rPr>
          <w:rFonts w:ascii="Aptos" w:hAnsi="Aptos"/>
        </w:rPr>
      </w:pPr>
      <w:r w:rsidRPr="00102B5A">
        <w:rPr>
          <w:rFonts w:ascii="Aptos" w:hAnsi="Aptos"/>
        </w:rPr>
        <w:t>The effectiveness of each strike</w:t>
      </w:r>
    </w:p>
    <w:p w14:paraId="02B57E28" w14:textId="2C54CBEA" w:rsidR="002D7133" w:rsidRPr="00102B5A" w:rsidRDefault="00132FF6" w:rsidP="00B636A3">
      <w:pPr>
        <w:pStyle w:val="bullet1"/>
        <w:numPr>
          <w:ilvl w:val="1"/>
          <w:numId w:val="51"/>
        </w:numPr>
        <w:spacing w:line="360" w:lineRule="auto"/>
        <w:ind w:firstLine="414"/>
        <w:rPr>
          <w:rFonts w:ascii="Aptos" w:hAnsi="Aptos"/>
        </w:rPr>
      </w:pPr>
      <w:r w:rsidRPr="00102B5A">
        <w:rPr>
          <w:rFonts w:ascii="Aptos" w:hAnsi="Aptos"/>
        </w:rPr>
        <w:t>Impact</w:t>
      </w:r>
    </w:p>
    <w:p w14:paraId="6B1CBF5C" w14:textId="2E1D81CC" w:rsidR="005A3623" w:rsidRPr="00102B5A" w:rsidRDefault="005A3623" w:rsidP="00934D1A">
      <w:pPr>
        <w:pStyle w:val="bullet1"/>
        <w:numPr>
          <w:ilvl w:val="0"/>
          <w:numId w:val="47"/>
        </w:numPr>
        <w:spacing w:line="360" w:lineRule="auto"/>
        <w:rPr>
          <w:rFonts w:ascii="Aptos" w:hAnsi="Aptos"/>
        </w:rPr>
      </w:pPr>
      <w:r w:rsidRPr="00102B5A">
        <w:rPr>
          <w:rFonts w:ascii="Aptos" w:hAnsi="Aptos"/>
        </w:rPr>
        <w:t xml:space="preserve">The amount of clear physical impact one competitor has on the </w:t>
      </w:r>
      <w:proofErr w:type="gramStart"/>
      <w:r w:rsidRPr="00102B5A">
        <w:rPr>
          <w:rFonts w:ascii="Aptos" w:hAnsi="Aptos"/>
        </w:rPr>
        <w:t>other;</w:t>
      </w:r>
      <w:proofErr w:type="gramEnd"/>
    </w:p>
    <w:p w14:paraId="56729DED" w14:textId="33E1942A" w:rsidR="000069E0" w:rsidRPr="00102B5A" w:rsidRDefault="005537D4" w:rsidP="00934D1A">
      <w:pPr>
        <w:pStyle w:val="bullet1"/>
        <w:numPr>
          <w:ilvl w:val="0"/>
          <w:numId w:val="47"/>
        </w:numPr>
        <w:spacing w:line="360" w:lineRule="auto"/>
        <w:rPr>
          <w:rFonts w:ascii="Aptos" w:hAnsi="Aptos"/>
        </w:rPr>
      </w:pPr>
      <w:r w:rsidRPr="00102B5A">
        <w:rPr>
          <w:rFonts w:ascii="Aptos" w:hAnsi="Aptos"/>
        </w:rPr>
        <w:t xml:space="preserve">In  an even round one hard strike or a short flurry could win the round for that </w:t>
      </w:r>
      <w:proofErr w:type="gramStart"/>
      <w:r w:rsidRPr="00102B5A">
        <w:rPr>
          <w:rFonts w:ascii="Aptos" w:hAnsi="Aptos"/>
        </w:rPr>
        <w:t>competitor;</w:t>
      </w:r>
      <w:proofErr w:type="gramEnd"/>
    </w:p>
    <w:p w14:paraId="2FBC3949" w14:textId="3E8B3B08" w:rsidR="00132FF6" w:rsidRPr="00102B5A" w:rsidRDefault="00FC792D" w:rsidP="00934D1A">
      <w:pPr>
        <w:pStyle w:val="bullet1"/>
        <w:numPr>
          <w:ilvl w:val="0"/>
          <w:numId w:val="47"/>
        </w:numPr>
        <w:spacing w:line="360" w:lineRule="auto"/>
        <w:rPr>
          <w:rFonts w:ascii="Aptos" w:hAnsi="Aptos"/>
        </w:rPr>
      </w:pPr>
      <w:r w:rsidRPr="00102B5A">
        <w:rPr>
          <w:rFonts w:ascii="Aptos" w:hAnsi="Aptos"/>
        </w:rPr>
        <w:t xml:space="preserve">One hard strike or short flurry will not win the round for that competitor if his opponent has otherwise dominated the round, unless that flurry or strike resulted in an eight count or knockdown.  </w:t>
      </w:r>
    </w:p>
    <w:p w14:paraId="4AFB5253" w14:textId="21B1CE5E" w:rsidR="004E2E23" w:rsidRPr="00102B5A" w:rsidRDefault="009723A3" w:rsidP="00B636A3">
      <w:pPr>
        <w:pStyle w:val="bullet1"/>
        <w:numPr>
          <w:ilvl w:val="1"/>
          <w:numId w:val="51"/>
        </w:numPr>
        <w:spacing w:line="360" w:lineRule="auto"/>
        <w:ind w:firstLine="414"/>
        <w:rPr>
          <w:rFonts w:ascii="Aptos" w:hAnsi="Aptos"/>
        </w:rPr>
      </w:pPr>
      <w:r w:rsidRPr="00102B5A">
        <w:rPr>
          <w:rFonts w:ascii="Aptos" w:hAnsi="Aptos"/>
        </w:rPr>
        <w:t>Control/domination</w:t>
      </w:r>
    </w:p>
    <w:p w14:paraId="660248F2" w14:textId="092EFA7E" w:rsidR="009723A3" w:rsidRPr="00102B5A" w:rsidRDefault="009723A3" w:rsidP="00934D1A">
      <w:pPr>
        <w:pStyle w:val="bullet1"/>
        <w:numPr>
          <w:ilvl w:val="0"/>
          <w:numId w:val="48"/>
        </w:numPr>
        <w:spacing w:line="360" w:lineRule="auto"/>
        <w:rPr>
          <w:rFonts w:ascii="Aptos" w:hAnsi="Aptos"/>
        </w:rPr>
      </w:pPr>
      <w:r w:rsidRPr="00102B5A">
        <w:rPr>
          <w:rFonts w:ascii="Aptos" w:hAnsi="Aptos"/>
        </w:rPr>
        <w:t>Ring control</w:t>
      </w:r>
    </w:p>
    <w:p w14:paraId="00B5477B" w14:textId="59CDB584" w:rsidR="009723A3" w:rsidRPr="00102B5A" w:rsidRDefault="002C6D15" w:rsidP="00934D1A">
      <w:pPr>
        <w:pStyle w:val="bullet1"/>
        <w:numPr>
          <w:ilvl w:val="0"/>
          <w:numId w:val="48"/>
        </w:numPr>
        <w:spacing w:line="360" w:lineRule="auto"/>
        <w:rPr>
          <w:rFonts w:ascii="Aptos" w:hAnsi="Aptos"/>
        </w:rPr>
      </w:pPr>
      <w:r w:rsidRPr="00102B5A">
        <w:rPr>
          <w:rFonts w:ascii="Aptos" w:hAnsi="Aptos"/>
        </w:rPr>
        <w:t>r</w:t>
      </w:r>
      <w:r w:rsidR="009723A3" w:rsidRPr="00102B5A">
        <w:rPr>
          <w:rFonts w:ascii="Aptos" w:hAnsi="Aptos"/>
        </w:rPr>
        <w:t xml:space="preserve">ing </w:t>
      </w:r>
      <w:proofErr w:type="spellStart"/>
      <w:r w:rsidR="009723A3" w:rsidRPr="00102B5A">
        <w:rPr>
          <w:rFonts w:ascii="Aptos" w:hAnsi="Aptos"/>
        </w:rPr>
        <w:t>generalship</w:t>
      </w:r>
      <w:proofErr w:type="spellEnd"/>
      <w:r w:rsidR="009723A3" w:rsidRPr="00102B5A">
        <w:rPr>
          <w:rFonts w:ascii="Aptos" w:hAnsi="Aptos"/>
        </w:rPr>
        <w:t xml:space="preserve"> (ability of one contestant to dictate the pace and style of the contest) </w:t>
      </w:r>
    </w:p>
    <w:p w14:paraId="24E796BE" w14:textId="6706D802" w:rsidR="00F63F20" w:rsidRPr="00102B5A" w:rsidRDefault="00D6162D" w:rsidP="00934D1A">
      <w:pPr>
        <w:pStyle w:val="bullet1"/>
        <w:numPr>
          <w:ilvl w:val="0"/>
          <w:numId w:val="48"/>
        </w:numPr>
        <w:spacing w:line="360" w:lineRule="auto"/>
        <w:rPr>
          <w:rFonts w:ascii="Aptos" w:hAnsi="Aptos"/>
        </w:rPr>
      </w:pPr>
      <w:r w:rsidRPr="00102B5A">
        <w:rPr>
          <w:rFonts w:ascii="Aptos" w:hAnsi="Aptos"/>
        </w:rPr>
        <w:t>physical</w:t>
      </w:r>
      <w:r w:rsidR="00F63F20" w:rsidRPr="00102B5A">
        <w:rPr>
          <w:rFonts w:ascii="Aptos" w:hAnsi="Aptos"/>
        </w:rPr>
        <w:t xml:space="preserve"> condition/endurance</w:t>
      </w:r>
    </w:p>
    <w:p w14:paraId="1706E702" w14:textId="724E99E2" w:rsidR="002C6D15" w:rsidRPr="00102B5A" w:rsidRDefault="002C6D15" w:rsidP="00934D1A">
      <w:pPr>
        <w:pStyle w:val="bullet1"/>
        <w:numPr>
          <w:ilvl w:val="0"/>
          <w:numId w:val="48"/>
        </w:numPr>
        <w:spacing w:line="360" w:lineRule="auto"/>
        <w:rPr>
          <w:rFonts w:ascii="Aptos" w:hAnsi="Aptos"/>
        </w:rPr>
      </w:pPr>
      <w:r w:rsidRPr="00102B5A">
        <w:rPr>
          <w:rFonts w:ascii="Aptos" w:hAnsi="Aptos"/>
        </w:rPr>
        <w:t xml:space="preserve">aggressive attacks that land clean on a target doing </w:t>
      </w:r>
      <w:proofErr w:type="gramStart"/>
      <w:r w:rsidRPr="00102B5A">
        <w:rPr>
          <w:rFonts w:ascii="Aptos" w:hAnsi="Aptos"/>
        </w:rPr>
        <w:t>damage;</w:t>
      </w:r>
      <w:proofErr w:type="gramEnd"/>
    </w:p>
    <w:p w14:paraId="35851FE9" w14:textId="6CCCF7BC" w:rsidR="00EA6907" w:rsidRPr="00102B5A" w:rsidRDefault="00EA6907" w:rsidP="00934D1A">
      <w:pPr>
        <w:pStyle w:val="bullet1"/>
        <w:numPr>
          <w:ilvl w:val="0"/>
          <w:numId w:val="48"/>
        </w:numPr>
        <w:spacing w:line="360" w:lineRule="auto"/>
        <w:rPr>
          <w:rFonts w:ascii="Aptos" w:hAnsi="Aptos"/>
        </w:rPr>
      </w:pPr>
      <w:r w:rsidRPr="00102B5A">
        <w:rPr>
          <w:rFonts w:ascii="Aptos" w:hAnsi="Aptos"/>
        </w:rPr>
        <w:t xml:space="preserve">effective defence against an opponent’s attack. </w:t>
      </w:r>
    </w:p>
    <w:p w14:paraId="2ABB1B9F" w14:textId="6DE06D8E" w:rsidR="00EA6907" w:rsidRPr="00102B5A" w:rsidRDefault="00EA6907" w:rsidP="00934D1A">
      <w:pPr>
        <w:pStyle w:val="bullet1"/>
        <w:numPr>
          <w:ilvl w:val="0"/>
          <w:numId w:val="48"/>
        </w:numPr>
        <w:spacing w:line="360" w:lineRule="auto"/>
        <w:rPr>
          <w:rFonts w:ascii="Aptos" w:hAnsi="Aptos"/>
        </w:rPr>
      </w:pPr>
      <w:r w:rsidRPr="00102B5A">
        <w:rPr>
          <w:rFonts w:ascii="Aptos" w:hAnsi="Aptos"/>
        </w:rPr>
        <w:t xml:space="preserve">technique combined with hard and accurate </w:t>
      </w:r>
      <w:proofErr w:type="gramStart"/>
      <w:r w:rsidRPr="00102B5A">
        <w:rPr>
          <w:rFonts w:ascii="Aptos" w:hAnsi="Aptos"/>
        </w:rPr>
        <w:t>strikes;</w:t>
      </w:r>
      <w:proofErr w:type="gramEnd"/>
    </w:p>
    <w:p w14:paraId="6322E4F2" w14:textId="0C9EA4C0" w:rsidR="008C571E" w:rsidRPr="00102B5A" w:rsidRDefault="008C571E" w:rsidP="00FE12E5">
      <w:pPr>
        <w:pStyle w:val="bullet1"/>
        <w:numPr>
          <w:ilvl w:val="1"/>
          <w:numId w:val="11"/>
        </w:numPr>
        <w:spacing w:line="360" w:lineRule="auto"/>
        <w:ind w:left="993" w:hanging="633"/>
        <w:rPr>
          <w:rFonts w:ascii="Aptos" w:hAnsi="Aptos"/>
        </w:rPr>
      </w:pPr>
      <w:r w:rsidRPr="00102B5A">
        <w:rPr>
          <w:rFonts w:ascii="Aptos" w:hAnsi="Aptos"/>
        </w:rPr>
        <w:t xml:space="preserve">Elements to be considered when scoring close rounds include: </w:t>
      </w:r>
    </w:p>
    <w:p w14:paraId="7E61D350" w14:textId="4052CF6C" w:rsidR="00352FBE"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t</w:t>
      </w:r>
      <w:r w:rsidR="00352FBE" w:rsidRPr="00102B5A">
        <w:rPr>
          <w:rFonts w:ascii="Aptos" w:hAnsi="Aptos"/>
        </w:rPr>
        <w:t>he number of blows landed</w:t>
      </w:r>
    </w:p>
    <w:p w14:paraId="09F4AD43" w14:textId="7C336784" w:rsidR="00352FBE"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c</w:t>
      </w:r>
      <w:r w:rsidR="00352FBE" w:rsidRPr="00102B5A">
        <w:rPr>
          <w:rFonts w:ascii="Aptos" w:hAnsi="Aptos"/>
        </w:rPr>
        <w:t xml:space="preserve">lean </w:t>
      </w:r>
      <w:proofErr w:type="gramStart"/>
      <w:r w:rsidR="00352FBE" w:rsidRPr="00102B5A">
        <w:rPr>
          <w:rFonts w:ascii="Aptos" w:hAnsi="Aptos"/>
        </w:rPr>
        <w:t>hitting;</w:t>
      </w:r>
      <w:proofErr w:type="gramEnd"/>
    </w:p>
    <w:p w14:paraId="6B8B29E3" w14:textId="4BDED0FE" w:rsidR="00352FBE"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weight of blows</w:t>
      </w:r>
    </w:p>
    <w:p w14:paraId="113E0DE1" w14:textId="77FD5AEF" w:rsidR="00B80A09"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 xml:space="preserve">offence </w:t>
      </w:r>
    </w:p>
    <w:p w14:paraId="49A199D2" w14:textId="5FEC10E4" w:rsidR="00B80A09"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defence, and</w:t>
      </w:r>
    </w:p>
    <w:p w14:paraId="42E815F2" w14:textId="0D964596" w:rsidR="00B80A09" w:rsidRPr="00102B5A" w:rsidRDefault="00B80A09" w:rsidP="00934D1A">
      <w:pPr>
        <w:pStyle w:val="bullet1"/>
        <w:numPr>
          <w:ilvl w:val="1"/>
          <w:numId w:val="43"/>
        </w:numPr>
        <w:spacing w:line="360" w:lineRule="auto"/>
        <w:ind w:firstLine="414"/>
        <w:rPr>
          <w:rFonts w:ascii="Aptos" w:hAnsi="Aptos"/>
        </w:rPr>
      </w:pPr>
      <w:r w:rsidRPr="00102B5A">
        <w:rPr>
          <w:rFonts w:ascii="Aptos" w:hAnsi="Aptos"/>
        </w:rPr>
        <w:t xml:space="preserve">effective aggression i.e. strikes landing. Aggression should not be confused with effective aggression. </w:t>
      </w:r>
    </w:p>
    <w:p w14:paraId="2CDECD73" w14:textId="51243B7C" w:rsidR="007B7AB4" w:rsidRPr="00102B5A" w:rsidRDefault="007B37D3" w:rsidP="00FE12E5">
      <w:pPr>
        <w:pStyle w:val="bullet1"/>
        <w:numPr>
          <w:ilvl w:val="1"/>
          <w:numId w:val="11"/>
        </w:numPr>
        <w:spacing w:line="360" w:lineRule="auto"/>
        <w:ind w:left="993" w:hanging="633"/>
        <w:rPr>
          <w:rFonts w:ascii="Aptos" w:hAnsi="Aptos"/>
        </w:rPr>
      </w:pPr>
      <w:r w:rsidRPr="00102B5A">
        <w:rPr>
          <w:rFonts w:ascii="Aptos" w:hAnsi="Aptos"/>
        </w:rPr>
        <w:lastRenderedPageBreak/>
        <w:t>There will be no score recorded in an unfinished round.</w:t>
      </w:r>
    </w:p>
    <w:p w14:paraId="773C8444" w14:textId="32C26DBB" w:rsidR="00BA0DB1" w:rsidRPr="00102B5A" w:rsidRDefault="0038057B" w:rsidP="00FE12E5">
      <w:pPr>
        <w:pStyle w:val="bullet1"/>
        <w:numPr>
          <w:ilvl w:val="1"/>
          <w:numId w:val="11"/>
        </w:numPr>
        <w:spacing w:line="360" w:lineRule="auto"/>
        <w:ind w:left="993" w:hanging="633"/>
        <w:rPr>
          <w:rFonts w:ascii="Aptos" w:hAnsi="Aptos"/>
        </w:rPr>
      </w:pPr>
      <w:r w:rsidRPr="00102B5A">
        <w:rPr>
          <w:rFonts w:ascii="Aptos" w:hAnsi="Aptos"/>
        </w:rPr>
        <w:t>The judges will deduct points for any foul as directed by the referee.</w:t>
      </w:r>
    </w:p>
    <w:p w14:paraId="524F4689" w14:textId="3F3A79AA" w:rsidR="0038057B" w:rsidRPr="00102B5A" w:rsidRDefault="00755F35" w:rsidP="00FE12E5">
      <w:pPr>
        <w:pStyle w:val="bullet1"/>
        <w:numPr>
          <w:ilvl w:val="1"/>
          <w:numId w:val="11"/>
        </w:numPr>
        <w:spacing w:line="360" w:lineRule="auto"/>
        <w:ind w:left="993" w:hanging="633"/>
        <w:rPr>
          <w:rFonts w:ascii="Aptos" w:hAnsi="Aptos"/>
        </w:rPr>
      </w:pPr>
      <w:r w:rsidRPr="00102B5A">
        <w:rPr>
          <w:rFonts w:ascii="Aptos" w:hAnsi="Aptos"/>
        </w:rPr>
        <w:t xml:space="preserve">If a point or points are deducted before a round is completed, these points will be taken off the tally at the end of the bout.  The point or points to be deducted are noted by the judge in the relevant section of the </w:t>
      </w:r>
      <w:proofErr w:type="gramStart"/>
      <w:r w:rsidRPr="00102B5A">
        <w:rPr>
          <w:rFonts w:ascii="Aptos" w:hAnsi="Aptos"/>
        </w:rPr>
        <w:t>scorecard, but</w:t>
      </w:r>
      <w:proofErr w:type="gramEnd"/>
      <w:r w:rsidRPr="00102B5A">
        <w:rPr>
          <w:rFonts w:ascii="Aptos" w:hAnsi="Aptos"/>
        </w:rPr>
        <w:t xml:space="preserve"> only deducted by the official recorder.</w:t>
      </w:r>
    </w:p>
    <w:p w14:paraId="1CB74B67" w14:textId="77777777" w:rsidR="00755F35" w:rsidRPr="00102B5A" w:rsidRDefault="00755F35" w:rsidP="00755F35">
      <w:pPr>
        <w:pStyle w:val="bullet1"/>
        <w:numPr>
          <w:ilvl w:val="0"/>
          <w:numId w:val="0"/>
        </w:numPr>
        <w:spacing w:line="360" w:lineRule="auto"/>
        <w:ind w:left="360"/>
        <w:rPr>
          <w:rFonts w:ascii="Aptos" w:hAnsi="Aptos"/>
        </w:rPr>
      </w:pPr>
    </w:p>
    <w:p w14:paraId="3F253C24" w14:textId="77777777" w:rsidR="00C16D5B" w:rsidRPr="00102B5A" w:rsidRDefault="00C16D5B" w:rsidP="00755F35">
      <w:pPr>
        <w:rPr>
          <w:rFonts w:ascii="Aptos" w:hAnsi="Aptos"/>
          <w:b/>
          <w:color w:val="174857" w:themeColor="accent2"/>
          <w:sz w:val="28"/>
          <w:szCs w:val="24"/>
        </w:rPr>
      </w:pPr>
    </w:p>
    <w:p w14:paraId="6B980960" w14:textId="06F34EDE" w:rsidR="00755F35" w:rsidRPr="00102B5A" w:rsidRDefault="00755F35" w:rsidP="00755F35">
      <w:pPr>
        <w:rPr>
          <w:rFonts w:ascii="Aptos" w:hAnsi="Aptos"/>
          <w:b/>
          <w:color w:val="174857" w:themeColor="accent2"/>
          <w:sz w:val="28"/>
          <w:szCs w:val="24"/>
        </w:rPr>
      </w:pPr>
      <w:r w:rsidRPr="00102B5A">
        <w:rPr>
          <w:rFonts w:ascii="Aptos" w:hAnsi="Aptos"/>
          <w:b/>
          <w:color w:val="174857" w:themeColor="accent2"/>
          <w:sz w:val="28"/>
          <w:szCs w:val="24"/>
        </w:rPr>
        <w:t>Official outcomes</w:t>
      </w:r>
    </w:p>
    <w:p w14:paraId="63DB2DE6" w14:textId="021CCE41" w:rsidR="00BF7F37" w:rsidRPr="00102B5A" w:rsidRDefault="00BF7F37" w:rsidP="00FE12E5">
      <w:pPr>
        <w:pStyle w:val="bullet1"/>
        <w:numPr>
          <w:ilvl w:val="1"/>
          <w:numId w:val="11"/>
        </w:numPr>
        <w:spacing w:line="360" w:lineRule="auto"/>
        <w:ind w:left="993" w:hanging="633"/>
        <w:rPr>
          <w:rFonts w:ascii="Aptos" w:hAnsi="Aptos"/>
        </w:rPr>
      </w:pPr>
      <w:r w:rsidRPr="00102B5A">
        <w:rPr>
          <w:rFonts w:ascii="Aptos" w:hAnsi="Aptos"/>
        </w:rPr>
        <w:t>The</w:t>
      </w:r>
      <w:r w:rsidR="005050C1" w:rsidRPr="00102B5A">
        <w:rPr>
          <w:rFonts w:ascii="Aptos" w:hAnsi="Aptos"/>
        </w:rPr>
        <w:t xml:space="preserve"> official outcome of a contest is determined by the combination of judges’ scores or if the contest </w:t>
      </w:r>
      <w:r w:rsidR="005050C1" w:rsidRPr="00102B5A">
        <w:rPr>
          <w:rFonts w:ascii="Aptos" w:hAnsi="Aptos"/>
          <w:lang w:val="en-US"/>
        </w:rPr>
        <w:t>is</w:t>
      </w:r>
      <w:r w:rsidR="005050C1" w:rsidRPr="00102B5A">
        <w:rPr>
          <w:rFonts w:ascii="Aptos" w:hAnsi="Aptos"/>
        </w:rPr>
        <w:t xml:space="preserve"> stopped by the referee or the medical practitioner due to the condition of a contestant. </w:t>
      </w:r>
      <w:r w:rsidRPr="00102B5A">
        <w:rPr>
          <w:rFonts w:ascii="Aptos" w:hAnsi="Aptos"/>
        </w:rPr>
        <w:t>The judges will deduct points for any foul as directed by the referee.</w:t>
      </w:r>
    </w:p>
    <w:p w14:paraId="341EC650" w14:textId="4532A256" w:rsidR="005050C1" w:rsidRPr="00102B5A" w:rsidRDefault="005050C1" w:rsidP="00FE12E5">
      <w:pPr>
        <w:pStyle w:val="bullet1"/>
        <w:numPr>
          <w:ilvl w:val="1"/>
          <w:numId w:val="11"/>
        </w:numPr>
        <w:spacing w:line="360" w:lineRule="auto"/>
        <w:ind w:left="993" w:hanging="633"/>
        <w:rPr>
          <w:rFonts w:ascii="Aptos" w:hAnsi="Aptos"/>
        </w:rPr>
      </w:pPr>
      <w:r w:rsidRPr="00102B5A">
        <w:rPr>
          <w:rFonts w:ascii="Aptos" w:hAnsi="Aptos"/>
        </w:rPr>
        <w:t xml:space="preserve">The possible outcomes are set out in the below table: </w:t>
      </w:r>
    </w:p>
    <w:tbl>
      <w:tblPr>
        <w:tblStyle w:val="PBCSBV"/>
        <w:tblW w:w="9214" w:type="dxa"/>
        <w:tblLayout w:type="fixed"/>
        <w:tblLook w:val="0620" w:firstRow="1" w:lastRow="0" w:firstColumn="0" w:lastColumn="0" w:noHBand="1" w:noVBand="1"/>
      </w:tblPr>
      <w:tblGrid>
        <w:gridCol w:w="2268"/>
        <w:gridCol w:w="6946"/>
      </w:tblGrid>
      <w:tr w:rsidR="006A01CE" w:rsidRPr="00102B5A" w14:paraId="5268C546" w14:textId="77777777" w:rsidTr="00C82E40">
        <w:trPr>
          <w:cnfStyle w:val="100000000000" w:firstRow="1" w:lastRow="0" w:firstColumn="0" w:lastColumn="0" w:oddVBand="0" w:evenVBand="0" w:oddHBand="0" w:evenHBand="0" w:firstRowFirstColumn="0" w:firstRowLastColumn="0" w:lastRowFirstColumn="0" w:lastRowLastColumn="0"/>
          <w:trHeight w:hRule="exact" w:val="453"/>
        </w:trPr>
        <w:tc>
          <w:tcPr>
            <w:tcW w:w="2268" w:type="dxa"/>
          </w:tcPr>
          <w:p w14:paraId="23CBDDDE" w14:textId="77777777" w:rsidR="006A01CE" w:rsidRPr="00102B5A" w:rsidRDefault="006A01CE" w:rsidP="00C82E40">
            <w:pPr>
              <w:pStyle w:val="Tablecolumnheadings"/>
              <w:rPr>
                <w:rFonts w:ascii="Aptos" w:hAnsi="Aptos"/>
                <w:lang w:val="en-AU"/>
              </w:rPr>
            </w:pPr>
            <w:r w:rsidRPr="00102B5A">
              <w:rPr>
                <w:rFonts w:ascii="Aptos" w:hAnsi="Aptos"/>
                <w:lang w:val="en-AU"/>
              </w:rPr>
              <w:t>Outcome</w:t>
            </w:r>
          </w:p>
        </w:tc>
        <w:tc>
          <w:tcPr>
            <w:tcW w:w="6946" w:type="dxa"/>
          </w:tcPr>
          <w:p w14:paraId="5F0B5FD8" w14:textId="0578F100" w:rsidR="006A01CE" w:rsidRPr="00102B5A" w:rsidRDefault="00CE50C1" w:rsidP="00C82E40">
            <w:pPr>
              <w:pStyle w:val="Tablecolumnheadings"/>
              <w:rPr>
                <w:rFonts w:ascii="Aptos" w:hAnsi="Aptos"/>
                <w:lang w:val="en-AU"/>
              </w:rPr>
            </w:pPr>
            <w:r w:rsidRPr="00102B5A">
              <w:rPr>
                <w:rFonts w:ascii="Aptos" w:hAnsi="Aptos"/>
                <w:lang w:val="en-AU"/>
              </w:rPr>
              <w:t>Circumstances</w:t>
            </w:r>
          </w:p>
        </w:tc>
      </w:tr>
      <w:tr w:rsidR="006A01CE" w:rsidRPr="00102B5A" w14:paraId="1151471D" w14:textId="77777777" w:rsidTr="00C82E40">
        <w:trPr>
          <w:trHeight w:hRule="exact" w:val="453"/>
        </w:trPr>
        <w:tc>
          <w:tcPr>
            <w:tcW w:w="2268" w:type="dxa"/>
          </w:tcPr>
          <w:p w14:paraId="1864E62C" w14:textId="77777777" w:rsidR="006A01CE" w:rsidRPr="00102B5A" w:rsidRDefault="006A01CE" w:rsidP="00C82E40">
            <w:pPr>
              <w:pStyle w:val="Tabletext"/>
              <w:rPr>
                <w:rFonts w:ascii="Aptos" w:hAnsi="Aptos"/>
                <w:b/>
                <w:bCs/>
                <w:lang w:val="en-AU"/>
              </w:rPr>
            </w:pPr>
            <w:r w:rsidRPr="00102B5A">
              <w:rPr>
                <w:rFonts w:ascii="Aptos" w:hAnsi="Aptos"/>
                <w:b/>
                <w:bCs/>
              </w:rPr>
              <w:t>Unanimous points</w:t>
            </w:r>
          </w:p>
        </w:tc>
        <w:tc>
          <w:tcPr>
            <w:tcW w:w="6946" w:type="dxa"/>
          </w:tcPr>
          <w:p w14:paraId="71DEF45B" w14:textId="77777777" w:rsidR="006A01CE" w:rsidRPr="00102B5A" w:rsidRDefault="006A01CE" w:rsidP="00C82E40">
            <w:pPr>
              <w:pStyle w:val="Tabletext"/>
              <w:rPr>
                <w:rFonts w:ascii="Aptos" w:hAnsi="Aptos"/>
                <w:lang w:val="en-AU"/>
              </w:rPr>
            </w:pPr>
            <w:r w:rsidRPr="00102B5A">
              <w:rPr>
                <w:rFonts w:ascii="Aptos" w:hAnsi="Aptos"/>
              </w:rPr>
              <w:t xml:space="preserve">Three judges </w:t>
            </w:r>
            <w:proofErr w:type="gramStart"/>
            <w:r w:rsidRPr="00102B5A">
              <w:rPr>
                <w:rFonts w:ascii="Aptos" w:hAnsi="Aptos"/>
              </w:rPr>
              <w:t>giving</w:t>
            </w:r>
            <w:proofErr w:type="gramEnd"/>
            <w:r w:rsidRPr="00102B5A">
              <w:rPr>
                <w:rFonts w:ascii="Aptos" w:hAnsi="Aptos"/>
              </w:rPr>
              <w:t xml:space="preserve"> a contestant the win</w:t>
            </w:r>
          </w:p>
        </w:tc>
      </w:tr>
      <w:tr w:rsidR="006A01CE" w:rsidRPr="00102B5A" w14:paraId="7456C164" w14:textId="77777777" w:rsidTr="00C82E40">
        <w:trPr>
          <w:trHeight w:hRule="exact" w:val="453"/>
        </w:trPr>
        <w:tc>
          <w:tcPr>
            <w:tcW w:w="2268" w:type="dxa"/>
          </w:tcPr>
          <w:p w14:paraId="7621E758" w14:textId="77777777" w:rsidR="006A01CE" w:rsidRPr="00102B5A" w:rsidRDefault="006A01CE" w:rsidP="00C82E40">
            <w:pPr>
              <w:pStyle w:val="Tabletext"/>
              <w:rPr>
                <w:rFonts w:ascii="Aptos" w:hAnsi="Aptos"/>
                <w:b/>
                <w:bCs/>
              </w:rPr>
            </w:pPr>
            <w:r w:rsidRPr="00102B5A">
              <w:rPr>
                <w:rFonts w:ascii="Aptos" w:hAnsi="Aptos"/>
                <w:b/>
              </w:rPr>
              <w:t>Split points</w:t>
            </w:r>
          </w:p>
        </w:tc>
        <w:tc>
          <w:tcPr>
            <w:tcW w:w="6946" w:type="dxa"/>
          </w:tcPr>
          <w:p w14:paraId="0DB50392" w14:textId="77777777" w:rsidR="006A01CE" w:rsidRPr="00102B5A" w:rsidRDefault="006A01CE" w:rsidP="00C82E40">
            <w:pPr>
              <w:pStyle w:val="Tabletext"/>
              <w:rPr>
                <w:rFonts w:ascii="Aptos" w:hAnsi="Aptos"/>
              </w:rPr>
            </w:pPr>
            <w:r w:rsidRPr="00102B5A">
              <w:rPr>
                <w:rFonts w:ascii="Aptos" w:hAnsi="Aptos"/>
              </w:rPr>
              <w:t>Two judges give the same contestant a win</w:t>
            </w:r>
          </w:p>
        </w:tc>
      </w:tr>
      <w:tr w:rsidR="006A01CE" w:rsidRPr="00102B5A" w14:paraId="22BAF021" w14:textId="77777777" w:rsidTr="00C82E40">
        <w:trPr>
          <w:trHeight w:hRule="exact" w:val="453"/>
        </w:trPr>
        <w:tc>
          <w:tcPr>
            <w:tcW w:w="2268" w:type="dxa"/>
          </w:tcPr>
          <w:p w14:paraId="3F4612DD" w14:textId="77777777" w:rsidR="006A01CE" w:rsidRPr="00102B5A" w:rsidRDefault="006A01CE" w:rsidP="00C82E40">
            <w:pPr>
              <w:pStyle w:val="Tabletext"/>
              <w:rPr>
                <w:rFonts w:ascii="Aptos" w:hAnsi="Aptos"/>
                <w:b/>
                <w:bCs/>
              </w:rPr>
            </w:pPr>
            <w:r w:rsidRPr="00102B5A">
              <w:rPr>
                <w:rFonts w:ascii="Aptos" w:hAnsi="Aptos"/>
                <w:b/>
              </w:rPr>
              <w:t>Draw</w:t>
            </w:r>
          </w:p>
        </w:tc>
        <w:tc>
          <w:tcPr>
            <w:tcW w:w="6946" w:type="dxa"/>
          </w:tcPr>
          <w:p w14:paraId="7E4E73BC" w14:textId="77777777" w:rsidR="006A01CE" w:rsidRPr="00102B5A" w:rsidRDefault="006A01CE" w:rsidP="00C82E40">
            <w:pPr>
              <w:pStyle w:val="Tabletext"/>
              <w:rPr>
                <w:rFonts w:ascii="Aptos" w:hAnsi="Aptos"/>
              </w:rPr>
            </w:pPr>
            <w:r w:rsidRPr="00102B5A">
              <w:rPr>
                <w:rFonts w:ascii="Aptos" w:hAnsi="Aptos"/>
              </w:rPr>
              <w:t>All three judges score the contest a draw</w:t>
            </w:r>
          </w:p>
        </w:tc>
      </w:tr>
      <w:tr w:rsidR="006A01CE" w:rsidRPr="00102B5A" w14:paraId="0CB2B7E9" w14:textId="77777777" w:rsidTr="00C82E40">
        <w:trPr>
          <w:trHeight w:hRule="exact" w:val="676"/>
        </w:trPr>
        <w:tc>
          <w:tcPr>
            <w:tcW w:w="2268" w:type="dxa"/>
          </w:tcPr>
          <w:p w14:paraId="789AED23" w14:textId="77777777" w:rsidR="006A01CE" w:rsidRPr="00102B5A" w:rsidRDefault="006A01CE" w:rsidP="00C82E40">
            <w:pPr>
              <w:pStyle w:val="Tabletext"/>
              <w:rPr>
                <w:rFonts w:ascii="Aptos" w:hAnsi="Aptos"/>
                <w:b/>
                <w:bCs/>
              </w:rPr>
            </w:pPr>
            <w:r w:rsidRPr="00102B5A">
              <w:rPr>
                <w:rFonts w:ascii="Aptos" w:hAnsi="Aptos"/>
                <w:b/>
                <w:bCs/>
              </w:rPr>
              <w:t>Majority Draw</w:t>
            </w:r>
            <w:r w:rsidRPr="00102B5A">
              <w:rPr>
                <w:rStyle w:val="FootnoteReference"/>
                <w:rFonts w:ascii="Aptos" w:hAnsi="Aptos"/>
                <w:b/>
                <w:bCs/>
              </w:rPr>
              <w:footnoteReference w:id="3"/>
            </w:r>
          </w:p>
        </w:tc>
        <w:tc>
          <w:tcPr>
            <w:tcW w:w="6946" w:type="dxa"/>
          </w:tcPr>
          <w:p w14:paraId="6A885F08" w14:textId="77777777" w:rsidR="006A01CE" w:rsidRPr="00102B5A" w:rsidRDefault="006A01CE" w:rsidP="00C82E40">
            <w:pPr>
              <w:pStyle w:val="Tabletext"/>
              <w:rPr>
                <w:rFonts w:ascii="Aptos" w:hAnsi="Aptos"/>
              </w:rPr>
            </w:pPr>
            <w:r w:rsidRPr="00102B5A">
              <w:rPr>
                <w:rFonts w:ascii="Aptos" w:hAnsi="Aptos"/>
              </w:rPr>
              <w:t>Two judges score the contest a draw and one judge awards the decision to either contestant on a points decision</w:t>
            </w:r>
          </w:p>
        </w:tc>
      </w:tr>
      <w:tr w:rsidR="006A01CE" w:rsidRPr="00102B5A" w14:paraId="6C2C2F03" w14:textId="77777777" w:rsidTr="00C82E40">
        <w:trPr>
          <w:trHeight w:hRule="exact" w:val="644"/>
        </w:trPr>
        <w:tc>
          <w:tcPr>
            <w:tcW w:w="2268" w:type="dxa"/>
          </w:tcPr>
          <w:p w14:paraId="3F461EBE" w14:textId="52D35004" w:rsidR="006A01CE" w:rsidRPr="00102B5A" w:rsidRDefault="006A01CE" w:rsidP="00C82E40">
            <w:pPr>
              <w:pStyle w:val="Tabletext"/>
              <w:rPr>
                <w:rFonts w:ascii="Aptos" w:hAnsi="Aptos"/>
                <w:b/>
                <w:bCs/>
              </w:rPr>
            </w:pPr>
            <w:r w:rsidRPr="00102B5A">
              <w:rPr>
                <w:rFonts w:ascii="Aptos" w:hAnsi="Aptos"/>
                <w:b/>
                <w:bCs/>
              </w:rPr>
              <w:t>Split draw</w:t>
            </w:r>
            <w:r w:rsidRPr="00102B5A">
              <w:rPr>
                <w:rFonts w:ascii="Aptos" w:hAnsi="Aptos"/>
                <w:b/>
                <w:bCs/>
              </w:rPr>
              <w:fldChar w:fldCharType="begin"/>
            </w:r>
            <w:r w:rsidRPr="00102B5A">
              <w:rPr>
                <w:rFonts w:ascii="Aptos" w:hAnsi="Aptos"/>
                <w:b/>
                <w:bCs/>
              </w:rPr>
              <w:instrText xml:space="preserve"> NOTEREF _Ref173248350 \f \h </w:instrText>
            </w:r>
            <w:r w:rsidR="00102B5A">
              <w:rPr>
                <w:rFonts w:ascii="Aptos" w:hAnsi="Aptos"/>
                <w:b/>
                <w:bCs/>
              </w:rPr>
              <w:instrText xml:space="preserve"> \* MERGEFORMAT </w:instrText>
            </w:r>
            <w:r w:rsidRPr="00102B5A">
              <w:rPr>
                <w:rFonts w:ascii="Aptos" w:hAnsi="Aptos"/>
                <w:b/>
                <w:bCs/>
              </w:rPr>
            </w:r>
            <w:r w:rsidRPr="00102B5A">
              <w:rPr>
                <w:rFonts w:ascii="Aptos" w:hAnsi="Aptos"/>
                <w:b/>
                <w:bCs/>
              </w:rPr>
              <w:fldChar w:fldCharType="separate"/>
            </w:r>
            <w:r w:rsidRPr="00102B5A">
              <w:rPr>
                <w:rStyle w:val="FootnoteReference"/>
                <w:rFonts w:ascii="Aptos" w:hAnsi="Aptos"/>
              </w:rPr>
              <w:t>2</w:t>
            </w:r>
            <w:r w:rsidRPr="00102B5A">
              <w:rPr>
                <w:rFonts w:ascii="Aptos" w:hAnsi="Aptos"/>
                <w:b/>
                <w:bCs/>
              </w:rPr>
              <w:fldChar w:fldCharType="end"/>
            </w:r>
          </w:p>
        </w:tc>
        <w:tc>
          <w:tcPr>
            <w:tcW w:w="6946" w:type="dxa"/>
          </w:tcPr>
          <w:p w14:paraId="0016223D" w14:textId="77777777" w:rsidR="006A01CE" w:rsidRPr="00102B5A" w:rsidRDefault="006A01CE" w:rsidP="00C82E40">
            <w:pPr>
              <w:pStyle w:val="Tabletext"/>
              <w:rPr>
                <w:rFonts w:ascii="Aptos" w:hAnsi="Aptos"/>
              </w:rPr>
            </w:pPr>
            <w:r w:rsidRPr="00102B5A">
              <w:rPr>
                <w:rFonts w:ascii="Aptos" w:hAnsi="Aptos"/>
              </w:rPr>
              <w:t>Two judges score opposite contestants as the winner, and the third judge scores the contest a draw</w:t>
            </w:r>
          </w:p>
        </w:tc>
      </w:tr>
      <w:tr w:rsidR="006A01CE" w:rsidRPr="00102B5A" w14:paraId="15C99D19" w14:textId="77777777" w:rsidTr="00C82E40">
        <w:trPr>
          <w:trHeight w:hRule="exact" w:val="453"/>
        </w:trPr>
        <w:tc>
          <w:tcPr>
            <w:tcW w:w="2268" w:type="dxa"/>
          </w:tcPr>
          <w:p w14:paraId="76147069" w14:textId="77777777" w:rsidR="006A01CE" w:rsidRPr="00102B5A" w:rsidRDefault="006A01CE" w:rsidP="00C82E40">
            <w:pPr>
              <w:pStyle w:val="Tabletext"/>
              <w:rPr>
                <w:rFonts w:ascii="Aptos" w:hAnsi="Aptos"/>
                <w:b/>
                <w:bCs/>
              </w:rPr>
            </w:pPr>
            <w:r w:rsidRPr="00102B5A">
              <w:rPr>
                <w:rFonts w:ascii="Aptos" w:hAnsi="Aptos"/>
                <w:b/>
              </w:rPr>
              <w:t>TKO</w:t>
            </w:r>
          </w:p>
        </w:tc>
        <w:tc>
          <w:tcPr>
            <w:tcW w:w="6946" w:type="dxa"/>
          </w:tcPr>
          <w:p w14:paraId="09297066" w14:textId="77777777" w:rsidR="006A01CE" w:rsidRPr="00102B5A" w:rsidRDefault="006A01CE" w:rsidP="00C82E40">
            <w:pPr>
              <w:pStyle w:val="Tabletext"/>
              <w:rPr>
                <w:rFonts w:ascii="Aptos" w:hAnsi="Aptos"/>
              </w:rPr>
            </w:pPr>
            <w:r w:rsidRPr="00102B5A">
              <w:rPr>
                <w:rFonts w:ascii="Aptos" w:hAnsi="Aptos"/>
              </w:rPr>
              <w:t xml:space="preserve">The referee stops the contest without counting to ten </w:t>
            </w:r>
          </w:p>
        </w:tc>
      </w:tr>
      <w:tr w:rsidR="006A01CE" w:rsidRPr="00102B5A" w14:paraId="3E975090" w14:textId="77777777" w:rsidTr="00C82E40">
        <w:trPr>
          <w:trHeight w:hRule="exact" w:val="718"/>
        </w:trPr>
        <w:tc>
          <w:tcPr>
            <w:tcW w:w="2268" w:type="dxa"/>
          </w:tcPr>
          <w:p w14:paraId="729C89B7" w14:textId="77777777" w:rsidR="006A01CE" w:rsidRPr="00102B5A" w:rsidRDefault="006A01CE" w:rsidP="00C82E40">
            <w:pPr>
              <w:pStyle w:val="Tabletext"/>
              <w:rPr>
                <w:rFonts w:ascii="Aptos" w:hAnsi="Aptos"/>
                <w:b/>
                <w:bCs/>
              </w:rPr>
            </w:pPr>
            <w:r w:rsidRPr="00102B5A">
              <w:rPr>
                <w:rFonts w:ascii="Aptos" w:hAnsi="Aptos"/>
                <w:b/>
              </w:rPr>
              <w:t>KO</w:t>
            </w:r>
          </w:p>
        </w:tc>
        <w:tc>
          <w:tcPr>
            <w:tcW w:w="6946" w:type="dxa"/>
          </w:tcPr>
          <w:p w14:paraId="7A5C362D" w14:textId="77777777" w:rsidR="006A01CE" w:rsidRPr="00102B5A" w:rsidRDefault="006A01CE" w:rsidP="00C82E40">
            <w:pPr>
              <w:pStyle w:val="Tabletext"/>
              <w:rPr>
                <w:rFonts w:ascii="Aptos" w:hAnsi="Aptos"/>
              </w:rPr>
            </w:pPr>
            <w:r w:rsidRPr="00102B5A">
              <w:rPr>
                <w:rFonts w:ascii="Aptos" w:hAnsi="Aptos"/>
              </w:rPr>
              <w:t>A contestant is knocked down and is unable to get to their feet within the standard 10-second countdown</w:t>
            </w:r>
          </w:p>
        </w:tc>
      </w:tr>
      <w:tr w:rsidR="006A01CE" w:rsidRPr="00102B5A" w14:paraId="123B7BCE" w14:textId="77777777" w:rsidTr="00C82E40">
        <w:trPr>
          <w:trHeight w:hRule="exact" w:val="643"/>
        </w:trPr>
        <w:tc>
          <w:tcPr>
            <w:tcW w:w="2268" w:type="dxa"/>
          </w:tcPr>
          <w:p w14:paraId="4DFA73A9" w14:textId="77777777" w:rsidR="006A01CE" w:rsidRPr="00102B5A" w:rsidRDefault="006A01CE" w:rsidP="00C82E40">
            <w:pPr>
              <w:pStyle w:val="Tabletext"/>
              <w:rPr>
                <w:rFonts w:ascii="Aptos" w:hAnsi="Aptos"/>
                <w:b/>
                <w:bCs/>
              </w:rPr>
            </w:pPr>
            <w:r w:rsidRPr="00102B5A">
              <w:rPr>
                <w:rFonts w:ascii="Aptos" w:hAnsi="Aptos"/>
                <w:b/>
              </w:rPr>
              <w:t>Disqualification</w:t>
            </w:r>
          </w:p>
        </w:tc>
        <w:tc>
          <w:tcPr>
            <w:tcW w:w="6946" w:type="dxa"/>
          </w:tcPr>
          <w:p w14:paraId="1C3401F3" w14:textId="77777777" w:rsidR="006A01CE" w:rsidRPr="00102B5A" w:rsidRDefault="006A01CE" w:rsidP="00C82E40">
            <w:pPr>
              <w:pStyle w:val="Tabletext"/>
              <w:rPr>
                <w:rFonts w:ascii="Aptos" w:hAnsi="Aptos"/>
              </w:rPr>
            </w:pPr>
            <w:r w:rsidRPr="00102B5A">
              <w:rPr>
                <w:rFonts w:ascii="Aptos" w:hAnsi="Aptos"/>
              </w:rPr>
              <w:t>The referee disqualifies a contestant after three warnings or if a contestant is injured and unable to continue due to a deliberate illegal technique from their opponent.</w:t>
            </w:r>
          </w:p>
        </w:tc>
      </w:tr>
      <w:tr w:rsidR="006A01CE" w:rsidRPr="00102B5A" w14:paraId="107CCC36" w14:textId="77777777" w:rsidTr="00C82E40">
        <w:trPr>
          <w:trHeight w:hRule="exact" w:val="654"/>
        </w:trPr>
        <w:tc>
          <w:tcPr>
            <w:tcW w:w="2268" w:type="dxa"/>
          </w:tcPr>
          <w:p w14:paraId="0F094DFA" w14:textId="0FB18BFD" w:rsidR="006A01CE" w:rsidRPr="00102B5A" w:rsidRDefault="006A01CE" w:rsidP="00C82E40">
            <w:pPr>
              <w:pStyle w:val="Tabletext"/>
              <w:rPr>
                <w:rFonts w:ascii="Aptos" w:hAnsi="Aptos"/>
                <w:b/>
                <w:bCs/>
              </w:rPr>
            </w:pPr>
            <w:r w:rsidRPr="00102B5A">
              <w:rPr>
                <w:rFonts w:ascii="Aptos" w:hAnsi="Aptos"/>
                <w:b/>
                <w:bCs/>
              </w:rPr>
              <w:t>No contest</w:t>
            </w:r>
            <w:r w:rsidRPr="00102B5A">
              <w:rPr>
                <w:rStyle w:val="FootnoteReference"/>
                <w:rFonts w:ascii="Aptos" w:hAnsi="Aptos"/>
                <w:b/>
                <w:bCs/>
              </w:rPr>
              <w:fldChar w:fldCharType="begin"/>
            </w:r>
            <w:r w:rsidRPr="00102B5A">
              <w:rPr>
                <w:rFonts w:ascii="Aptos" w:hAnsi="Aptos"/>
                <w:b/>
                <w:bCs/>
              </w:rPr>
              <w:instrText xml:space="preserve"> NOTEREF _Ref173248350 \f \h </w:instrText>
            </w:r>
            <w:r w:rsidR="00102B5A">
              <w:rPr>
                <w:rStyle w:val="FootnoteReference"/>
                <w:rFonts w:ascii="Aptos" w:hAnsi="Aptos"/>
                <w:b/>
                <w:bCs/>
              </w:rPr>
              <w:instrText xml:space="preserve"> \* MERGEFORMAT </w:instrText>
            </w:r>
            <w:r w:rsidRPr="00102B5A">
              <w:rPr>
                <w:rStyle w:val="FootnoteReference"/>
                <w:rFonts w:ascii="Aptos" w:hAnsi="Aptos"/>
                <w:b/>
                <w:bCs/>
              </w:rPr>
            </w:r>
            <w:r w:rsidRPr="00102B5A">
              <w:rPr>
                <w:rStyle w:val="FootnoteReference"/>
                <w:rFonts w:ascii="Aptos" w:hAnsi="Aptos"/>
                <w:b/>
                <w:bCs/>
              </w:rPr>
              <w:fldChar w:fldCharType="separate"/>
            </w:r>
            <w:r w:rsidRPr="00102B5A">
              <w:rPr>
                <w:rStyle w:val="FootnoteReference"/>
                <w:rFonts w:ascii="Aptos" w:hAnsi="Aptos"/>
              </w:rPr>
              <w:t>2</w:t>
            </w:r>
            <w:r w:rsidRPr="00102B5A">
              <w:rPr>
                <w:rStyle w:val="FootnoteReference"/>
                <w:rFonts w:ascii="Aptos" w:hAnsi="Aptos"/>
                <w:b/>
                <w:bCs/>
              </w:rPr>
              <w:fldChar w:fldCharType="end"/>
            </w:r>
          </w:p>
        </w:tc>
        <w:tc>
          <w:tcPr>
            <w:tcW w:w="6946" w:type="dxa"/>
          </w:tcPr>
          <w:p w14:paraId="730135E0" w14:textId="77777777" w:rsidR="006A01CE" w:rsidRPr="00102B5A" w:rsidRDefault="006A01CE" w:rsidP="00C82E40">
            <w:pPr>
              <w:pStyle w:val="Tabletext"/>
              <w:rPr>
                <w:rFonts w:ascii="Aptos" w:hAnsi="Aptos"/>
              </w:rPr>
            </w:pPr>
            <w:r w:rsidRPr="00102B5A">
              <w:rPr>
                <w:rFonts w:ascii="Aptos" w:hAnsi="Aptos"/>
              </w:rPr>
              <w:t>Both contestants commit a violation of the rules, or a contestant is unable to continue due to an injury from an accidental illegal technique or accidental head clash</w:t>
            </w:r>
          </w:p>
        </w:tc>
      </w:tr>
    </w:tbl>
    <w:p w14:paraId="14D6E774" w14:textId="77777777" w:rsidR="00751820" w:rsidRPr="00102B5A" w:rsidRDefault="00751820" w:rsidP="005050C1">
      <w:pPr>
        <w:pStyle w:val="bullet1"/>
        <w:numPr>
          <w:ilvl w:val="0"/>
          <w:numId w:val="0"/>
        </w:numPr>
        <w:spacing w:line="360" w:lineRule="auto"/>
        <w:ind w:left="284" w:hanging="284"/>
        <w:rPr>
          <w:rFonts w:ascii="Aptos" w:hAnsi="Aptos"/>
        </w:rPr>
      </w:pPr>
    </w:p>
    <w:p w14:paraId="48130B8A" w14:textId="75A912A6" w:rsidR="00E72690" w:rsidRPr="00102B5A" w:rsidRDefault="00E128AB" w:rsidP="00E72690">
      <w:pPr>
        <w:rPr>
          <w:rFonts w:ascii="Aptos" w:hAnsi="Aptos"/>
          <w:b/>
          <w:color w:val="174857" w:themeColor="accent2"/>
          <w:sz w:val="28"/>
          <w:szCs w:val="24"/>
        </w:rPr>
      </w:pPr>
      <w:r w:rsidRPr="00102B5A">
        <w:rPr>
          <w:rFonts w:ascii="Aptos" w:hAnsi="Aptos"/>
          <w:b/>
          <w:color w:val="174857" w:themeColor="accent2"/>
          <w:sz w:val="28"/>
          <w:szCs w:val="24"/>
        </w:rPr>
        <w:t>The decision is final</w:t>
      </w:r>
    </w:p>
    <w:p w14:paraId="479CD09B" w14:textId="678C201E" w:rsidR="002449AA" w:rsidRPr="00102B5A" w:rsidRDefault="002449AA" w:rsidP="00FE12E5">
      <w:pPr>
        <w:pStyle w:val="bullet1"/>
        <w:numPr>
          <w:ilvl w:val="1"/>
          <w:numId w:val="11"/>
        </w:numPr>
        <w:spacing w:line="360" w:lineRule="auto"/>
        <w:ind w:left="993" w:hanging="633"/>
        <w:rPr>
          <w:rFonts w:ascii="Aptos" w:hAnsi="Aptos"/>
        </w:rPr>
      </w:pPr>
      <w:r w:rsidRPr="00102B5A">
        <w:rPr>
          <w:rFonts w:ascii="Aptos" w:hAnsi="Aptos"/>
        </w:rPr>
        <w:t>A decision rendered at the end of any contest is final and cannot be changed unless the Board, on written application from the promoter, contestant or trainer or sanctioning body under whose rules the contest was conducted, determines that any one of the following occurred:</w:t>
      </w:r>
    </w:p>
    <w:p w14:paraId="65FB99CE" w14:textId="2C2FAB79" w:rsidR="002449AA" w:rsidRPr="00102B5A" w:rsidRDefault="002449AA" w:rsidP="00934D1A">
      <w:pPr>
        <w:pStyle w:val="bullet1"/>
        <w:numPr>
          <w:ilvl w:val="1"/>
          <w:numId w:val="34"/>
        </w:numPr>
        <w:spacing w:line="360" w:lineRule="auto"/>
        <w:ind w:firstLine="414"/>
        <w:rPr>
          <w:rFonts w:ascii="Aptos" w:hAnsi="Aptos"/>
        </w:rPr>
      </w:pPr>
      <w:r w:rsidRPr="00102B5A">
        <w:rPr>
          <w:rFonts w:ascii="Aptos" w:hAnsi="Aptos"/>
        </w:rPr>
        <w:lastRenderedPageBreak/>
        <w:t xml:space="preserve"> there was collusion by persons affecting the result of any </w:t>
      </w:r>
      <w:proofErr w:type="gramStart"/>
      <w:r w:rsidRPr="00102B5A">
        <w:rPr>
          <w:rFonts w:ascii="Aptos" w:hAnsi="Aptos"/>
        </w:rPr>
        <w:t>contest;</w:t>
      </w:r>
      <w:proofErr w:type="gramEnd"/>
    </w:p>
    <w:p w14:paraId="00486954" w14:textId="73F1BB8E" w:rsidR="002449AA" w:rsidRPr="00102B5A" w:rsidRDefault="002449AA" w:rsidP="00934D1A">
      <w:pPr>
        <w:pStyle w:val="bullet1"/>
        <w:numPr>
          <w:ilvl w:val="1"/>
          <w:numId w:val="34"/>
        </w:numPr>
        <w:spacing w:line="360" w:lineRule="auto"/>
        <w:ind w:left="1418" w:hanging="284"/>
        <w:rPr>
          <w:rFonts w:ascii="Aptos" w:hAnsi="Aptos"/>
        </w:rPr>
      </w:pPr>
      <w:r w:rsidRPr="00102B5A">
        <w:rPr>
          <w:rFonts w:ascii="Aptos" w:hAnsi="Aptos"/>
        </w:rPr>
        <w:t xml:space="preserve"> the completion of the scorecard of the judges’ shows an error which would mean that the decision was given to the wrong contestant; and/or</w:t>
      </w:r>
    </w:p>
    <w:p w14:paraId="5A435438" w14:textId="178DCF1C" w:rsidR="002449AA" w:rsidRPr="00102B5A" w:rsidRDefault="002449AA" w:rsidP="00934D1A">
      <w:pPr>
        <w:pStyle w:val="bullet1"/>
        <w:numPr>
          <w:ilvl w:val="1"/>
          <w:numId w:val="34"/>
        </w:numPr>
        <w:spacing w:line="360" w:lineRule="auto"/>
        <w:ind w:left="1418" w:hanging="284"/>
        <w:rPr>
          <w:rFonts w:ascii="Aptos" w:hAnsi="Aptos"/>
        </w:rPr>
      </w:pPr>
      <w:r w:rsidRPr="00102B5A">
        <w:rPr>
          <w:rFonts w:ascii="Aptos" w:hAnsi="Aptos"/>
        </w:rPr>
        <w:t>there was a clear violation of the Act, Regulations or Rules governing the contest which affected the result.</w:t>
      </w:r>
    </w:p>
    <w:p w14:paraId="55546C57" w14:textId="77777777" w:rsidR="00054DFA" w:rsidRPr="00102B5A" w:rsidRDefault="002449AA" w:rsidP="00FE12E5">
      <w:pPr>
        <w:pStyle w:val="bullet1"/>
        <w:numPr>
          <w:ilvl w:val="1"/>
          <w:numId w:val="11"/>
        </w:numPr>
        <w:spacing w:line="360" w:lineRule="auto"/>
        <w:ind w:left="993" w:hanging="633"/>
        <w:rPr>
          <w:rFonts w:ascii="Aptos" w:hAnsi="Aptos"/>
        </w:rPr>
      </w:pPr>
      <w:r w:rsidRPr="00102B5A">
        <w:rPr>
          <w:rFonts w:ascii="Aptos" w:hAnsi="Aptos"/>
        </w:rPr>
        <w:t>If the Board determines that any of the above occurred with regard to any contest then any rendering will be at the sole discretion of the Board and any decision rendered will be final, the decision rendered can be changed at the Board’s discretion.</w:t>
      </w:r>
    </w:p>
    <w:p w14:paraId="13098F29" w14:textId="77777777" w:rsidR="0065272A" w:rsidRPr="00102B5A" w:rsidRDefault="0065272A" w:rsidP="00B50A8F">
      <w:pPr>
        <w:pStyle w:val="bullet1"/>
        <w:numPr>
          <w:ilvl w:val="0"/>
          <w:numId w:val="0"/>
        </w:numPr>
        <w:spacing w:line="360" w:lineRule="auto"/>
        <w:ind w:left="360"/>
        <w:rPr>
          <w:rFonts w:ascii="Aptos" w:hAnsi="Aptos"/>
          <w:b/>
          <w:bCs/>
          <w:sz w:val="20"/>
          <w:szCs w:val="20"/>
        </w:rPr>
      </w:pPr>
    </w:p>
    <w:p w14:paraId="548FEE0F" w14:textId="4213F778" w:rsidR="00B50A8F" w:rsidRPr="00102B5A" w:rsidRDefault="00B50A8F" w:rsidP="00B50A8F">
      <w:pPr>
        <w:pStyle w:val="bullet1"/>
        <w:numPr>
          <w:ilvl w:val="0"/>
          <w:numId w:val="0"/>
        </w:numPr>
        <w:spacing w:line="360" w:lineRule="auto"/>
        <w:ind w:left="360"/>
        <w:rPr>
          <w:rFonts w:ascii="Aptos" w:hAnsi="Aptos"/>
          <w:b/>
          <w:bCs/>
          <w:sz w:val="22"/>
          <w:szCs w:val="22"/>
        </w:rPr>
      </w:pPr>
      <w:r w:rsidRPr="00102B5A">
        <w:rPr>
          <w:rFonts w:ascii="Aptos" w:hAnsi="Aptos"/>
          <w:b/>
          <w:bCs/>
          <w:sz w:val="22"/>
          <w:szCs w:val="22"/>
        </w:rPr>
        <w:t xml:space="preserve">4 or 8 contestant competitions </w:t>
      </w:r>
    </w:p>
    <w:p w14:paraId="32FC4684" w14:textId="5659FD3A" w:rsidR="00054DFA" w:rsidRPr="00102B5A" w:rsidRDefault="00054DFA" w:rsidP="00FE12E5">
      <w:pPr>
        <w:pStyle w:val="bullet1"/>
        <w:numPr>
          <w:ilvl w:val="1"/>
          <w:numId w:val="11"/>
        </w:numPr>
        <w:spacing w:line="360" w:lineRule="auto"/>
        <w:ind w:left="993" w:hanging="633"/>
        <w:rPr>
          <w:rFonts w:ascii="Aptos" w:hAnsi="Aptos"/>
        </w:rPr>
      </w:pPr>
      <w:r w:rsidRPr="00102B5A">
        <w:rPr>
          <w:rFonts w:ascii="Aptos" w:hAnsi="Aptos"/>
        </w:rPr>
        <w:t xml:space="preserve">Where a multi person contest is to be held, the maximum number of rounds for any single contestant should not exceed 12.  </w:t>
      </w:r>
      <w:proofErr w:type="gramStart"/>
      <w:r w:rsidRPr="00102B5A">
        <w:rPr>
          <w:rFonts w:ascii="Aptos" w:hAnsi="Aptos"/>
        </w:rPr>
        <w:t>Usually</w:t>
      </w:r>
      <w:proofErr w:type="gramEnd"/>
      <w:r w:rsidRPr="00102B5A">
        <w:rPr>
          <w:rFonts w:ascii="Aptos" w:hAnsi="Aptos"/>
        </w:rPr>
        <w:t xml:space="preserve"> these contests are made up of qualifying bouts and a final with each bout usually being 3 rounds in duration.</w:t>
      </w:r>
    </w:p>
    <w:p w14:paraId="4E001955" w14:textId="19885EBA" w:rsidR="00282126" w:rsidRPr="00102B5A" w:rsidRDefault="00910540" w:rsidP="00FE12E5">
      <w:pPr>
        <w:pStyle w:val="bullet1"/>
        <w:numPr>
          <w:ilvl w:val="1"/>
          <w:numId w:val="11"/>
        </w:numPr>
        <w:spacing w:line="360" w:lineRule="auto"/>
        <w:ind w:left="993" w:hanging="633"/>
        <w:rPr>
          <w:rFonts w:ascii="Aptos" w:hAnsi="Aptos"/>
        </w:rPr>
      </w:pPr>
      <w:r w:rsidRPr="00102B5A">
        <w:rPr>
          <w:rFonts w:ascii="Aptos" w:hAnsi="Aptos"/>
        </w:rPr>
        <w:t>In the event of a draw after the completion of a bout in a 4 or 8 contestant competition, there may be an option for a “extra round” to decide a winner.</w:t>
      </w:r>
    </w:p>
    <w:p w14:paraId="44727A38" w14:textId="664DF2B2" w:rsidR="00910540" w:rsidRPr="00102B5A" w:rsidRDefault="00CD5E62" w:rsidP="00FE12E5">
      <w:pPr>
        <w:pStyle w:val="bullet1"/>
        <w:numPr>
          <w:ilvl w:val="1"/>
          <w:numId w:val="11"/>
        </w:numPr>
        <w:spacing w:line="360" w:lineRule="auto"/>
        <w:ind w:left="993" w:hanging="633"/>
        <w:rPr>
          <w:rFonts w:ascii="Aptos" w:hAnsi="Aptos"/>
        </w:rPr>
      </w:pPr>
      <w:r w:rsidRPr="00102B5A">
        <w:rPr>
          <w:rFonts w:ascii="Aptos" w:hAnsi="Aptos"/>
        </w:rPr>
        <w:t xml:space="preserve">The extra round is a stand-alone round, with the winner of the round being deemed the winner of the bout.  The extra round is scored on the 10 </w:t>
      </w:r>
      <w:proofErr w:type="gramStart"/>
      <w:r w:rsidRPr="00102B5A">
        <w:rPr>
          <w:rFonts w:ascii="Aptos" w:hAnsi="Aptos"/>
        </w:rPr>
        <w:t>point</w:t>
      </w:r>
      <w:proofErr w:type="gramEnd"/>
      <w:r w:rsidRPr="00102B5A">
        <w:rPr>
          <w:rFonts w:ascii="Aptos" w:hAnsi="Aptos"/>
        </w:rPr>
        <w:t xml:space="preserve"> must system with the judges encouraged not to score the extra round 10-10 so a winner may be declared.</w:t>
      </w:r>
    </w:p>
    <w:p w14:paraId="3E650386" w14:textId="30249479" w:rsidR="00CD5E62" w:rsidRPr="00102B5A" w:rsidRDefault="00455C62" w:rsidP="00FE12E5">
      <w:pPr>
        <w:pStyle w:val="bullet1"/>
        <w:numPr>
          <w:ilvl w:val="1"/>
          <w:numId w:val="11"/>
        </w:numPr>
        <w:spacing w:line="360" w:lineRule="auto"/>
        <w:ind w:left="993" w:hanging="633"/>
        <w:rPr>
          <w:rFonts w:ascii="Aptos" w:hAnsi="Aptos"/>
        </w:rPr>
      </w:pPr>
      <w:r w:rsidRPr="00102B5A">
        <w:rPr>
          <w:rFonts w:ascii="Aptos" w:hAnsi="Aptos"/>
        </w:rPr>
        <w:t>In the event of an injury preventing the winner of a qualifying bout being able to continue to the next round, the next best qualifier may be used as a substitute.</w:t>
      </w:r>
    </w:p>
    <w:p w14:paraId="5A6034B5" w14:textId="77777777" w:rsidR="00D40870" w:rsidRPr="00102B5A" w:rsidRDefault="00D40870" w:rsidP="008D3B13">
      <w:pPr>
        <w:pStyle w:val="bullet1"/>
        <w:numPr>
          <w:ilvl w:val="0"/>
          <w:numId w:val="0"/>
        </w:numPr>
        <w:spacing w:line="360" w:lineRule="auto"/>
        <w:rPr>
          <w:rFonts w:ascii="Aptos" w:hAnsi="Aptos"/>
        </w:rPr>
      </w:pPr>
    </w:p>
    <w:p w14:paraId="294A5259" w14:textId="6805C43D" w:rsidR="006A3E2B" w:rsidRPr="00102B5A" w:rsidRDefault="00FD7C84" w:rsidP="008D3B13">
      <w:pPr>
        <w:pStyle w:val="bullet1"/>
        <w:numPr>
          <w:ilvl w:val="0"/>
          <w:numId w:val="0"/>
        </w:numPr>
        <w:spacing w:line="360" w:lineRule="auto"/>
        <w:rPr>
          <w:rFonts w:ascii="Aptos" w:hAnsi="Aptos"/>
        </w:rPr>
      </w:pPr>
      <w:r w:rsidRPr="00102B5A">
        <w:rPr>
          <w:rFonts w:ascii="Aptos" w:hAnsi="Aptos"/>
        </w:rPr>
        <w:br w:type="page"/>
      </w:r>
    </w:p>
    <w:p w14:paraId="377CC416" w14:textId="361B199D" w:rsidR="002449AA" w:rsidRPr="00102B5A" w:rsidRDefault="002449AA" w:rsidP="00FE12E5">
      <w:pPr>
        <w:pStyle w:val="Heading1"/>
        <w:numPr>
          <w:ilvl w:val="0"/>
          <w:numId w:val="11"/>
        </w:numPr>
      </w:pPr>
      <w:bookmarkStart w:id="63" w:name="_Toc213408520"/>
      <w:r w:rsidRPr="00102B5A">
        <w:lastRenderedPageBreak/>
        <w:t>The timekeeper</w:t>
      </w:r>
      <w:bookmarkEnd w:id="63"/>
    </w:p>
    <w:p w14:paraId="487B49B9" w14:textId="77777777" w:rsidR="002449AA" w:rsidRPr="00102B5A" w:rsidRDefault="002449AA" w:rsidP="002449AA">
      <w:pPr>
        <w:pStyle w:val="Heading2"/>
      </w:pPr>
      <w:bookmarkStart w:id="64" w:name="_Toc213408521"/>
      <w:r w:rsidRPr="00102B5A">
        <w:t>General requirements</w:t>
      </w:r>
      <w:bookmarkEnd w:id="64"/>
    </w:p>
    <w:p w14:paraId="21E61678" w14:textId="77777777" w:rsidR="00F53FE7" w:rsidRPr="00102B5A" w:rsidRDefault="00F53FE7" w:rsidP="00FE12E5">
      <w:pPr>
        <w:pStyle w:val="bullet1"/>
        <w:numPr>
          <w:ilvl w:val="1"/>
          <w:numId w:val="11"/>
        </w:numPr>
        <w:spacing w:line="360" w:lineRule="auto"/>
        <w:ind w:left="993" w:hanging="633"/>
        <w:rPr>
          <w:rFonts w:ascii="Aptos" w:hAnsi="Aptos"/>
        </w:rPr>
      </w:pPr>
      <w:r w:rsidRPr="00102B5A">
        <w:rPr>
          <w:rFonts w:ascii="Aptos" w:hAnsi="Aptos"/>
        </w:rPr>
        <w:t>A timekeeper must comply with all of the conditions of their timekeeper’s licence, including the Code of Conduct.</w:t>
      </w:r>
    </w:p>
    <w:p w14:paraId="12F8C0C7" w14:textId="77777777" w:rsidR="00F53FE7" w:rsidRPr="00102B5A" w:rsidRDefault="00F53FE7" w:rsidP="00FE12E5">
      <w:pPr>
        <w:pStyle w:val="bullet1"/>
        <w:numPr>
          <w:ilvl w:val="1"/>
          <w:numId w:val="11"/>
        </w:numPr>
        <w:spacing w:line="360" w:lineRule="auto"/>
        <w:ind w:left="993" w:hanging="633"/>
        <w:rPr>
          <w:rFonts w:ascii="Aptos" w:hAnsi="Aptos"/>
        </w:rPr>
      </w:pPr>
      <w:r w:rsidRPr="00102B5A">
        <w:rPr>
          <w:rFonts w:ascii="Aptos" w:hAnsi="Aptos"/>
        </w:rPr>
        <w:t>The timekeeper must not be under the influence of alcohol or prohibited drugs whilst officiating.</w:t>
      </w:r>
    </w:p>
    <w:p w14:paraId="6C085B32" w14:textId="77777777" w:rsidR="00F53FE7" w:rsidRPr="00102B5A" w:rsidRDefault="00F53FE7" w:rsidP="00FE12E5">
      <w:pPr>
        <w:pStyle w:val="bullet1"/>
        <w:numPr>
          <w:ilvl w:val="1"/>
          <w:numId w:val="11"/>
        </w:numPr>
        <w:spacing w:line="360" w:lineRule="auto"/>
        <w:ind w:left="993" w:hanging="633"/>
        <w:rPr>
          <w:rFonts w:ascii="Aptos" w:hAnsi="Aptos"/>
        </w:rPr>
      </w:pPr>
      <w:r w:rsidRPr="00102B5A">
        <w:rPr>
          <w:rFonts w:ascii="Aptos" w:hAnsi="Aptos"/>
        </w:rPr>
        <w:t>The timekeeper must not consume alcohol or take prohibited drugs while officiating.</w:t>
      </w:r>
    </w:p>
    <w:p w14:paraId="179F8341" w14:textId="3E2FFA98" w:rsidR="00F53FE7" w:rsidRPr="00102B5A" w:rsidRDefault="00F53FE7" w:rsidP="00FE12E5">
      <w:pPr>
        <w:pStyle w:val="bullet1"/>
        <w:numPr>
          <w:ilvl w:val="1"/>
          <w:numId w:val="11"/>
        </w:numPr>
        <w:spacing w:line="360" w:lineRule="auto"/>
        <w:ind w:left="993" w:hanging="633"/>
        <w:rPr>
          <w:rFonts w:ascii="Aptos" w:hAnsi="Aptos"/>
        </w:rPr>
      </w:pPr>
      <w:r w:rsidRPr="00102B5A">
        <w:rPr>
          <w:rFonts w:ascii="Aptos" w:hAnsi="Aptos"/>
        </w:rPr>
        <w:t xml:space="preserve">The timekeeper must display their </w:t>
      </w:r>
      <w:r w:rsidR="00365222" w:rsidRPr="00102B5A">
        <w:rPr>
          <w:rFonts w:ascii="Aptos" w:hAnsi="Aptos"/>
        </w:rPr>
        <w:t>licence</w:t>
      </w:r>
      <w:r w:rsidRPr="00102B5A">
        <w:rPr>
          <w:rFonts w:ascii="Aptos" w:hAnsi="Aptos"/>
        </w:rPr>
        <w:t xml:space="preserve"> at all times during a promotion.</w:t>
      </w:r>
    </w:p>
    <w:p w14:paraId="31E9499B" w14:textId="07AA3C88" w:rsidR="002449AA" w:rsidRPr="00102B5A" w:rsidRDefault="002449AA" w:rsidP="002449AA">
      <w:pPr>
        <w:pStyle w:val="Heading2"/>
      </w:pPr>
      <w:bookmarkStart w:id="65" w:name="_Toc213408522"/>
      <w:r w:rsidRPr="00102B5A">
        <w:t>A timekeeper’s attire</w:t>
      </w:r>
      <w:bookmarkEnd w:id="65"/>
    </w:p>
    <w:p w14:paraId="32D5A328" w14:textId="77777777" w:rsidR="00C5370E" w:rsidRPr="00102B5A" w:rsidRDefault="002449AA" w:rsidP="00FE12E5">
      <w:pPr>
        <w:pStyle w:val="bullet1"/>
        <w:numPr>
          <w:ilvl w:val="1"/>
          <w:numId w:val="11"/>
        </w:numPr>
        <w:spacing w:line="360" w:lineRule="auto"/>
        <w:ind w:left="993" w:hanging="633"/>
        <w:rPr>
          <w:rFonts w:ascii="Aptos" w:hAnsi="Aptos"/>
        </w:rPr>
      </w:pPr>
      <w:r w:rsidRPr="00102B5A">
        <w:rPr>
          <w:rFonts w:ascii="Aptos" w:hAnsi="Aptos"/>
        </w:rPr>
        <w:t>The timekeeper must wear the following clothing:</w:t>
      </w:r>
    </w:p>
    <w:p w14:paraId="6C9AC976" w14:textId="6E223EF1" w:rsidR="00C5370E" w:rsidRPr="00102B5A" w:rsidRDefault="00C5370E" w:rsidP="00934D1A">
      <w:pPr>
        <w:pStyle w:val="bullet1"/>
        <w:numPr>
          <w:ilvl w:val="1"/>
          <w:numId w:val="35"/>
        </w:numPr>
        <w:spacing w:line="360" w:lineRule="auto"/>
        <w:ind w:firstLine="414"/>
        <w:rPr>
          <w:rFonts w:ascii="Aptos" w:hAnsi="Aptos"/>
        </w:rPr>
      </w:pPr>
      <w:r w:rsidRPr="00102B5A">
        <w:rPr>
          <w:rFonts w:ascii="Aptos" w:hAnsi="Aptos"/>
        </w:rPr>
        <w:t xml:space="preserve">long black </w:t>
      </w:r>
      <w:proofErr w:type="gramStart"/>
      <w:r w:rsidRPr="00102B5A">
        <w:rPr>
          <w:rFonts w:ascii="Aptos" w:hAnsi="Aptos"/>
        </w:rPr>
        <w:t>trousers;</w:t>
      </w:r>
      <w:proofErr w:type="gramEnd"/>
    </w:p>
    <w:p w14:paraId="2772A575" w14:textId="3F003787" w:rsidR="002449AA" w:rsidRPr="00102B5A" w:rsidRDefault="00C5370E" w:rsidP="00934D1A">
      <w:pPr>
        <w:pStyle w:val="bullet1"/>
        <w:numPr>
          <w:ilvl w:val="1"/>
          <w:numId w:val="35"/>
        </w:numPr>
        <w:spacing w:line="360" w:lineRule="auto"/>
        <w:ind w:firstLine="414"/>
        <w:rPr>
          <w:rFonts w:ascii="Aptos" w:hAnsi="Aptos"/>
        </w:rPr>
      </w:pPr>
      <w:r w:rsidRPr="00102B5A">
        <w:rPr>
          <w:rFonts w:ascii="Aptos" w:hAnsi="Aptos"/>
        </w:rPr>
        <w:t>collared shirt, long or short sleeved, black or white in colour.</w:t>
      </w:r>
    </w:p>
    <w:p w14:paraId="7B8071F9" w14:textId="1A1646D4" w:rsidR="00157EDD" w:rsidRPr="00102B5A" w:rsidRDefault="002449AA" w:rsidP="00FE12E5">
      <w:pPr>
        <w:pStyle w:val="bullet1"/>
        <w:numPr>
          <w:ilvl w:val="1"/>
          <w:numId w:val="11"/>
        </w:numPr>
        <w:spacing w:line="360" w:lineRule="auto"/>
        <w:ind w:left="993" w:hanging="633"/>
        <w:rPr>
          <w:rFonts w:ascii="Aptos" w:hAnsi="Aptos"/>
        </w:rPr>
      </w:pPr>
      <w:r w:rsidRPr="00102B5A">
        <w:rPr>
          <w:rFonts w:ascii="Aptos" w:hAnsi="Aptos"/>
        </w:rPr>
        <w:t>The timekeeper’s attire should not feature any distinguishing badges, pockets, names, logos, trademarks, distinctive signs etc. of any kind, except where prior approval of the Board has been granted.</w:t>
      </w:r>
    </w:p>
    <w:p w14:paraId="31643F74" w14:textId="28D8BD7B" w:rsidR="002C777E" w:rsidRPr="00102B5A" w:rsidRDefault="002C777E" w:rsidP="002C777E">
      <w:pPr>
        <w:pStyle w:val="Heading2"/>
      </w:pPr>
      <w:bookmarkStart w:id="66" w:name="_Toc213408523"/>
      <w:r w:rsidRPr="00102B5A">
        <w:t>A timekeeper’s equipment</w:t>
      </w:r>
      <w:bookmarkEnd w:id="66"/>
    </w:p>
    <w:p w14:paraId="638ACD1B" w14:textId="32662813" w:rsidR="00157EDD" w:rsidRPr="00102B5A" w:rsidRDefault="00DD77A1" w:rsidP="00FE12E5">
      <w:pPr>
        <w:pStyle w:val="bullet1"/>
        <w:numPr>
          <w:ilvl w:val="1"/>
          <w:numId w:val="11"/>
        </w:numPr>
        <w:spacing w:line="360" w:lineRule="auto"/>
        <w:ind w:left="993" w:hanging="633"/>
        <w:rPr>
          <w:rFonts w:ascii="Aptos" w:hAnsi="Aptos"/>
        </w:rPr>
      </w:pPr>
      <w:bookmarkStart w:id="67" w:name="_Toc173240719"/>
      <w:r w:rsidRPr="00102B5A">
        <w:rPr>
          <w:rFonts w:ascii="Aptos" w:hAnsi="Aptos"/>
        </w:rPr>
        <w:t>The timekeeper is responsible for providing their own equipment for a contest which comprises:</w:t>
      </w:r>
      <w:bookmarkEnd w:id="67"/>
    </w:p>
    <w:p w14:paraId="1646E1AA" w14:textId="6F942226" w:rsidR="00DD77A1" w:rsidRPr="00102B5A" w:rsidRDefault="00DD77A1" w:rsidP="00934D1A">
      <w:pPr>
        <w:pStyle w:val="bullet1"/>
        <w:numPr>
          <w:ilvl w:val="1"/>
          <w:numId w:val="36"/>
        </w:numPr>
        <w:spacing w:line="360" w:lineRule="auto"/>
        <w:ind w:firstLine="414"/>
        <w:rPr>
          <w:rFonts w:ascii="Aptos" w:hAnsi="Aptos"/>
        </w:rPr>
      </w:pPr>
      <w:r w:rsidRPr="00102B5A">
        <w:rPr>
          <w:rFonts w:ascii="Aptos" w:hAnsi="Aptos"/>
        </w:rPr>
        <w:t xml:space="preserve">A </w:t>
      </w:r>
      <w:proofErr w:type="gramStart"/>
      <w:r w:rsidRPr="00102B5A">
        <w:rPr>
          <w:rFonts w:ascii="Aptos" w:hAnsi="Aptos"/>
        </w:rPr>
        <w:t>bell;</w:t>
      </w:r>
      <w:proofErr w:type="gramEnd"/>
    </w:p>
    <w:p w14:paraId="06ECF16F" w14:textId="20F7DC75" w:rsidR="00DD77A1" w:rsidRPr="00102B5A" w:rsidRDefault="00DD77A1" w:rsidP="00934D1A">
      <w:pPr>
        <w:pStyle w:val="bullet1"/>
        <w:numPr>
          <w:ilvl w:val="1"/>
          <w:numId w:val="36"/>
        </w:numPr>
        <w:spacing w:line="360" w:lineRule="auto"/>
        <w:ind w:firstLine="414"/>
        <w:rPr>
          <w:rFonts w:ascii="Aptos" w:hAnsi="Aptos"/>
        </w:rPr>
      </w:pPr>
      <w:r w:rsidRPr="00102B5A">
        <w:rPr>
          <w:rFonts w:ascii="Aptos" w:hAnsi="Aptos"/>
        </w:rPr>
        <w:t>Two stopwatches; and</w:t>
      </w:r>
    </w:p>
    <w:p w14:paraId="5A5077DF" w14:textId="07BC9DC1" w:rsidR="00DD77A1" w:rsidRPr="00102B5A" w:rsidRDefault="00DD77A1" w:rsidP="00934D1A">
      <w:pPr>
        <w:pStyle w:val="bullet1"/>
        <w:numPr>
          <w:ilvl w:val="1"/>
          <w:numId w:val="36"/>
        </w:numPr>
        <w:spacing w:line="360" w:lineRule="auto"/>
        <w:ind w:firstLine="414"/>
        <w:rPr>
          <w:rFonts w:ascii="Aptos" w:hAnsi="Aptos"/>
        </w:rPr>
      </w:pPr>
      <w:r w:rsidRPr="00102B5A">
        <w:rPr>
          <w:rFonts w:ascii="Aptos" w:hAnsi="Aptos"/>
        </w:rPr>
        <w:t>A whistle</w:t>
      </w:r>
    </w:p>
    <w:p w14:paraId="29CA6FCE" w14:textId="50D90788" w:rsidR="002C777E" w:rsidRPr="00102B5A" w:rsidRDefault="002C777E" w:rsidP="002C777E">
      <w:pPr>
        <w:pStyle w:val="Heading2"/>
      </w:pPr>
      <w:bookmarkStart w:id="68" w:name="_Toc213408524"/>
      <w:r w:rsidRPr="00102B5A">
        <w:t>The role of the timekeeper</w:t>
      </w:r>
      <w:bookmarkEnd w:id="68"/>
    </w:p>
    <w:p w14:paraId="000B146B" w14:textId="77777777" w:rsidR="00FE12E5" w:rsidRPr="00102B5A" w:rsidRDefault="00FE12E5" w:rsidP="00FE12E5">
      <w:pPr>
        <w:pStyle w:val="bullet1"/>
        <w:numPr>
          <w:ilvl w:val="1"/>
          <w:numId w:val="11"/>
        </w:numPr>
        <w:spacing w:line="360" w:lineRule="auto"/>
        <w:ind w:left="993" w:hanging="633"/>
        <w:rPr>
          <w:rFonts w:ascii="Aptos" w:hAnsi="Aptos"/>
        </w:rPr>
      </w:pPr>
      <w:r w:rsidRPr="00102B5A">
        <w:rPr>
          <w:rFonts w:ascii="Aptos" w:hAnsi="Aptos"/>
        </w:rPr>
        <w:t>During a contest, the timekeeper is required to:</w:t>
      </w:r>
    </w:p>
    <w:p w14:paraId="441AF854" w14:textId="77777777" w:rsidR="00FE12E5" w:rsidRPr="00102B5A" w:rsidRDefault="00FE12E5" w:rsidP="00FE12E5">
      <w:pPr>
        <w:pStyle w:val="bullet1"/>
        <w:numPr>
          <w:ilvl w:val="1"/>
          <w:numId w:val="37"/>
        </w:numPr>
        <w:spacing w:line="360" w:lineRule="auto"/>
        <w:ind w:firstLine="414"/>
        <w:rPr>
          <w:rFonts w:ascii="Aptos" w:hAnsi="Aptos"/>
        </w:rPr>
      </w:pPr>
      <w:r w:rsidRPr="00102B5A">
        <w:rPr>
          <w:rFonts w:ascii="Aptos" w:hAnsi="Aptos"/>
        </w:rPr>
        <w:t xml:space="preserve">sound the bell at the end of each </w:t>
      </w:r>
      <w:proofErr w:type="gramStart"/>
      <w:r w:rsidRPr="00102B5A">
        <w:rPr>
          <w:rFonts w:ascii="Aptos" w:hAnsi="Aptos"/>
        </w:rPr>
        <w:t>round;</w:t>
      </w:r>
      <w:proofErr w:type="gramEnd"/>
    </w:p>
    <w:p w14:paraId="59B595D8" w14:textId="77777777" w:rsidR="00FE12E5" w:rsidRPr="00102B5A" w:rsidRDefault="00FE12E5" w:rsidP="00FE12E5">
      <w:pPr>
        <w:pStyle w:val="bullet1"/>
        <w:numPr>
          <w:ilvl w:val="1"/>
          <w:numId w:val="37"/>
        </w:numPr>
        <w:spacing w:line="360" w:lineRule="auto"/>
        <w:ind w:firstLine="414"/>
        <w:rPr>
          <w:rFonts w:ascii="Aptos" w:hAnsi="Aptos"/>
        </w:rPr>
      </w:pPr>
      <w:r w:rsidRPr="00102B5A">
        <w:rPr>
          <w:rFonts w:ascii="Aptos" w:hAnsi="Aptos"/>
        </w:rPr>
        <w:t>stop the time if a contest has been stopped by the referee by calling ‘stop</w:t>
      </w:r>
      <w:proofErr w:type="gramStart"/>
      <w:r w:rsidRPr="00102B5A">
        <w:rPr>
          <w:rFonts w:ascii="Aptos" w:hAnsi="Aptos"/>
        </w:rPr>
        <w:t>’;</w:t>
      </w:r>
      <w:proofErr w:type="gramEnd"/>
    </w:p>
    <w:p w14:paraId="26425317" w14:textId="77777777" w:rsidR="00FE12E5" w:rsidRPr="00102B5A" w:rsidRDefault="00FE12E5" w:rsidP="00FE12E5">
      <w:pPr>
        <w:pStyle w:val="bullet1"/>
        <w:numPr>
          <w:ilvl w:val="1"/>
          <w:numId w:val="37"/>
        </w:numPr>
        <w:spacing w:line="360" w:lineRule="auto"/>
        <w:ind w:firstLine="414"/>
        <w:rPr>
          <w:rFonts w:ascii="Aptos" w:hAnsi="Aptos"/>
        </w:rPr>
      </w:pPr>
      <w:r w:rsidRPr="00102B5A">
        <w:rPr>
          <w:rFonts w:ascii="Aptos" w:hAnsi="Aptos"/>
        </w:rPr>
        <w:t xml:space="preserve">restart the time when the referee calls ‘fight’ to restart the </w:t>
      </w:r>
      <w:proofErr w:type="gramStart"/>
      <w:r w:rsidRPr="00102B5A">
        <w:rPr>
          <w:rFonts w:ascii="Aptos" w:hAnsi="Aptos"/>
        </w:rPr>
        <w:t>contest;</w:t>
      </w:r>
      <w:proofErr w:type="gramEnd"/>
    </w:p>
    <w:p w14:paraId="597A681B" w14:textId="77777777" w:rsidR="00FE12E5" w:rsidRPr="00102B5A" w:rsidRDefault="00FE12E5" w:rsidP="00FE12E5">
      <w:pPr>
        <w:pStyle w:val="bullet1"/>
        <w:numPr>
          <w:ilvl w:val="1"/>
          <w:numId w:val="37"/>
        </w:numPr>
        <w:spacing w:line="360" w:lineRule="auto"/>
        <w:ind w:left="1418" w:hanging="284"/>
        <w:rPr>
          <w:rFonts w:ascii="Aptos" w:hAnsi="Aptos"/>
        </w:rPr>
      </w:pPr>
      <w:r w:rsidRPr="00102B5A">
        <w:rPr>
          <w:rFonts w:ascii="Aptos" w:hAnsi="Aptos"/>
        </w:rPr>
        <w:t xml:space="preserve">start the second stopwatch if the referee calls ‘time’ for a foul or a medical practitioner to enter the </w:t>
      </w:r>
      <w:proofErr w:type="gramStart"/>
      <w:r w:rsidRPr="00102B5A">
        <w:rPr>
          <w:rFonts w:ascii="Aptos" w:hAnsi="Aptos"/>
        </w:rPr>
        <w:t>ring;</w:t>
      </w:r>
      <w:proofErr w:type="gramEnd"/>
    </w:p>
    <w:p w14:paraId="47F8A9FA" w14:textId="77777777" w:rsidR="00FE12E5" w:rsidRPr="00102B5A" w:rsidRDefault="00FE12E5" w:rsidP="00FE12E5">
      <w:pPr>
        <w:pStyle w:val="bullet1"/>
        <w:numPr>
          <w:ilvl w:val="1"/>
          <w:numId w:val="37"/>
        </w:numPr>
        <w:spacing w:line="360" w:lineRule="auto"/>
        <w:ind w:firstLine="414"/>
        <w:rPr>
          <w:rFonts w:ascii="Aptos" w:hAnsi="Aptos"/>
        </w:rPr>
      </w:pPr>
      <w:r w:rsidRPr="00102B5A">
        <w:rPr>
          <w:rFonts w:ascii="Aptos" w:hAnsi="Aptos"/>
        </w:rPr>
        <w:t xml:space="preserve">sound the whistle ten seconds before the end of the rest period between rounds; </w:t>
      </w:r>
      <w:proofErr w:type="gramStart"/>
      <w:r w:rsidRPr="00102B5A">
        <w:rPr>
          <w:rFonts w:ascii="Aptos" w:hAnsi="Aptos"/>
        </w:rPr>
        <w:t>and;</w:t>
      </w:r>
      <w:proofErr w:type="gramEnd"/>
    </w:p>
    <w:p w14:paraId="299DB151" w14:textId="77777777" w:rsidR="00FE12E5" w:rsidRPr="00102B5A" w:rsidRDefault="00FE12E5" w:rsidP="00FE12E5">
      <w:pPr>
        <w:pStyle w:val="bullet1"/>
        <w:numPr>
          <w:ilvl w:val="1"/>
          <w:numId w:val="37"/>
        </w:numPr>
        <w:spacing w:line="360" w:lineRule="auto"/>
        <w:ind w:left="1418" w:hanging="284"/>
        <w:rPr>
          <w:rFonts w:ascii="Aptos" w:hAnsi="Aptos"/>
        </w:rPr>
      </w:pPr>
      <w:r w:rsidRPr="00102B5A">
        <w:rPr>
          <w:rFonts w:ascii="Aptos" w:hAnsi="Aptos"/>
        </w:rPr>
        <w:t>advise the announcer to call ‘Seconds out’ and announce the number of the ensuing round before sounding the whistle.</w:t>
      </w:r>
    </w:p>
    <w:p w14:paraId="7B70DAA1" w14:textId="77777777" w:rsidR="00FE12E5" w:rsidRDefault="00FE12E5" w:rsidP="00FE12E5">
      <w:pPr>
        <w:pStyle w:val="bullet1"/>
        <w:numPr>
          <w:ilvl w:val="1"/>
          <w:numId w:val="11"/>
        </w:numPr>
        <w:spacing w:line="360" w:lineRule="auto"/>
        <w:ind w:left="993" w:hanging="633"/>
        <w:rPr>
          <w:rFonts w:ascii="Aptos" w:hAnsi="Aptos"/>
        </w:rPr>
      </w:pPr>
      <w:r>
        <w:rPr>
          <w:rFonts w:ascii="Aptos" w:hAnsi="Aptos"/>
        </w:rPr>
        <w:t>In the event a contestant loses consciousness, the timekeeper will record the duration of unconsciousness and provide the information to the ringside medical practitioner.</w:t>
      </w:r>
    </w:p>
    <w:p w14:paraId="23E07B78" w14:textId="2B1248AA" w:rsidR="002C777E" w:rsidRPr="00102B5A" w:rsidRDefault="002C777E" w:rsidP="002C777E">
      <w:pPr>
        <w:pStyle w:val="Heading2"/>
      </w:pPr>
      <w:bookmarkStart w:id="69" w:name="_Toc213408525"/>
      <w:r w:rsidRPr="00102B5A">
        <w:t>Cessation of a count</w:t>
      </w:r>
      <w:bookmarkEnd w:id="69"/>
    </w:p>
    <w:p w14:paraId="6E9157AE" w14:textId="485CE916" w:rsidR="002C777E" w:rsidRPr="00102B5A" w:rsidRDefault="002C777E" w:rsidP="00FE12E5">
      <w:pPr>
        <w:pStyle w:val="bullet1"/>
        <w:numPr>
          <w:ilvl w:val="1"/>
          <w:numId w:val="11"/>
        </w:numPr>
        <w:spacing w:line="360" w:lineRule="auto"/>
        <w:ind w:left="993" w:hanging="633"/>
        <w:rPr>
          <w:rFonts w:ascii="Aptos" w:hAnsi="Aptos"/>
        </w:rPr>
      </w:pPr>
      <w:r w:rsidRPr="00102B5A">
        <w:rPr>
          <w:rFonts w:ascii="Aptos" w:hAnsi="Aptos"/>
        </w:rPr>
        <w:t>If at the end of any round, except for the final round, a contestant is down and the referee is in the course of counting over the fallen contestant, the bell indicating the end of the round must not be sounded by the timekeeper.</w:t>
      </w:r>
    </w:p>
    <w:p w14:paraId="21A6D986" w14:textId="0AE8AD2A" w:rsidR="002C777E" w:rsidRPr="00102B5A" w:rsidRDefault="002C777E" w:rsidP="00FE12E5">
      <w:pPr>
        <w:pStyle w:val="bullet1"/>
        <w:numPr>
          <w:ilvl w:val="1"/>
          <w:numId w:val="11"/>
        </w:numPr>
        <w:spacing w:line="360" w:lineRule="auto"/>
        <w:ind w:left="993" w:hanging="633"/>
        <w:rPr>
          <w:rFonts w:ascii="Aptos" w:hAnsi="Aptos"/>
        </w:rPr>
      </w:pPr>
      <w:r w:rsidRPr="00102B5A">
        <w:rPr>
          <w:rFonts w:ascii="Aptos" w:hAnsi="Aptos"/>
        </w:rPr>
        <w:lastRenderedPageBreak/>
        <w:t>If the fallen contestant rises before the count of 10 and the referee gives the command to continue indicating</w:t>
      </w:r>
      <w:r w:rsidR="007C7ACE" w:rsidRPr="00102B5A">
        <w:rPr>
          <w:rFonts w:ascii="Aptos" w:hAnsi="Aptos"/>
        </w:rPr>
        <w:t xml:space="preserve"> </w:t>
      </w:r>
      <w:r w:rsidRPr="00102B5A">
        <w:rPr>
          <w:rFonts w:ascii="Aptos" w:hAnsi="Aptos"/>
        </w:rPr>
        <w:t>the continuation of the bout, the bell must then be sounded by the timekeeper.</w:t>
      </w:r>
    </w:p>
    <w:p w14:paraId="38838E01" w14:textId="77777777" w:rsidR="006D068C" w:rsidRPr="00102B5A" w:rsidRDefault="006D068C" w:rsidP="002C777E">
      <w:pPr>
        <w:rPr>
          <w:rFonts w:ascii="Aptos" w:hAnsi="Aptos"/>
        </w:rPr>
      </w:pPr>
    </w:p>
    <w:p w14:paraId="1367CFAB" w14:textId="7EC395C2" w:rsidR="002C777E" w:rsidRPr="00102B5A" w:rsidRDefault="002C777E" w:rsidP="00FE12E5">
      <w:pPr>
        <w:pStyle w:val="Heading1"/>
        <w:numPr>
          <w:ilvl w:val="0"/>
          <w:numId w:val="11"/>
        </w:numPr>
      </w:pPr>
      <w:bookmarkStart w:id="70" w:name="_Toc213408526"/>
      <w:r w:rsidRPr="00102B5A">
        <w:t>Code of conduct</w:t>
      </w:r>
      <w:bookmarkEnd w:id="70"/>
    </w:p>
    <w:p w14:paraId="223F32CD" w14:textId="76F2C7E1" w:rsidR="00D15B6A" w:rsidRPr="008A2000" w:rsidRDefault="00D15B6A" w:rsidP="00D15B6A">
      <w:pPr>
        <w:pStyle w:val="paragraph"/>
        <w:spacing w:before="0" w:beforeAutospacing="0" w:after="0" w:afterAutospacing="0"/>
        <w:textAlignment w:val="baseline"/>
        <w:rPr>
          <w:rStyle w:val="eop"/>
          <w:rFonts w:ascii="Aptos" w:hAnsi="Aptos" w:cs="Arial"/>
          <w:b w:val="0"/>
          <w:bCs/>
          <w:sz w:val="18"/>
          <w:szCs w:val="18"/>
        </w:rPr>
      </w:pPr>
      <w:r>
        <w:rPr>
          <w:rFonts w:ascii="Aptos" w:hAnsi="Aptos"/>
          <w:b w:val="0"/>
          <w:bCs/>
          <w:sz w:val="18"/>
          <w:szCs w:val="18"/>
        </w:rPr>
        <w:t>14.1</w:t>
      </w:r>
      <w:r>
        <w:rPr>
          <w:rFonts w:ascii="Aptos" w:hAnsi="Aptos"/>
          <w:b w:val="0"/>
          <w:bCs/>
          <w:sz w:val="18"/>
          <w:szCs w:val="18"/>
        </w:rPr>
        <w:tab/>
      </w:r>
      <w:r w:rsidRPr="008A2000">
        <w:rPr>
          <w:rFonts w:ascii="Aptos" w:hAnsi="Aptos"/>
          <w:b w:val="0"/>
          <w:bCs/>
          <w:sz w:val="18"/>
          <w:szCs w:val="18"/>
        </w:rPr>
        <w:t xml:space="preserve">You are </w:t>
      </w:r>
      <w:r w:rsidRPr="008A2000">
        <w:rPr>
          <w:rStyle w:val="normaltextrun"/>
          <w:rFonts w:ascii="Aptos" w:hAnsi="Aptos"/>
          <w:b w:val="0"/>
          <w:bCs/>
          <w:sz w:val="18"/>
          <w:szCs w:val="18"/>
        </w:rPr>
        <w:t>expected to exhibit exemplar standards at all times and not engage in:</w:t>
      </w:r>
      <w:r w:rsidRPr="008A2000">
        <w:rPr>
          <w:rStyle w:val="eop"/>
          <w:rFonts w:ascii="Aptos" w:hAnsi="Aptos" w:cs="Arial"/>
          <w:b w:val="0"/>
          <w:bCs/>
          <w:sz w:val="18"/>
          <w:szCs w:val="18"/>
        </w:rPr>
        <w:t> </w:t>
      </w:r>
    </w:p>
    <w:p w14:paraId="6D8CA48F" w14:textId="77777777" w:rsidR="00D15B6A" w:rsidRPr="008A2000" w:rsidRDefault="00D15B6A" w:rsidP="00D15B6A">
      <w:pPr>
        <w:pStyle w:val="paragraph"/>
        <w:spacing w:before="0" w:beforeAutospacing="0" w:after="0" w:afterAutospacing="0"/>
        <w:textAlignment w:val="baseline"/>
        <w:rPr>
          <w:rFonts w:ascii="Aptos" w:hAnsi="Aptos" w:cs="Segoe UI"/>
          <w:b w:val="0"/>
          <w:bCs/>
          <w:sz w:val="18"/>
          <w:szCs w:val="18"/>
        </w:rPr>
      </w:pPr>
    </w:p>
    <w:p w14:paraId="4791E3BB"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Violent, threatening, obscene, indecent or abusive language or behaviour.</w:t>
      </w:r>
    </w:p>
    <w:p w14:paraId="42DA586C"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Vilification of any kind towards another person.</w:t>
      </w:r>
    </w:p>
    <w:p w14:paraId="4D7EF8C2"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Discrimination against another person based on their age, gender or sexual orientation.</w:t>
      </w:r>
    </w:p>
    <w:p w14:paraId="1B19F5EF"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Discrimination against another person based on their race, culture, religion or any other personal characteristic (protected or otherwise).</w:t>
      </w:r>
    </w:p>
    <w:p w14:paraId="4DFC81ED"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Fonts w:ascii="Aptos" w:hAnsi="Aptos" w:cs="Arial"/>
          <w:b w:val="0"/>
          <w:bCs/>
          <w:sz w:val="18"/>
          <w:szCs w:val="18"/>
        </w:rPr>
      </w:pPr>
      <w:r w:rsidRPr="008A2000">
        <w:rPr>
          <w:rStyle w:val="normaltextrun"/>
          <w:rFonts w:ascii="Aptos" w:hAnsi="Aptos"/>
          <w:b w:val="0"/>
          <w:bCs/>
          <w:sz w:val="18"/>
          <w:szCs w:val="18"/>
        </w:rPr>
        <w:t>Sexual harassment, intimidation or victimisation of another person.</w:t>
      </w:r>
      <w:r w:rsidRPr="008A2000">
        <w:rPr>
          <w:rStyle w:val="eop"/>
          <w:rFonts w:ascii="Aptos" w:hAnsi="Aptos" w:cs="Arial"/>
          <w:b w:val="0"/>
          <w:bCs/>
          <w:sz w:val="18"/>
          <w:szCs w:val="18"/>
        </w:rPr>
        <w:t> </w:t>
      </w:r>
    </w:p>
    <w:p w14:paraId="6B115276" w14:textId="77777777" w:rsidR="00D15B6A" w:rsidRPr="008A2000" w:rsidRDefault="00D15B6A" w:rsidP="00D15B6A">
      <w:pPr>
        <w:pStyle w:val="paragraph"/>
        <w:numPr>
          <w:ilvl w:val="0"/>
          <w:numId w:val="54"/>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scxw23302867"/>
          <w:rFonts w:ascii="Aptos" w:hAnsi="Aptos" w:cs="Arial"/>
          <w:b w:val="0"/>
          <w:bCs/>
          <w:sz w:val="18"/>
          <w:szCs w:val="18"/>
        </w:rPr>
        <w:t>Competition manipulation and gambling on any activity that you are directly or indirectly connected to.</w:t>
      </w:r>
    </w:p>
    <w:p w14:paraId="12957241" w14:textId="77777777" w:rsidR="00D15B6A" w:rsidRPr="008A2000" w:rsidRDefault="00D15B6A" w:rsidP="00D15B6A">
      <w:pPr>
        <w:pStyle w:val="paragraph"/>
        <w:numPr>
          <w:ilvl w:val="0"/>
          <w:numId w:val="55"/>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scxw23302867"/>
          <w:rFonts w:ascii="Aptos" w:hAnsi="Aptos" w:cs="Arial"/>
          <w:b w:val="0"/>
          <w:bCs/>
          <w:sz w:val="18"/>
          <w:szCs w:val="18"/>
        </w:rPr>
        <w:t>Improper use of drugs and medicines.</w:t>
      </w:r>
    </w:p>
    <w:p w14:paraId="0A4CE4FC" w14:textId="77777777" w:rsidR="00D15B6A" w:rsidRPr="008A2000" w:rsidRDefault="00D15B6A" w:rsidP="00D15B6A">
      <w:pPr>
        <w:pStyle w:val="paragraph"/>
        <w:numPr>
          <w:ilvl w:val="0"/>
          <w:numId w:val="55"/>
        </w:numPr>
        <w:spacing w:before="0" w:beforeAutospacing="0" w:after="0" w:afterAutospacing="0"/>
        <w:ind w:left="993" w:hanging="284"/>
        <w:textAlignment w:val="baseline"/>
        <w:rPr>
          <w:rStyle w:val="scxw23302867"/>
          <w:rFonts w:ascii="Aptos" w:hAnsi="Aptos" w:cs="Arial"/>
          <w:b w:val="0"/>
          <w:bCs/>
          <w:sz w:val="18"/>
          <w:szCs w:val="18"/>
        </w:rPr>
      </w:pPr>
      <w:r w:rsidRPr="008A2000">
        <w:rPr>
          <w:rStyle w:val="normaltextrun"/>
          <w:rFonts w:ascii="Aptos" w:hAnsi="Aptos"/>
          <w:b w:val="0"/>
          <w:bCs/>
          <w:sz w:val="18"/>
          <w:szCs w:val="18"/>
        </w:rPr>
        <w:t xml:space="preserve">Conduct that is detrimental to the reputation or interests of the boxing and combat sports industry. </w:t>
      </w:r>
      <w:r w:rsidRPr="008A2000">
        <w:rPr>
          <w:rStyle w:val="scxw23302867"/>
          <w:rFonts w:ascii="Aptos" w:hAnsi="Aptos" w:cs="Arial"/>
          <w:b w:val="0"/>
          <w:bCs/>
          <w:sz w:val="18"/>
          <w:szCs w:val="18"/>
        </w:rPr>
        <w:t> </w:t>
      </w:r>
    </w:p>
    <w:p w14:paraId="5EAD661C" w14:textId="6BEC9E9A" w:rsidR="005B1E76" w:rsidRPr="00102B5A" w:rsidRDefault="00FD7C84" w:rsidP="005B1E76">
      <w:pPr>
        <w:rPr>
          <w:rFonts w:ascii="Aptos" w:hAnsi="Aptos"/>
        </w:rPr>
      </w:pPr>
      <w:r w:rsidRPr="00102B5A">
        <w:rPr>
          <w:rFonts w:ascii="Aptos" w:hAnsi="Aptos"/>
        </w:rPr>
        <w:br w:type="page"/>
      </w:r>
    </w:p>
    <w:p w14:paraId="52ED7289" w14:textId="3FB7CBA8" w:rsidR="00F03E84" w:rsidRPr="00102B5A" w:rsidRDefault="00F03E84" w:rsidP="00FE12E5">
      <w:pPr>
        <w:pStyle w:val="Heading1"/>
        <w:numPr>
          <w:ilvl w:val="0"/>
          <w:numId w:val="11"/>
        </w:numPr>
      </w:pPr>
      <w:bookmarkStart w:id="71" w:name="_Toc213408527"/>
      <w:r w:rsidRPr="00102B5A">
        <w:lastRenderedPageBreak/>
        <w:t>Contact information</w:t>
      </w:r>
      <w:bookmarkEnd w:id="71"/>
    </w:p>
    <w:p w14:paraId="1606F36E" w14:textId="77777777" w:rsidR="00F03E84" w:rsidRPr="00102B5A" w:rsidRDefault="00F03E84" w:rsidP="008E454C">
      <w:pPr>
        <w:spacing w:line="360" w:lineRule="auto"/>
        <w:rPr>
          <w:rFonts w:ascii="Aptos" w:hAnsi="Aptos"/>
        </w:rPr>
      </w:pPr>
      <w:r w:rsidRPr="00102B5A">
        <w:rPr>
          <w:rFonts w:ascii="Aptos" w:hAnsi="Aptos"/>
        </w:rPr>
        <w:t>The Combat Sports Unit can be contacted during business hours on:</w:t>
      </w:r>
    </w:p>
    <w:p w14:paraId="23B57ADC" w14:textId="0E738F96" w:rsidR="00F03E84" w:rsidRPr="00102B5A" w:rsidRDefault="00F03E84" w:rsidP="008E454C">
      <w:pPr>
        <w:spacing w:line="360" w:lineRule="auto"/>
        <w:rPr>
          <w:rFonts w:ascii="Aptos" w:hAnsi="Aptos"/>
        </w:rPr>
      </w:pPr>
      <w:r w:rsidRPr="00102B5A">
        <w:rPr>
          <w:rFonts w:ascii="Aptos" w:hAnsi="Aptos"/>
        </w:rPr>
        <w:t xml:space="preserve">(03) 9623 1183 or </w:t>
      </w:r>
      <w:hyperlink r:id="rId26" w:history="1">
        <w:r w:rsidRPr="00102B5A">
          <w:rPr>
            <w:rStyle w:val="Hyperlink"/>
            <w:rFonts w:ascii="Aptos" w:hAnsi="Aptos"/>
          </w:rPr>
          <w:t>email the Combat Sports Unit</w:t>
        </w:r>
      </w:hyperlink>
      <w:r w:rsidRPr="00102B5A">
        <w:rPr>
          <w:rFonts w:ascii="Aptos" w:hAnsi="Aptos"/>
        </w:rPr>
        <w:t xml:space="preserve"> &lt;combat.sports@sport.vic.gov.au&gt;</w:t>
      </w:r>
    </w:p>
    <w:p w14:paraId="043710BC" w14:textId="77777777" w:rsidR="00F03E84" w:rsidRPr="00102B5A" w:rsidRDefault="00F03E84" w:rsidP="008E454C">
      <w:pPr>
        <w:spacing w:line="360" w:lineRule="auto"/>
        <w:rPr>
          <w:rFonts w:ascii="Aptos" w:hAnsi="Aptos"/>
        </w:rPr>
      </w:pPr>
      <w:r w:rsidRPr="00102B5A">
        <w:rPr>
          <w:rFonts w:ascii="Aptos" w:hAnsi="Aptos"/>
        </w:rPr>
        <w:t>Any written correspondence regarding these Rules and information should be addressed to:</w:t>
      </w:r>
    </w:p>
    <w:p w14:paraId="4F89A25C" w14:textId="77777777" w:rsidR="00F03E84" w:rsidRPr="00102B5A" w:rsidRDefault="00F03E84" w:rsidP="008E454C">
      <w:pPr>
        <w:spacing w:line="360" w:lineRule="auto"/>
        <w:rPr>
          <w:rFonts w:ascii="Aptos" w:hAnsi="Aptos"/>
        </w:rPr>
      </w:pPr>
      <w:r w:rsidRPr="00102B5A">
        <w:rPr>
          <w:rFonts w:ascii="Aptos" w:hAnsi="Aptos"/>
        </w:rPr>
        <w:t>Professional Boxing and Combat Sports Board of Victoria</w:t>
      </w:r>
    </w:p>
    <w:p w14:paraId="7DB8ACE2" w14:textId="4965D0B1" w:rsidR="00711887" w:rsidRPr="00102B5A" w:rsidRDefault="00F03E84" w:rsidP="008E454C">
      <w:pPr>
        <w:spacing w:line="360" w:lineRule="auto"/>
        <w:rPr>
          <w:rFonts w:ascii="Aptos" w:hAnsi="Aptos"/>
        </w:rPr>
      </w:pPr>
      <w:r w:rsidRPr="00102B5A">
        <w:rPr>
          <w:rFonts w:ascii="Aptos" w:hAnsi="Aptos"/>
        </w:rPr>
        <w:t>GPO BOX 45</w:t>
      </w:r>
      <w:r w:rsidR="003F2F55" w:rsidRPr="00102B5A">
        <w:rPr>
          <w:rFonts w:ascii="Aptos" w:hAnsi="Aptos"/>
        </w:rPr>
        <w:t>09</w:t>
      </w:r>
      <w:r w:rsidRPr="00102B5A">
        <w:rPr>
          <w:rFonts w:ascii="Aptos" w:hAnsi="Aptos"/>
        </w:rPr>
        <w:t>, Melbourne VICTORIA 3001</w:t>
      </w:r>
      <w:bookmarkEnd w:id="1"/>
    </w:p>
    <w:sectPr w:rsidR="00711887" w:rsidRPr="00102B5A" w:rsidSect="00826A3B">
      <w:headerReference w:type="default" r:id="rId27"/>
      <w:pgSz w:w="11906" w:h="16838" w:code="9"/>
      <w:pgMar w:top="1701" w:right="1361" w:bottom="1701" w:left="1361" w:header="45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1070" w14:textId="77777777" w:rsidR="002572FC" w:rsidRDefault="002572FC" w:rsidP="00123BB4">
      <w:r>
        <w:separator/>
      </w:r>
    </w:p>
  </w:endnote>
  <w:endnote w:type="continuationSeparator" w:id="0">
    <w:p w14:paraId="7938C49C" w14:textId="77777777" w:rsidR="002572FC" w:rsidRDefault="002572FC" w:rsidP="00123BB4">
      <w:r>
        <w:continuationSeparator/>
      </w:r>
    </w:p>
  </w:endnote>
  <w:endnote w:type="continuationNotice" w:id="1">
    <w:p w14:paraId="2CFCE8F4" w14:textId="77777777" w:rsidR="002572FC" w:rsidRDefault="00257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4E0" w14:textId="77777777" w:rsidR="00A976CE" w:rsidRDefault="0039708F" w:rsidP="00123BB4">
    <w:pPr>
      <w:pStyle w:val="Footer"/>
      <w:rPr>
        <w:rStyle w:val="PageNumber"/>
      </w:rPr>
    </w:pPr>
    <w:r>
      <w:rPr>
        <w:noProof/>
      </w:rPr>
      <mc:AlternateContent>
        <mc:Choice Requires="wps">
          <w:drawing>
            <wp:anchor distT="0" distB="0" distL="0" distR="0" simplePos="0" relativeHeight="251658244" behindDoc="0" locked="0" layoutInCell="1" allowOverlap="1" wp14:anchorId="723B9671" wp14:editId="730773D8">
              <wp:simplePos x="635" y="635"/>
              <wp:positionH relativeFrom="page">
                <wp:align>center</wp:align>
              </wp:positionH>
              <wp:positionV relativeFrom="page">
                <wp:align>bottom</wp:align>
              </wp:positionV>
              <wp:extent cx="686435" cy="365760"/>
              <wp:effectExtent l="0" t="0" r="12065" b="0"/>
              <wp:wrapNone/>
              <wp:docPr id="141394250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52D4B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B9671" id="_x0000_t202" coordsize="21600,21600" o:spt="202" path="m,l,21600r21600,l21600,xe">
              <v:stroke joinstyle="miter"/>
              <v:path gradientshapeok="t" o:connecttype="rect"/>
            </v:shapetype>
            <v:shape id="Text Box 21" o:spid="_x0000_s1027" type="#_x0000_t202" alt="OFFICIAL" style="position:absolute;left:0;text-align:left;margin-left:0;margin-top:0;width:54.05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1E52D4B0"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Content>
      <w:p w14:paraId="6AFC583D"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D20774"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378" w14:textId="77777777" w:rsidR="00A976CE" w:rsidRPr="00ED5AA6" w:rsidRDefault="00ED5AA6" w:rsidP="00ED5AA6">
    <w:pPr>
      <w:pStyle w:val="Footer"/>
      <w:jc w:val="left"/>
    </w:pPr>
    <w:r>
      <w:rPr>
        <w:noProof/>
      </w:rPr>
      <w:drawing>
        <wp:anchor distT="0" distB="0" distL="114300" distR="114300" simplePos="0" relativeHeight="251658247" behindDoc="0" locked="1" layoutInCell="1" allowOverlap="1" wp14:anchorId="7FF41CFA" wp14:editId="5308983B">
          <wp:simplePos x="0" y="0"/>
          <wp:positionH relativeFrom="page">
            <wp:posOffset>6480810</wp:posOffset>
          </wp:positionH>
          <wp:positionV relativeFrom="page">
            <wp:posOffset>9901555</wp:posOffset>
          </wp:positionV>
          <wp:extent cx="626400" cy="360000"/>
          <wp:effectExtent l="0" t="0" r="0" b="0"/>
          <wp:wrapNone/>
          <wp:docPr id="574141182"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618B" w14:textId="77777777" w:rsidR="00A976CE" w:rsidRDefault="00237320" w:rsidP="00561F0C">
    <w:pPr>
      <w:pStyle w:val="Footer"/>
      <w:jc w:val="right"/>
    </w:pPr>
    <w:r>
      <w:rPr>
        <w:noProof/>
      </w:rPr>
      <w:drawing>
        <wp:anchor distT="0" distB="0" distL="114300" distR="114300" simplePos="0" relativeHeight="251658241" behindDoc="0" locked="1" layoutInCell="1" allowOverlap="1" wp14:anchorId="35427E67" wp14:editId="52F8007F">
          <wp:simplePos x="0" y="0"/>
          <wp:positionH relativeFrom="page">
            <wp:posOffset>6480810</wp:posOffset>
          </wp:positionH>
          <wp:positionV relativeFrom="page">
            <wp:posOffset>9901555</wp:posOffset>
          </wp:positionV>
          <wp:extent cx="626400" cy="360000"/>
          <wp:effectExtent l="0" t="0" r="0" b="0"/>
          <wp:wrapNone/>
          <wp:docPr id="771875225"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6400"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D53" w14:textId="77777777" w:rsidR="009F5143" w:rsidRDefault="0039708F">
    <w:pPr>
      <w:pStyle w:val="Footer"/>
    </w:pPr>
    <w:r>
      <w:rPr>
        <w:noProof/>
      </w:rPr>
      <mc:AlternateContent>
        <mc:Choice Requires="wps">
          <w:drawing>
            <wp:anchor distT="0" distB="0" distL="0" distR="0" simplePos="0" relativeHeight="251658245" behindDoc="0" locked="0" layoutInCell="1" allowOverlap="1" wp14:anchorId="283B0A2C" wp14:editId="7C020E20">
              <wp:simplePos x="635" y="635"/>
              <wp:positionH relativeFrom="page">
                <wp:align>center</wp:align>
              </wp:positionH>
              <wp:positionV relativeFrom="page">
                <wp:align>bottom</wp:align>
              </wp:positionV>
              <wp:extent cx="686435" cy="365760"/>
              <wp:effectExtent l="0" t="0" r="12065" b="0"/>
              <wp:wrapNone/>
              <wp:docPr id="73716988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3EBB1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B0A2C" id="_x0000_t202" coordsize="21600,21600" o:spt="202" path="m,l,21600r21600,l21600,xe">
              <v:stroke joinstyle="miter"/>
              <v:path gradientshapeok="t" o:connecttype="rect"/>
            </v:shapetype>
            <v:shape id="Text Box 24" o:spid="_x0000_s1029" type="#_x0000_t202" alt="OFFICIAL"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283EBB1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6082" w14:textId="77777777" w:rsidR="00556F3C" w:rsidRPr="0039708F" w:rsidRDefault="0039708F" w:rsidP="0039708F">
    <w:pPr>
      <w:pStyle w:val="Footer"/>
    </w:pPr>
    <w:r>
      <w:rPr>
        <w:noProof/>
      </w:rPr>
      <w:drawing>
        <wp:anchor distT="0" distB="0" distL="114300" distR="114300" simplePos="0" relativeHeight="251658246" behindDoc="0" locked="1" layoutInCell="1" allowOverlap="1" wp14:anchorId="75E4E126" wp14:editId="689E7500">
          <wp:simplePos x="0" y="0"/>
          <wp:positionH relativeFrom="page">
            <wp:posOffset>0</wp:posOffset>
          </wp:positionH>
          <wp:positionV relativeFrom="page">
            <wp:posOffset>9620250</wp:posOffset>
          </wp:positionV>
          <wp:extent cx="7560000" cy="1069200"/>
          <wp:effectExtent l="0" t="0" r="0" b="0"/>
          <wp:wrapNone/>
          <wp:docPr id="1684834900"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6B1B" w14:textId="77777777" w:rsidR="00ED5AA6" w:rsidRPr="0039708F" w:rsidRDefault="00ED5AA6" w:rsidP="00ED5AA6">
    <w:pPr>
      <w:pStyle w:val="Footer"/>
    </w:pPr>
    <w:r>
      <w:rPr>
        <w:noProof/>
      </w:rPr>
      <w:drawing>
        <wp:anchor distT="0" distB="0" distL="114300" distR="114300" simplePos="0" relativeHeight="251658248" behindDoc="0" locked="1" layoutInCell="1" allowOverlap="1" wp14:anchorId="2D7FF1BE" wp14:editId="2069CEC8">
          <wp:simplePos x="0" y="0"/>
          <wp:positionH relativeFrom="page">
            <wp:posOffset>0</wp:posOffset>
          </wp:positionH>
          <wp:positionV relativeFrom="page">
            <wp:posOffset>9620250</wp:posOffset>
          </wp:positionV>
          <wp:extent cx="7560000" cy="1069200"/>
          <wp:effectExtent l="0" t="0" r="0" b="0"/>
          <wp:wrapNone/>
          <wp:docPr id="1800016171"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96768" name="Graphic 2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200"/>
                  </a:xfrm>
                  <a:prstGeom prst="rect">
                    <a:avLst/>
                  </a:prstGeom>
                </pic:spPr>
              </pic:pic>
            </a:graphicData>
          </a:graphic>
          <wp14:sizeRelH relativeFrom="page">
            <wp14:pctWidth>0</wp14:pctWidth>
          </wp14:sizeRelH>
          <wp14:sizeRelV relativeFrom="page">
            <wp14:pctHeight>0</wp14:pctHeight>
          </wp14:sizeRelV>
        </wp:anchor>
      </w:drawing>
    </w:r>
  </w:p>
  <w:p w14:paraId="0475E70B" w14:textId="77777777" w:rsidR="009F5143" w:rsidRPr="00ED5AA6" w:rsidRDefault="009F5143" w:rsidP="00ED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4119" w14:textId="77777777" w:rsidR="002572FC" w:rsidRDefault="002572FC" w:rsidP="00123BB4">
      <w:r>
        <w:separator/>
      </w:r>
    </w:p>
  </w:footnote>
  <w:footnote w:type="continuationSeparator" w:id="0">
    <w:p w14:paraId="1696188B" w14:textId="77777777" w:rsidR="002572FC" w:rsidRDefault="002572FC" w:rsidP="00123BB4">
      <w:r>
        <w:continuationSeparator/>
      </w:r>
    </w:p>
  </w:footnote>
  <w:footnote w:type="continuationNotice" w:id="1">
    <w:p w14:paraId="64B2FCDA" w14:textId="77777777" w:rsidR="002572FC" w:rsidRDefault="002572FC">
      <w:pPr>
        <w:spacing w:after="0" w:line="240" w:lineRule="auto"/>
      </w:pPr>
    </w:p>
  </w:footnote>
  <w:footnote w:id="2">
    <w:p w14:paraId="6A6ADD82" w14:textId="42DFD80F" w:rsidR="00647EF3" w:rsidRPr="00647EF3" w:rsidRDefault="00647EF3">
      <w:pPr>
        <w:pStyle w:val="FootnoteText"/>
        <w:rPr>
          <w:sz w:val="14"/>
          <w:szCs w:val="14"/>
        </w:rPr>
      </w:pPr>
      <w:r w:rsidRPr="00647EF3">
        <w:rPr>
          <w:rStyle w:val="FootnoteReference"/>
          <w:sz w:val="14"/>
          <w:szCs w:val="14"/>
        </w:rPr>
        <w:footnoteRef/>
      </w:r>
      <w:r w:rsidRPr="00647EF3">
        <w:rPr>
          <w:sz w:val="14"/>
          <w:szCs w:val="14"/>
        </w:rPr>
        <w:t xml:space="preserve">   Adapted from Nalepa B, Alexander A, Pardini J, et al. ‘Fighting to keep a sport safe: Toward a structured and sport-specific return to play protocol’, The Physician and Sports Medicine. February 2017.</w:t>
      </w:r>
    </w:p>
  </w:footnote>
  <w:footnote w:id="3">
    <w:p w14:paraId="1EB2F495" w14:textId="77777777" w:rsidR="006A01CE" w:rsidRPr="00D40FF3" w:rsidRDefault="006A01CE" w:rsidP="006A01CE">
      <w:pPr>
        <w:pStyle w:val="FootnoteText"/>
        <w:rPr>
          <w:sz w:val="14"/>
          <w:szCs w:val="14"/>
        </w:rPr>
      </w:pPr>
      <w:r w:rsidRPr="00D40FF3">
        <w:rPr>
          <w:rStyle w:val="FootnoteReference"/>
          <w:sz w:val="14"/>
          <w:szCs w:val="14"/>
        </w:rPr>
        <w:footnoteRef/>
      </w:r>
      <w:r w:rsidRPr="00D40FF3">
        <w:rPr>
          <w:sz w:val="14"/>
          <w:szCs w:val="14"/>
        </w:rPr>
        <w:t xml:space="preserve"> In the case of a majority draw, split draw or no contest occurring in a title contest the champion will retain the title.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8DE1" w14:textId="77777777" w:rsidR="00A976CE" w:rsidRDefault="0039708F" w:rsidP="00123BB4">
    <w:pPr>
      <w:pStyle w:val="Header"/>
    </w:pPr>
    <w:r>
      <w:rPr>
        <w:noProof/>
      </w:rPr>
      <mc:AlternateContent>
        <mc:Choice Requires="wps">
          <w:drawing>
            <wp:anchor distT="0" distB="0" distL="0" distR="0" simplePos="0" relativeHeight="251658242" behindDoc="0" locked="0" layoutInCell="1" allowOverlap="1" wp14:anchorId="114E63B2" wp14:editId="07536B13">
              <wp:simplePos x="635" y="635"/>
              <wp:positionH relativeFrom="page">
                <wp:align>center</wp:align>
              </wp:positionH>
              <wp:positionV relativeFrom="page">
                <wp:align>top</wp:align>
              </wp:positionV>
              <wp:extent cx="686435" cy="365760"/>
              <wp:effectExtent l="0" t="0" r="12065" b="2540"/>
              <wp:wrapNone/>
              <wp:docPr id="211008466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2E907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E63B2" id="_x0000_t202" coordsize="21600,21600" o:spt="202" path="m,l,21600r21600,l21600,xe">
              <v:stroke joinstyle="miter"/>
              <v:path gradientshapeok="t" o:connecttype="rect"/>
            </v:shapetype>
            <v:shape id="Text Box 15" o:spid="_x0000_s1026"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62E9072"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35DF" w14:textId="77777777" w:rsidR="00B0146C" w:rsidRDefault="00B0146C" w:rsidP="00B0146C">
    <w:pPr>
      <w:pStyle w:val="Header"/>
      <w:jc w:val="right"/>
    </w:pPr>
    <w:r>
      <w:rPr>
        <w:noProof/>
      </w:rPr>
      <w:drawing>
        <wp:inline distT="0" distB="0" distL="0" distR="0" wp14:anchorId="263F6F5A" wp14:editId="6A9F930E">
          <wp:extent cx="1920000" cy="576000"/>
          <wp:effectExtent l="0" t="0" r="0" b="0"/>
          <wp:docPr id="231492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2F4E845B" w14:textId="77777777" w:rsidR="00B0146C" w:rsidRDefault="00B0146C" w:rsidP="00B0146C">
    <w:pPr>
      <w:pStyle w:val="Header"/>
      <w:jc w:val="right"/>
    </w:pPr>
    <w:r>
      <w:rPr>
        <w:noProof/>
      </w:rPr>
      <w:drawing>
        <wp:anchor distT="0" distB="0" distL="114300" distR="114300" simplePos="0" relativeHeight="251658251" behindDoc="1" locked="1" layoutInCell="1" allowOverlap="1" wp14:anchorId="06D9653E" wp14:editId="5D0DB73D">
          <wp:simplePos x="0" y="0"/>
          <wp:positionH relativeFrom="page">
            <wp:align>left</wp:align>
          </wp:positionH>
          <wp:positionV relativeFrom="page">
            <wp:align>top</wp:align>
          </wp:positionV>
          <wp:extent cx="7555230" cy="10691495"/>
          <wp:effectExtent l="0" t="0" r="1270" b="1905"/>
          <wp:wrapNone/>
          <wp:docPr id="815863245"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p w14:paraId="72385073" w14:textId="77777777" w:rsidR="00A976CE" w:rsidRPr="00B0146C" w:rsidRDefault="00A976CE" w:rsidP="00B01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93B6" w14:textId="77777777" w:rsidR="00ED5AA6" w:rsidRDefault="00847B0C" w:rsidP="00847B0C">
    <w:pPr>
      <w:pStyle w:val="Header"/>
      <w:jc w:val="right"/>
    </w:pPr>
    <w:r>
      <w:rPr>
        <w:noProof/>
      </w:rPr>
      <w:drawing>
        <wp:inline distT="0" distB="0" distL="0" distR="0" wp14:anchorId="0BC5018E" wp14:editId="1FD94A34">
          <wp:extent cx="1920000" cy="576000"/>
          <wp:effectExtent l="0" t="0" r="0" b="0"/>
          <wp:docPr id="1047992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64885" name="Graphic 11003648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0000" cy="576000"/>
                  </a:xfrm>
                  <a:prstGeom prst="rect">
                    <a:avLst/>
                  </a:prstGeom>
                </pic:spPr>
              </pic:pic>
            </a:graphicData>
          </a:graphic>
        </wp:inline>
      </w:drawing>
    </w:r>
  </w:p>
  <w:p w14:paraId="55C9A826" w14:textId="77777777" w:rsidR="00A976CE" w:rsidRDefault="009406AA" w:rsidP="00847B0C">
    <w:pPr>
      <w:pStyle w:val="Header"/>
      <w:jc w:val="right"/>
    </w:pPr>
    <w:r>
      <w:rPr>
        <w:noProof/>
      </w:rPr>
      <w:drawing>
        <wp:anchor distT="0" distB="0" distL="114300" distR="114300" simplePos="0" relativeHeight="251658240" behindDoc="1" locked="1" layoutInCell="1" allowOverlap="1" wp14:anchorId="6E006768" wp14:editId="208BFBAA">
          <wp:simplePos x="0" y="0"/>
          <wp:positionH relativeFrom="page">
            <wp:align>left</wp:align>
          </wp:positionH>
          <wp:positionV relativeFrom="page">
            <wp:align>top</wp:align>
          </wp:positionV>
          <wp:extent cx="7555230" cy="10691495"/>
          <wp:effectExtent l="0" t="0" r="1270" b="1905"/>
          <wp:wrapNone/>
          <wp:docPr id="855901267" name="Picture 2139357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097" w14:textId="77777777" w:rsidR="009F5143" w:rsidRDefault="0039708F">
    <w:pPr>
      <w:pStyle w:val="Header"/>
    </w:pPr>
    <w:r>
      <w:rPr>
        <w:noProof/>
      </w:rPr>
      <mc:AlternateContent>
        <mc:Choice Requires="wps">
          <w:drawing>
            <wp:anchor distT="0" distB="0" distL="0" distR="0" simplePos="0" relativeHeight="251658243" behindDoc="0" locked="0" layoutInCell="1" allowOverlap="1" wp14:anchorId="0F37E221" wp14:editId="6DEAC53B">
              <wp:simplePos x="635" y="635"/>
              <wp:positionH relativeFrom="page">
                <wp:align>center</wp:align>
              </wp:positionH>
              <wp:positionV relativeFrom="page">
                <wp:align>top</wp:align>
              </wp:positionV>
              <wp:extent cx="686435" cy="365760"/>
              <wp:effectExtent l="0" t="0" r="12065" b="2540"/>
              <wp:wrapNone/>
              <wp:docPr id="97926574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E8E9EE"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7E221" id="_x0000_t202" coordsize="21600,21600" o:spt="202" path="m,l,21600r21600,l21600,xe">
              <v:stroke joinstyle="miter"/>
              <v:path gradientshapeok="t" o:connecttype="rect"/>
            </v:shapetype>
            <v:shape id="Text Box 18" o:spid="_x0000_s1028"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69E8E9EE" w14:textId="77777777" w:rsidR="0039708F" w:rsidRPr="0039708F" w:rsidRDefault="0039708F" w:rsidP="0039708F">
                    <w:pPr>
                      <w:spacing w:after="0"/>
                      <w:rPr>
                        <w:rFonts w:ascii="Arial" w:eastAsia="Arial" w:hAnsi="Arial"/>
                        <w:noProof/>
                        <w:sz w:val="24"/>
                        <w:szCs w:val="24"/>
                      </w:rPr>
                    </w:pPr>
                    <w:r w:rsidRPr="0039708F">
                      <w:rPr>
                        <w:rFonts w:ascii="Arial" w:eastAsia="Arial" w:hAnsi="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594033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506317500"/>
            <w:docPartObj>
              <w:docPartGallery w:val="Page Numbers (Top of Page)"/>
              <w:docPartUnique/>
            </w:docPartObj>
          </w:sdtPr>
          <w:sdtEndPr>
            <w:rPr>
              <w:rStyle w:val="PageNumber"/>
              <w:color w:val="7F7F7F" w:themeColor="text1" w:themeTint="80"/>
            </w:rPr>
          </w:sdtEndPr>
          <w:sdtContent>
            <w:tr w:rsidR="006C2861" w:rsidRPr="0039708F" w14:paraId="40B55ECA" w14:textId="77777777" w:rsidTr="005225FF">
              <w:tc>
                <w:tcPr>
                  <w:tcW w:w="4738" w:type="pct"/>
                  <w:vAlign w:val="center"/>
                </w:tcPr>
                <w:p w14:paraId="31265069" w14:textId="77F532D9" w:rsidR="006C2861" w:rsidRPr="00ED5AA6" w:rsidRDefault="006C2861"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25E797C0" w14:textId="77777777" w:rsidR="006C2861" w:rsidRPr="0039708F" w:rsidRDefault="006C2861"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09025483" w14:textId="77777777" w:rsidR="00216EF4" w:rsidRPr="006C2861" w:rsidRDefault="006C2861" w:rsidP="006C2861">
    <w:pPr>
      <w:pStyle w:val="Header"/>
    </w:pPr>
    <w:r>
      <w:rPr>
        <w:noProof/>
      </w:rPr>
      <w:drawing>
        <wp:anchor distT="0" distB="0" distL="114300" distR="114300" simplePos="0" relativeHeight="251658250" behindDoc="1" locked="1" layoutInCell="1" allowOverlap="1" wp14:anchorId="629D5FF1" wp14:editId="441A3272">
          <wp:simplePos x="0" y="0"/>
          <wp:positionH relativeFrom="page">
            <wp:posOffset>167640</wp:posOffset>
          </wp:positionH>
          <wp:positionV relativeFrom="page">
            <wp:align>top</wp:align>
          </wp:positionV>
          <wp:extent cx="7559675" cy="1065530"/>
          <wp:effectExtent l="0" t="0" r="3175" b="0"/>
          <wp:wrapNone/>
          <wp:docPr id="7457598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5800" cy="106639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1" layoutInCell="1" allowOverlap="1" wp14:anchorId="4263F069" wp14:editId="0F0AB128">
          <wp:simplePos x="0" y="0"/>
          <wp:positionH relativeFrom="page">
            <wp:posOffset>-7572375</wp:posOffset>
          </wp:positionH>
          <wp:positionV relativeFrom="page">
            <wp:posOffset>-355600</wp:posOffset>
          </wp:positionV>
          <wp:extent cx="7559675" cy="9876790"/>
          <wp:effectExtent l="0" t="0" r="0" b="3810"/>
          <wp:wrapNone/>
          <wp:docPr id="1288089905" name="Picture 1288089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414521434"/>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2143234491"/>
            <w:docPartObj>
              <w:docPartGallery w:val="Page Numbers (Top of Page)"/>
              <w:docPartUnique/>
            </w:docPartObj>
          </w:sdtPr>
          <w:sdtEndPr>
            <w:rPr>
              <w:rStyle w:val="PageNumber"/>
              <w:color w:val="7F7F7F" w:themeColor="text1" w:themeTint="80"/>
            </w:rPr>
          </w:sdtEndPr>
          <w:sdtContent>
            <w:tr w:rsidR="00B0146C" w:rsidRPr="0039708F" w14:paraId="64B88407" w14:textId="77777777" w:rsidTr="004F1BE4">
              <w:tc>
                <w:tcPr>
                  <w:tcW w:w="4738" w:type="pct"/>
                  <w:vAlign w:val="center"/>
                </w:tcPr>
                <w:p w14:paraId="5C703A52" w14:textId="4A9A3197" w:rsidR="00B0146C" w:rsidRPr="00ED5AA6" w:rsidRDefault="00B0146C" w:rsidP="00B0146C">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587A3E65" w14:textId="77777777" w:rsidR="00B0146C" w:rsidRPr="0039708F" w:rsidRDefault="00B0146C" w:rsidP="00B0146C">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1</w:t>
                  </w:r>
                  <w:r w:rsidRPr="0039708F">
                    <w:rPr>
                      <w:rStyle w:val="PageNumber"/>
                      <w:rFonts w:asciiTheme="majorHAnsi" w:hAnsiTheme="majorHAnsi"/>
                      <w:color w:val="FFFFFF" w:themeColor="background1"/>
                    </w:rPr>
                    <w:fldChar w:fldCharType="end"/>
                  </w:r>
                </w:p>
              </w:tc>
            </w:tr>
          </w:sdtContent>
        </w:sdt>
      </w:sdtContent>
    </w:sdt>
  </w:tbl>
  <w:p w14:paraId="15ADEA7F" w14:textId="77777777" w:rsidR="00B0146C" w:rsidRPr="006C2861" w:rsidRDefault="00B0146C" w:rsidP="00B0146C">
    <w:pPr>
      <w:pStyle w:val="Header"/>
    </w:pPr>
    <w:r>
      <w:rPr>
        <w:noProof/>
      </w:rPr>
      <w:drawing>
        <wp:anchor distT="0" distB="0" distL="114300" distR="114300" simplePos="0" relativeHeight="251658253" behindDoc="1" locked="1" layoutInCell="1" allowOverlap="1" wp14:anchorId="21FB6721" wp14:editId="44B02691">
          <wp:simplePos x="0" y="0"/>
          <wp:positionH relativeFrom="page">
            <wp:posOffset>0</wp:posOffset>
          </wp:positionH>
          <wp:positionV relativeFrom="page">
            <wp:posOffset>0</wp:posOffset>
          </wp:positionV>
          <wp:extent cx="7560000" cy="1065600"/>
          <wp:effectExtent l="0" t="0" r="0" b="0"/>
          <wp:wrapNone/>
          <wp:docPr id="100936291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1" layoutInCell="1" allowOverlap="1" wp14:anchorId="34C470C1" wp14:editId="6F265B0D">
          <wp:simplePos x="0" y="0"/>
          <wp:positionH relativeFrom="page">
            <wp:posOffset>-7572375</wp:posOffset>
          </wp:positionH>
          <wp:positionV relativeFrom="page">
            <wp:posOffset>-355600</wp:posOffset>
          </wp:positionV>
          <wp:extent cx="7559675" cy="9876790"/>
          <wp:effectExtent l="0" t="0" r="0" b="3810"/>
          <wp:wrapNone/>
          <wp:docPr id="867664388" name="Picture 867664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09B778" w14:textId="77777777" w:rsidR="009F5143" w:rsidRPr="00B0146C" w:rsidRDefault="009F5143" w:rsidP="00B014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740" w:type="pct"/>
      <w:tblInd w:w="7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9"/>
      <w:gridCol w:w="264"/>
    </w:tblGrid>
    <w:sdt>
      <w:sdtPr>
        <w:rPr>
          <w:rFonts w:ascii="Aptos" w:hAnsi="Aptos"/>
          <w:color w:val="343641" w:themeColor="text2"/>
        </w:rPr>
        <w:id w:val="377756256"/>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797416778"/>
            <w:docPartObj>
              <w:docPartGallery w:val="Page Numbers (Top of Page)"/>
              <w:docPartUnique/>
            </w:docPartObj>
          </w:sdtPr>
          <w:sdtEndPr>
            <w:rPr>
              <w:rStyle w:val="PageNumber"/>
              <w:color w:val="7F7F7F" w:themeColor="text1" w:themeTint="80"/>
            </w:rPr>
          </w:sdtEndPr>
          <w:sdtContent>
            <w:tr w:rsidR="00F04E4F" w:rsidRPr="0039708F" w14:paraId="137B1A8A" w14:textId="77777777" w:rsidTr="00234925">
              <w:tc>
                <w:tcPr>
                  <w:tcW w:w="4738" w:type="pct"/>
                  <w:vAlign w:val="center"/>
                </w:tcPr>
                <w:p w14:paraId="46EC1D8A" w14:textId="10CA6600" w:rsidR="00F04E4F" w:rsidRPr="00ED5AA6" w:rsidRDefault="00F04E4F"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6B360C19" w14:textId="77777777" w:rsidR="00F04E4F" w:rsidRPr="0039708F" w:rsidRDefault="00F04E4F"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74B5D28F" w14:textId="77777777" w:rsidR="00F04E4F" w:rsidRPr="006C2861" w:rsidRDefault="00F04E4F" w:rsidP="006C2861">
    <w:pPr>
      <w:pStyle w:val="Header"/>
    </w:pPr>
    <w:r>
      <w:rPr>
        <w:noProof/>
      </w:rPr>
      <w:drawing>
        <wp:anchor distT="0" distB="0" distL="114300" distR="114300" simplePos="0" relativeHeight="251664397" behindDoc="1" locked="1" layoutInCell="1" allowOverlap="1" wp14:anchorId="7E5B9B27" wp14:editId="2B7688A7">
          <wp:simplePos x="0" y="0"/>
          <wp:positionH relativeFrom="page">
            <wp:posOffset>3298825</wp:posOffset>
          </wp:positionH>
          <wp:positionV relativeFrom="page">
            <wp:align>top</wp:align>
          </wp:positionV>
          <wp:extent cx="7395210" cy="1065530"/>
          <wp:effectExtent l="0" t="0" r="0" b="0"/>
          <wp:wrapNone/>
          <wp:docPr id="146361024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95210" cy="1065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73" behindDoc="1" locked="1" layoutInCell="1" allowOverlap="1" wp14:anchorId="3673DAE2" wp14:editId="15A0EDC4">
          <wp:simplePos x="0" y="0"/>
          <wp:positionH relativeFrom="page">
            <wp:posOffset>-7572375</wp:posOffset>
          </wp:positionH>
          <wp:positionV relativeFrom="page">
            <wp:posOffset>-355600</wp:posOffset>
          </wp:positionV>
          <wp:extent cx="7559675" cy="9876790"/>
          <wp:effectExtent l="0" t="0" r="0" b="3810"/>
          <wp:wrapNone/>
          <wp:docPr id="855417112" name="Picture 855417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63" w:type="pct"/>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gridCol w:w="564"/>
    </w:tblGrid>
    <w:sdt>
      <w:sdtPr>
        <w:rPr>
          <w:rFonts w:ascii="Aptos" w:hAnsi="Aptos"/>
          <w:color w:val="343641" w:themeColor="text2"/>
        </w:rPr>
        <w:id w:val="-1822575980"/>
        <w:docPartObj>
          <w:docPartGallery w:val="Page Numbers (Bottom of Page)"/>
          <w:docPartUnique/>
        </w:docPartObj>
      </w:sdtPr>
      <w:sdtEndPr>
        <w:rPr>
          <w:rStyle w:val="PageNumber"/>
          <w:color w:val="7F7F7F" w:themeColor="text1" w:themeTint="80"/>
        </w:rPr>
      </w:sdtEndPr>
      <w:sdtContent>
        <w:sdt>
          <w:sdtPr>
            <w:rPr>
              <w:rFonts w:ascii="Aptos" w:hAnsi="Aptos"/>
              <w:color w:val="343641" w:themeColor="text2"/>
            </w:rPr>
            <w:id w:val="1295952231"/>
            <w:docPartObj>
              <w:docPartGallery w:val="Page Numbers (Top of Page)"/>
              <w:docPartUnique/>
            </w:docPartObj>
          </w:sdtPr>
          <w:sdtEndPr>
            <w:rPr>
              <w:rStyle w:val="PageNumber"/>
              <w:color w:val="7F7F7F" w:themeColor="text1" w:themeTint="80"/>
            </w:rPr>
          </w:sdtEndPr>
          <w:sdtContent>
            <w:tr w:rsidR="00F04E4F" w:rsidRPr="0039708F" w14:paraId="18626FA5" w14:textId="77777777" w:rsidTr="005225FF">
              <w:tc>
                <w:tcPr>
                  <w:tcW w:w="4738" w:type="pct"/>
                  <w:vAlign w:val="center"/>
                </w:tcPr>
                <w:p w14:paraId="142F5DF8" w14:textId="3CAA66A4" w:rsidR="00F04E4F" w:rsidRPr="00ED5AA6" w:rsidRDefault="00F04E4F" w:rsidP="006C2861">
                  <w:pPr>
                    <w:pStyle w:val="Footer"/>
                    <w:spacing w:after="0"/>
                    <w:jc w:val="left"/>
                    <w:rPr>
                      <w:rFonts w:ascii="Aptos" w:hAnsi="Aptos"/>
                      <w:color w:val="343641" w:themeColor="text2"/>
                    </w:rPr>
                  </w:pPr>
                  <w:r w:rsidRPr="00ED5AA6">
                    <w:rPr>
                      <w:rFonts w:ascii="Aptos" w:hAnsi="Aptos"/>
                      <w:color w:val="343641" w:themeColor="text2"/>
                    </w:rPr>
                    <w:fldChar w:fldCharType="begin"/>
                  </w:r>
                  <w:r w:rsidRPr="00ED5AA6">
                    <w:rPr>
                      <w:rFonts w:ascii="Aptos" w:hAnsi="Aptos"/>
                      <w:color w:val="343641" w:themeColor="text2"/>
                    </w:rPr>
                    <w:instrText xml:space="preserve"> STYLEREF  Title  \* MERGEFORMAT </w:instrText>
                  </w:r>
                  <w:r w:rsidRPr="00ED5AA6">
                    <w:rPr>
                      <w:rFonts w:ascii="Aptos" w:hAnsi="Aptos"/>
                      <w:noProof/>
                      <w:color w:val="343641" w:themeColor="text2"/>
                    </w:rPr>
                    <w:fldChar w:fldCharType="end"/>
                  </w:r>
                </w:p>
              </w:tc>
              <w:tc>
                <w:tcPr>
                  <w:tcW w:w="262" w:type="pct"/>
                  <w:vAlign w:val="center"/>
                </w:tcPr>
                <w:p w14:paraId="7834B075" w14:textId="77777777" w:rsidR="00F04E4F" w:rsidRPr="0039708F" w:rsidRDefault="00F04E4F" w:rsidP="006C2861">
                  <w:pPr>
                    <w:pStyle w:val="Footer"/>
                    <w:spacing w:after="0"/>
                    <w:rPr>
                      <w:rStyle w:val="PageNumber"/>
                      <w:rFonts w:ascii="Aptos" w:hAnsi="Aptos"/>
                      <w:color w:val="7F7F7F" w:themeColor="text1" w:themeTint="80"/>
                    </w:rPr>
                  </w:pPr>
                  <w:r w:rsidRPr="0039708F">
                    <w:rPr>
                      <w:rStyle w:val="PageNumber"/>
                      <w:rFonts w:asciiTheme="majorHAnsi" w:hAnsiTheme="majorHAnsi"/>
                      <w:color w:val="FFFFFF" w:themeColor="background1"/>
                    </w:rPr>
                    <w:fldChar w:fldCharType="begin"/>
                  </w:r>
                  <w:r w:rsidRPr="0039708F">
                    <w:rPr>
                      <w:rStyle w:val="PageNumber"/>
                      <w:rFonts w:asciiTheme="majorHAnsi" w:hAnsiTheme="majorHAnsi"/>
                      <w:color w:val="FFFFFF" w:themeColor="background1"/>
                    </w:rPr>
                    <w:instrText xml:space="preserve"> PAGE </w:instrText>
                  </w:r>
                  <w:r w:rsidRPr="0039708F">
                    <w:rPr>
                      <w:rStyle w:val="PageNumber"/>
                      <w:rFonts w:asciiTheme="majorHAnsi" w:hAnsiTheme="majorHAnsi"/>
                      <w:color w:val="FFFFFF" w:themeColor="background1"/>
                    </w:rPr>
                    <w:fldChar w:fldCharType="separate"/>
                  </w:r>
                  <w:r>
                    <w:rPr>
                      <w:rStyle w:val="PageNumber"/>
                      <w:rFonts w:asciiTheme="majorHAnsi" w:hAnsiTheme="majorHAnsi"/>
                      <w:color w:val="FFFFFF" w:themeColor="background1"/>
                    </w:rPr>
                    <w:t>2</w:t>
                  </w:r>
                  <w:r w:rsidRPr="0039708F">
                    <w:rPr>
                      <w:rStyle w:val="PageNumber"/>
                      <w:rFonts w:asciiTheme="majorHAnsi" w:hAnsiTheme="majorHAnsi"/>
                      <w:color w:val="FFFFFF" w:themeColor="background1"/>
                    </w:rPr>
                    <w:fldChar w:fldCharType="end"/>
                  </w:r>
                </w:p>
              </w:tc>
            </w:tr>
          </w:sdtContent>
        </w:sdt>
      </w:sdtContent>
    </w:sdt>
  </w:tbl>
  <w:p w14:paraId="1361B93A" w14:textId="77777777" w:rsidR="00F04E4F" w:rsidRPr="006C2861" w:rsidRDefault="00F04E4F" w:rsidP="006C2861">
    <w:pPr>
      <w:pStyle w:val="Header"/>
    </w:pPr>
    <w:r>
      <w:rPr>
        <w:noProof/>
      </w:rPr>
      <w:drawing>
        <wp:anchor distT="0" distB="0" distL="114300" distR="114300" simplePos="0" relativeHeight="251661325" behindDoc="1" locked="1" layoutInCell="1" allowOverlap="1" wp14:anchorId="270BA6F6" wp14:editId="0510EA63">
          <wp:simplePos x="0" y="0"/>
          <wp:positionH relativeFrom="page">
            <wp:posOffset>167640</wp:posOffset>
          </wp:positionH>
          <wp:positionV relativeFrom="page">
            <wp:align>top</wp:align>
          </wp:positionV>
          <wp:extent cx="7559675" cy="1065530"/>
          <wp:effectExtent l="0" t="0" r="3175" b="0"/>
          <wp:wrapNone/>
          <wp:docPr id="452320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825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5800" cy="106639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301" behindDoc="1" locked="1" layoutInCell="1" allowOverlap="1" wp14:anchorId="74FC8239" wp14:editId="161CAFA2">
          <wp:simplePos x="0" y="0"/>
          <wp:positionH relativeFrom="page">
            <wp:posOffset>-7572375</wp:posOffset>
          </wp:positionH>
          <wp:positionV relativeFrom="page">
            <wp:posOffset>-355600</wp:posOffset>
          </wp:positionV>
          <wp:extent cx="7559675" cy="9876790"/>
          <wp:effectExtent l="0" t="0" r="0" b="3810"/>
          <wp:wrapNone/>
          <wp:docPr id="952813294" name="Picture 952813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0F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E12176"/>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E357CB"/>
    <w:multiLevelType w:val="hybridMultilevel"/>
    <w:tmpl w:val="F510FC92"/>
    <w:lvl w:ilvl="0" w:tplc="20DC0180">
      <w:start w:val="1"/>
      <w:numFmt w:val="lowerLetter"/>
      <w:lvlText w:val="%1."/>
      <w:lvlJc w:val="left"/>
      <w:pPr>
        <w:ind w:left="1443" w:hanging="45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 w15:restartNumberingAfterBreak="0">
    <w:nsid w:val="086E0A2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B945E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552A3C"/>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75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13859"/>
    <w:multiLevelType w:val="hybridMultilevel"/>
    <w:tmpl w:val="FD72954C"/>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8" w15:restartNumberingAfterBreak="0">
    <w:nsid w:val="12A85F79"/>
    <w:multiLevelType w:val="hybridMultilevel"/>
    <w:tmpl w:val="6E12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C02EE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2848C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E0FA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B9691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A0F4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DC37E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E831D5"/>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0A60C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77766A"/>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F801B3"/>
    <w:multiLevelType w:val="hybridMultilevel"/>
    <w:tmpl w:val="B3707C56"/>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333A6582"/>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3B06A8"/>
    <w:multiLevelType w:val="hybridMultilevel"/>
    <w:tmpl w:val="FD72954C"/>
    <w:lvl w:ilvl="0" w:tplc="FFFFFFFF">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2" w15:restartNumberingAfterBreak="0">
    <w:nsid w:val="35B52A6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215CD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0C13C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4303A5"/>
    <w:multiLevelType w:val="multilevel"/>
    <w:tmpl w:val="52B2FEEA"/>
    <w:styleLink w:val="ZZNumbers"/>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lowerLetter"/>
      <w:lvlText w:val="(%3)"/>
      <w:lvlJc w:val="left"/>
      <w:pPr>
        <w:tabs>
          <w:tab w:val="num" w:pos="1191"/>
        </w:tabs>
        <w:ind w:left="1191" w:hanging="397"/>
      </w:pPr>
      <w:rPr>
        <w:rFonts w:hint="default"/>
      </w:rPr>
    </w:lvl>
    <w:lvl w:ilvl="3">
      <w:start w:val="1"/>
      <w:numFmt w:val="lowerRoman"/>
      <w:lvlText w:val="(%4)"/>
      <w:lvlJc w:val="left"/>
      <w:pPr>
        <w:tabs>
          <w:tab w:val="num" w:pos="1588"/>
        </w:tabs>
        <w:ind w:left="1588" w:hanging="397"/>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C92725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71540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B75644"/>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57601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19540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1F7AF8"/>
    <w:multiLevelType w:val="hybridMultilevel"/>
    <w:tmpl w:val="CBDE958C"/>
    <w:lvl w:ilvl="0" w:tplc="9214A6F8">
      <w:start w:val="1"/>
      <w:numFmt w:val="lowerLetter"/>
      <w:pStyle w:val="Lisaletteredparas"/>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2766203"/>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6836BD"/>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C1265F"/>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DE4149"/>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24779"/>
    <w:multiLevelType w:val="multilevel"/>
    <w:tmpl w:val="37BEBEC8"/>
    <w:styleLink w:val="ZZBulletsat14mm"/>
    <w:lvl w:ilvl="0">
      <w:start w:val="1"/>
      <w:numFmt w:val="bullet"/>
      <w:pStyle w:val="DHHSbulletindent14mm"/>
      <w:lvlText w:val="•"/>
      <w:lvlJc w:val="left"/>
      <w:pPr>
        <w:ind w:left="1077" w:hanging="283"/>
      </w:pPr>
      <w:rPr>
        <w:rFonts w:ascii="Calibri" w:hAnsi="Calibri"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6565DAC"/>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B2C6D8B"/>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5D0C8E"/>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CE61E1"/>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CF673B"/>
    <w:multiLevelType w:val="hybridMultilevel"/>
    <w:tmpl w:val="660C47C6"/>
    <w:lvl w:ilvl="0" w:tplc="0C090001">
      <w:start w:val="1"/>
      <w:numFmt w:val="bullet"/>
      <w:lvlText w:val=""/>
      <w:lvlJc w:val="left"/>
      <w:pPr>
        <w:ind w:left="720" w:hanging="360"/>
      </w:pPr>
      <w:rPr>
        <w:rFonts w:ascii="Symbol" w:hAnsi="Symbol" w:hint="default"/>
      </w:rPr>
    </w:lvl>
    <w:lvl w:ilvl="1" w:tplc="55F85C22">
      <w:numFmt w:val="bullet"/>
      <w:lvlText w:val="•"/>
      <w:lvlJc w:val="left"/>
      <w:pPr>
        <w:ind w:left="1440" w:hanging="360"/>
      </w:pPr>
      <w:rPr>
        <w:rFonts w:ascii="Aptos Light" w:eastAsiaTheme="minorHAnsi" w:hAnsi="Aptos Light"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A7229C"/>
    <w:multiLevelType w:val="hybridMultilevel"/>
    <w:tmpl w:val="D3E23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AF0446C"/>
    <w:multiLevelType w:val="hybridMultilevel"/>
    <w:tmpl w:val="FD72954C"/>
    <w:lvl w:ilvl="0" w:tplc="FFFFFFFF">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0" w15:restartNumberingAfterBreak="0">
    <w:nsid w:val="71E40257"/>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23C3FA1"/>
    <w:multiLevelType w:val="multilevel"/>
    <w:tmpl w:val="98EE6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72B05A0"/>
    <w:multiLevelType w:val="multilevel"/>
    <w:tmpl w:val="6E508F5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0974158">
    <w:abstractNumId w:val="13"/>
  </w:num>
  <w:num w:numId="2" w16cid:durableId="1730151627">
    <w:abstractNumId w:val="38"/>
  </w:num>
  <w:num w:numId="3" w16cid:durableId="1469977648">
    <w:abstractNumId w:val="37"/>
  </w:num>
  <w:num w:numId="4" w16cid:durableId="333342480">
    <w:abstractNumId w:val="47"/>
  </w:num>
  <w:num w:numId="5" w16cid:durableId="1013268417">
    <w:abstractNumId w:val="31"/>
  </w:num>
  <w:num w:numId="6" w16cid:durableId="1195004484">
    <w:abstractNumId w:val="39"/>
  </w:num>
  <w:num w:numId="7" w16cid:durableId="1815415041">
    <w:abstractNumId w:val="25"/>
  </w:num>
  <w:num w:numId="8" w16cid:durableId="250817434">
    <w:abstractNumId w:val="46"/>
  </w:num>
  <w:num w:numId="9" w16cid:durableId="1955750293">
    <w:abstractNumId w:val="41"/>
  </w:num>
  <w:num w:numId="10" w16cid:durableId="951010516">
    <w:abstractNumId w:val="40"/>
  </w:num>
  <w:num w:numId="11" w16cid:durableId="1379892715">
    <w:abstractNumId w:val="51"/>
  </w:num>
  <w:num w:numId="12" w16cid:durableId="970474614">
    <w:abstractNumId w:val="26"/>
  </w:num>
  <w:num w:numId="13" w16cid:durableId="214124150">
    <w:abstractNumId w:val="3"/>
  </w:num>
  <w:num w:numId="14" w16cid:durableId="10493253">
    <w:abstractNumId w:val="30"/>
  </w:num>
  <w:num w:numId="15" w16cid:durableId="1386369755">
    <w:abstractNumId w:val="45"/>
  </w:num>
  <w:num w:numId="16" w16cid:durableId="1261600190">
    <w:abstractNumId w:val="43"/>
  </w:num>
  <w:num w:numId="17" w16cid:durableId="812328500">
    <w:abstractNumId w:val="9"/>
  </w:num>
  <w:num w:numId="18" w16cid:durableId="1739090060">
    <w:abstractNumId w:val="0"/>
  </w:num>
  <w:num w:numId="19" w16cid:durableId="1056199231">
    <w:abstractNumId w:val="10"/>
  </w:num>
  <w:num w:numId="20" w16cid:durableId="456996980">
    <w:abstractNumId w:val="15"/>
  </w:num>
  <w:num w:numId="21" w16cid:durableId="1709256126">
    <w:abstractNumId w:val="23"/>
  </w:num>
  <w:num w:numId="22" w16cid:durableId="1356728561">
    <w:abstractNumId w:val="24"/>
  </w:num>
  <w:num w:numId="23" w16cid:durableId="72169888">
    <w:abstractNumId w:val="27"/>
  </w:num>
  <w:num w:numId="24" w16cid:durableId="75908155">
    <w:abstractNumId w:val="20"/>
  </w:num>
  <w:num w:numId="25" w16cid:durableId="1267693148">
    <w:abstractNumId w:val="36"/>
  </w:num>
  <w:num w:numId="26" w16cid:durableId="1569144991">
    <w:abstractNumId w:val="12"/>
  </w:num>
  <w:num w:numId="27" w16cid:durableId="2070492316">
    <w:abstractNumId w:val="22"/>
  </w:num>
  <w:num w:numId="28" w16cid:durableId="1141732182">
    <w:abstractNumId w:val="44"/>
  </w:num>
  <w:num w:numId="29" w16cid:durableId="291863053">
    <w:abstractNumId w:val="4"/>
  </w:num>
  <w:num w:numId="30" w16cid:durableId="376928838">
    <w:abstractNumId w:val="18"/>
  </w:num>
  <w:num w:numId="31" w16cid:durableId="1685672294">
    <w:abstractNumId w:val="6"/>
  </w:num>
  <w:num w:numId="32" w16cid:durableId="2023781432">
    <w:abstractNumId w:val="16"/>
  </w:num>
  <w:num w:numId="33" w16cid:durableId="1467351874">
    <w:abstractNumId w:val="33"/>
  </w:num>
  <w:num w:numId="34" w16cid:durableId="462506603">
    <w:abstractNumId w:val="17"/>
  </w:num>
  <w:num w:numId="35" w16cid:durableId="1105079068">
    <w:abstractNumId w:val="34"/>
  </w:num>
  <w:num w:numId="36" w16cid:durableId="2105804438">
    <w:abstractNumId w:val="52"/>
  </w:num>
  <w:num w:numId="37" w16cid:durableId="1327201188">
    <w:abstractNumId w:val="35"/>
  </w:num>
  <w:num w:numId="38" w16cid:durableId="169804792">
    <w:abstractNumId w:val="14"/>
  </w:num>
  <w:num w:numId="39" w16cid:durableId="1962028740">
    <w:abstractNumId w:val="50"/>
  </w:num>
  <w:num w:numId="40" w16cid:durableId="644317039">
    <w:abstractNumId w:val="29"/>
  </w:num>
  <w:num w:numId="41" w16cid:durableId="1428228096">
    <w:abstractNumId w:val="2"/>
  </w:num>
  <w:num w:numId="42" w16cid:durableId="451360387">
    <w:abstractNumId w:val="32"/>
  </w:num>
  <w:num w:numId="43" w16cid:durableId="631247958">
    <w:abstractNumId w:val="28"/>
  </w:num>
  <w:num w:numId="44" w16cid:durableId="1515680198">
    <w:abstractNumId w:val="42"/>
  </w:num>
  <w:num w:numId="45" w16cid:durableId="1107309845">
    <w:abstractNumId w:val="19"/>
  </w:num>
  <w:num w:numId="46" w16cid:durableId="1131169272">
    <w:abstractNumId w:val="7"/>
  </w:num>
  <w:num w:numId="47" w16cid:durableId="756025621">
    <w:abstractNumId w:val="49"/>
  </w:num>
  <w:num w:numId="48" w16cid:durableId="2105952957">
    <w:abstractNumId w:val="21"/>
  </w:num>
  <w:num w:numId="49" w16cid:durableId="953828656">
    <w:abstractNumId w:val="11"/>
  </w:num>
  <w:num w:numId="50" w16cid:durableId="750739362">
    <w:abstractNumId w:val="13"/>
  </w:num>
  <w:num w:numId="51" w16cid:durableId="1979021960">
    <w:abstractNumId w:val="1"/>
  </w:num>
  <w:num w:numId="52" w16cid:durableId="386690043">
    <w:abstractNumId w:val="13"/>
  </w:num>
  <w:num w:numId="53" w16cid:durableId="713389381">
    <w:abstractNumId w:val="13"/>
  </w:num>
  <w:num w:numId="54" w16cid:durableId="527571104">
    <w:abstractNumId w:val="48"/>
  </w:num>
  <w:num w:numId="55" w16cid:durableId="164052872">
    <w:abstractNumId w:val="8"/>
  </w:num>
  <w:num w:numId="56" w16cid:durableId="2037998018">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44"/>
    <w:rsid w:val="00003C71"/>
    <w:rsid w:val="0000440C"/>
    <w:rsid w:val="00004E1E"/>
    <w:rsid w:val="000069E0"/>
    <w:rsid w:val="000075DF"/>
    <w:rsid w:val="00010A7E"/>
    <w:rsid w:val="00011B70"/>
    <w:rsid w:val="00015E0E"/>
    <w:rsid w:val="00030916"/>
    <w:rsid w:val="00035C76"/>
    <w:rsid w:val="00036AB3"/>
    <w:rsid w:val="00036CC4"/>
    <w:rsid w:val="000428B2"/>
    <w:rsid w:val="0004360C"/>
    <w:rsid w:val="000458D8"/>
    <w:rsid w:val="00047956"/>
    <w:rsid w:val="00054565"/>
    <w:rsid w:val="00054DFA"/>
    <w:rsid w:val="00055C87"/>
    <w:rsid w:val="000567AA"/>
    <w:rsid w:val="0006110E"/>
    <w:rsid w:val="000619CC"/>
    <w:rsid w:val="00067E9F"/>
    <w:rsid w:val="0007277D"/>
    <w:rsid w:val="00072D1C"/>
    <w:rsid w:val="000863E7"/>
    <w:rsid w:val="000865C3"/>
    <w:rsid w:val="000920ED"/>
    <w:rsid w:val="0009467F"/>
    <w:rsid w:val="000A61CA"/>
    <w:rsid w:val="000B681B"/>
    <w:rsid w:val="000C04E8"/>
    <w:rsid w:val="000C3D5A"/>
    <w:rsid w:val="000D2ECB"/>
    <w:rsid w:val="000E0590"/>
    <w:rsid w:val="000E116A"/>
    <w:rsid w:val="000E39FB"/>
    <w:rsid w:val="000E729E"/>
    <w:rsid w:val="000F0589"/>
    <w:rsid w:val="000F38D1"/>
    <w:rsid w:val="000F489D"/>
    <w:rsid w:val="000F61BA"/>
    <w:rsid w:val="000F6E44"/>
    <w:rsid w:val="000F779E"/>
    <w:rsid w:val="00102B5A"/>
    <w:rsid w:val="00106515"/>
    <w:rsid w:val="00114DC3"/>
    <w:rsid w:val="001154DB"/>
    <w:rsid w:val="0011576B"/>
    <w:rsid w:val="001218BC"/>
    <w:rsid w:val="001220CE"/>
    <w:rsid w:val="00123BB4"/>
    <w:rsid w:val="00130EB2"/>
    <w:rsid w:val="00132E88"/>
    <w:rsid w:val="00132FF6"/>
    <w:rsid w:val="00147A6B"/>
    <w:rsid w:val="00147FE8"/>
    <w:rsid w:val="001519B2"/>
    <w:rsid w:val="00155413"/>
    <w:rsid w:val="00156E83"/>
    <w:rsid w:val="001575B0"/>
    <w:rsid w:val="00157EDD"/>
    <w:rsid w:val="00166887"/>
    <w:rsid w:val="00166B3D"/>
    <w:rsid w:val="0017457F"/>
    <w:rsid w:val="00177D79"/>
    <w:rsid w:val="00181820"/>
    <w:rsid w:val="00187320"/>
    <w:rsid w:val="0019310E"/>
    <w:rsid w:val="001A507E"/>
    <w:rsid w:val="001A72D0"/>
    <w:rsid w:val="001B6DF4"/>
    <w:rsid w:val="001B77EF"/>
    <w:rsid w:val="001C0564"/>
    <w:rsid w:val="001C092F"/>
    <w:rsid w:val="001C562A"/>
    <w:rsid w:val="001C7344"/>
    <w:rsid w:val="001D055B"/>
    <w:rsid w:val="001D46B8"/>
    <w:rsid w:val="001D4A09"/>
    <w:rsid w:val="001E048C"/>
    <w:rsid w:val="001E062C"/>
    <w:rsid w:val="001E0C3D"/>
    <w:rsid w:val="001E3FA6"/>
    <w:rsid w:val="001E5462"/>
    <w:rsid w:val="001F188E"/>
    <w:rsid w:val="001F3DF2"/>
    <w:rsid w:val="001F51E3"/>
    <w:rsid w:val="001F6EF2"/>
    <w:rsid w:val="00202A50"/>
    <w:rsid w:val="00206F5B"/>
    <w:rsid w:val="0021013B"/>
    <w:rsid w:val="00216EF4"/>
    <w:rsid w:val="00222284"/>
    <w:rsid w:val="00222C25"/>
    <w:rsid w:val="00226BB2"/>
    <w:rsid w:val="00232ECD"/>
    <w:rsid w:val="00233692"/>
    <w:rsid w:val="00234925"/>
    <w:rsid w:val="00237320"/>
    <w:rsid w:val="0024348D"/>
    <w:rsid w:val="00244556"/>
    <w:rsid w:val="002449AA"/>
    <w:rsid w:val="00244FF5"/>
    <w:rsid w:val="002465F6"/>
    <w:rsid w:val="002476EC"/>
    <w:rsid w:val="00250AD4"/>
    <w:rsid w:val="00252010"/>
    <w:rsid w:val="002572FC"/>
    <w:rsid w:val="0026733B"/>
    <w:rsid w:val="00271CB7"/>
    <w:rsid w:val="0027240C"/>
    <w:rsid w:val="0027568E"/>
    <w:rsid w:val="002807C8"/>
    <w:rsid w:val="0028108C"/>
    <w:rsid w:val="00282126"/>
    <w:rsid w:val="002829B6"/>
    <w:rsid w:val="00282F4E"/>
    <w:rsid w:val="00284A37"/>
    <w:rsid w:val="00291B1E"/>
    <w:rsid w:val="0029317B"/>
    <w:rsid w:val="002969CA"/>
    <w:rsid w:val="00296F24"/>
    <w:rsid w:val="002A2AC5"/>
    <w:rsid w:val="002A3C19"/>
    <w:rsid w:val="002B0B71"/>
    <w:rsid w:val="002C6D15"/>
    <w:rsid w:val="002C777E"/>
    <w:rsid w:val="002D62AA"/>
    <w:rsid w:val="002D660C"/>
    <w:rsid w:val="002D7133"/>
    <w:rsid w:val="002E21BD"/>
    <w:rsid w:val="002E2757"/>
    <w:rsid w:val="002E5AB6"/>
    <w:rsid w:val="002F0597"/>
    <w:rsid w:val="002F6398"/>
    <w:rsid w:val="00300E1B"/>
    <w:rsid w:val="00301DF1"/>
    <w:rsid w:val="00310ECA"/>
    <w:rsid w:val="00311F81"/>
    <w:rsid w:val="0031317A"/>
    <w:rsid w:val="00313BF5"/>
    <w:rsid w:val="003141CB"/>
    <w:rsid w:val="00314982"/>
    <w:rsid w:val="00322B2C"/>
    <w:rsid w:val="00325807"/>
    <w:rsid w:val="00326A87"/>
    <w:rsid w:val="0033379C"/>
    <w:rsid w:val="00340085"/>
    <w:rsid w:val="00341424"/>
    <w:rsid w:val="00343B32"/>
    <w:rsid w:val="003440A9"/>
    <w:rsid w:val="00347443"/>
    <w:rsid w:val="00350970"/>
    <w:rsid w:val="003518BE"/>
    <w:rsid w:val="00352522"/>
    <w:rsid w:val="00352FBE"/>
    <w:rsid w:val="00354188"/>
    <w:rsid w:val="0035532A"/>
    <w:rsid w:val="003561FF"/>
    <w:rsid w:val="00362FB1"/>
    <w:rsid w:val="00365222"/>
    <w:rsid w:val="00372E28"/>
    <w:rsid w:val="00372F4A"/>
    <w:rsid w:val="00373C03"/>
    <w:rsid w:val="00376434"/>
    <w:rsid w:val="003771B3"/>
    <w:rsid w:val="0038057B"/>
    <w:rsid w:val="00386B72"/>
    <w:rsid w:val="00387016"/>
    <w:rsid w:val="00387A08"/>
    <w:rsid w:val="00393D53"/>
    <w:rsid w:val="0039460F"/>
    <w:rsid w:val="00395794"/>
    <w:rsid w:val="0039708F"/>
    <w:rsid w:val="003A00BE"/>
    <w:rsid w:val="003A0462"/>
    <w:rsid w:val="003A29F8"/>
    <w:rsid w:val="003B57CD"/>
    <w:rsid w:val="003B7F88"/>
    <w:rsid w:val="003C5E0B"/>
    <w:rsid w:val="003D3647"/>
    <w:rsid w:val="003D42D1"/>
    <w:rsid w:val="003D6A27"/>
    <w:rsid w:val="003E3DF9"/>
    <w:rsid w:val="003E4AB1"/>
    <w:rsid w:val="003E732B"/>
    <w:rsid w:val="003F152E"/>
    <w:rsid w:val="003F1546"/>
    <w:rsid w:val="003F221C"/>
    <w:rsid w:val="003F22D7"/>
    <w:rsid w:val="003F2370"/>
    <w:rsid w:val="003F2F55"/>
    <w:rsid w:val="00401E77"/>
    <w:rsid w:val="004027D3"/>
    <w:rsid w:val="00413DB7"/>
    <w:rsid w:val="00420CFF"/>
    <w:rsid w:val="004243A9"/>
    <w:rsid w:val="00424BDC"/>
    <w:rsid w:val="004251B1"/>
    <w:rsid w:val="0043293E"/>
    <w:rsid w:val="00435720"/>
    <w:rsid w:val="00437BF0"/>
    <w:rsid w:val="00441A56"/>
    <w:rsid w:val="0044299C"/>
    <w:rsid w:val="00442F54"/>
    <w:rsid w:val="00447B2A"/>
    <w:rsid w:val="00451495"/>
    <w:rsid w:val="00453040"/>
    <w:rsid w:val="00453386"/>
    <w:rsid w:val="00455C61"/>
    <w:rsid w:val="00455C62"/>
    <w:rsid w:val="00461CE0"/>
    <w:rsid w:val="00466FDD"/>
    <w:rsid w:val="004706C8"/>
    <w:rsid w:val="00473227"/>
    <w:rsid w:val="0047378C"/>
    <w:rsid w:val="00474EC4"/>
    <w:rsid w:val="004750AB"/>
    <w:rsid w:val="00480EB2"/>
    <w:rsid w:val="004824A7"/>
    <w:rsid w:val="00482F7F"/>
    <w:rsid w:val="004834EB"/>
    <w:rsid w:val="00484ADA"/>
    <w:rsid w:val="00495586"/>
    <w:rsid w:val="00496F76"/>
    <w:rsid w:val="004A05A1"/>
    <w:rsid w:val="004A2C2D"/>
    <w:rsid w:val="004A3952"/>
    <w:rsid w:val="004A50E9"/>
    <w:rsid w:val="004A7616"/>
    <w:rsid w:val="004B661B"/>
    <w:rsid w:val="004C141D"/>
    <w:rsid w:val="004C32FC"/>
    <w:rsid w:val="004C40FE"/>
    <w:rsid w:val="004C6A4C"/>
    <w:rsid w:val="004D0D95"/>
    <w:rsid w:val="004D4B05"/>
    <w:rsid w:val="004D6279"/>
    <w:rsid w:val="004E19DF"/>
    <w:rsid w:val="004E2E23"/>
    <w:rsid w:val="004E3885"/>
    <w:rsid w:val="004E4572"/>
    <w:rsid w:val="004F21BD"/>
    <w:rsid w:val="004F7942"/>
    <w:rsid w:val="005050C1"/>
    <w:rsid w:val="00506AD1"/>
    <w:rsid w:val="00507DB0"/>
    <w:rsid w:val="00513813"/>
    <w:rsid w:val="00515ADC"/>
    <w:rsid w:val="005171E2"/>
    <w:rsid w:val="00524174"/>
    <w:rsid w:val="00525A29"/>
    <w:rsid w:val="0053232B"/>
    <w:rsid w:val="00532585"/>
    <w:rsid w:val="00543BBA"/>
    <w:rsid w:val="00544998"/>
    <w:rsid w:val="0054647F"/>
    <w:rsid w:val="005464F5"/>
    <w:rsid w:val="00552B84"/>
    <w:rsid w:val="005535BF"/>
    <w:rsid w:val="005537D4"/>
    <w:rsid w:val="0055470F"/>
    <w:rsid w:val="00556690"/>
    <w:rsid w:val="00556F3C"/>
    <w:rsid w:val="00561F0C"/>
    <w:rsid w:val="00567FBA"/>
    <w:rsid w:val="00570E65"/>
    <w:rsid w:val="005730CE"/>
    <w:rsid w:val="005736B7"/>
    <w:rsid w:val="0057378C"/>
    <w:rsid w:val="005778ED"/>
    <w:rsid w:val="00590459"/>
    <w:rsid w:val="00590901"/>
    <w:rsid w:val="00591755"/>
    <w:rsid w:val="005922A2"/>
    <w:rsid w:val="00593575"/>
    <w:rsid w:val="005952E0"/>
    <w:rsid w:val="00595D30"/>
    <w:rsid w:val="00596E3D"/>
    <w:rsid w:val="005A3623"/>
    <w:rsid w:val="005A41BC"/>
    <w:rsid w:val="005A4C7D"/>
    <w:rsid w:val="005B1E76"/>
    <w:rsid w:val="005C2261"/>
    <w:rsid w:val="005C2998"/>
    <w:rsid w:val="005D52AC"/>
    <w:rsid w:val="005E4D11"/>
    <w:rsid w:val="005E56F0"/>
    <w:rsid w:val="005F72EB"/>
    <w:rsid w:val="00611963"/>
    <w:rsid w:val="00612B85"/>
    <w:rsid w:val="00613B09"/>
    <w:rsid w:val="0061744A"/>
    <w:rsid w:val="006230C8"/>
    <w:rsid w:val="00635636"/>
    <w:rsid w:val="00643225"/>
    <w:rsid w:val="00647EF3"/>
    <w:rsid w:val="0065272A"/>
    <w:rsid w:val="00652D5B"/>
    <w:rsid w:val="00655078"/>
    <w:rsid w:val="006564BD"/>
    <w:rsid w:val="006570EC"/>
    <w:rsid w:val="0066053B"/>
    <w:rsid w:val="006637B1"/>
    <w:rsid w:val="0066629D"/>
    <w:rsid w:val="00666C73"/>
    <w:rsid w:val="00671625"/>
    <w:rsid w:val="00672995"/>
    <w:rsid w:val="00676ED6"/>
    <w:rsid w:val="00684342"/>
    <w:rsid w:val="0068437D"/>
    <w:rsid w:val="00686756"/>
    <w:rsid w:val="006907F8"/>
    <w:rsid w:val="00694234"/>
    <w:rsid w:val="00694F95"/>
    <w:rsid w:val="006951CD"/>
    <w:rsid w:val="00695611"/>
    <w:rsid w:val="006976DF"/>
    <w:rsid w:val="006A01CE"/>
    <w:rsid w:val="006A1654"/>
    <w:rsid w:val="006A31D4"/>
    <w:rsid w:val="006A3E2B"/>
    <w:rsid w:val="006A6745"/>
    <w:rsid w:val="006B1F1B"/>
    <w:rsid w:val="006B2932"/>
    <w:rsid w:val="006B36D5"/>
    <w:rsid w:val="006B3D6E"/>
    <w:rsid w:val="006C2320"/>
    <w:rsid w:val="006C2861"/>
    <w:rsid w:val="006C5FFF"/>
    <w:rsid w:val="006C61FF"/>
    <w:rsid w:val="006D068C"/>
    <w:rsid w:val="006D1429"/>
    <w:rsid w:val="006D1E9A"/>
    <w:rsid w:val="006D52D9"/>
    <w:rsid w:val="006E2570"/>
    <w:rsid w:val="006E2626"/>
    <w:rsid w:val="006E409B"/>
    <w:rsid w:val="006F02D5"/>
    <w:rsid w:val="006F35C7"/>
    <w:rsid w:val="006F543D"/>
    <w:rsid w:val="006F5E65"/>
    <w:rsid w:val="006F6494"/>
    <w:rsid w:val="006F6718"/>
    <w:rsid w:val="007057A6"/>
    <w:rsid w:val="00711682"/>
    <w:rsid w:val="00711887"/>
    <w:rsid w:val="00713AD9"/>
    <w:rsid w:val="00714C81"/>
    <w:rsid w:val="00715192"/>
    <w:rsid w:val="00717240"/>
    <w:rsid w:val="007209A5"/>
    <w:rsid w:val="00720D43"/>
    <w:rsid w:val="0072674A"/>
    <w:rsid w:val="00730B96"/>
    <w:rsid w:val="00732709"/>
    <w:rsid w:val="0073430B"/>
    <w:rsid w:val="0073524E"/>
    <w:rsid w:val="00737CC7"/>
    <w:rsid w:val="007401D5"/>
    <w:rsid w:val="00751820"/>
    <w:rsid w:val="00755F35"/>
    <w:rsid w:val="00762955"/>
    <w:rsid w:val="007642E9"/>
    <w:rsid w:val="007667D2"/>
    <w:rsid w:val="007704EF"/>
    <w:rsid w:val="0077582F"/>
    <w:rsid w:val="00780537"/>
    <w:rsid w:val="00781DA2"/>
    <w:rsid w:val="00783949"/>
    <w:rsid w:val="00783A1A"/>
    <w:rsid w:val="00784D6D"/>
    <w:rsid w:val="00785777"/>
    <w:rsid w:val="00786D59"/>
    <w:rsid w:val="007874D2"/>
    <w:rsid w:val="00793AF9"/>
    <w:rsid w:val="007A272A"/>
    <w:rsid w:val="007A3D51"/>
    <w:rsid w:val="007A5B11"/>
    <w:rsid w:val="007B37D3"/>
    <w:rsid w:val="007B3DE2"/>
    <w:rsid w:val="007B5B48"/>
    <w:rsid w:val="007B7AB4"/>
    <w:rsid w:val="007C1D67"/>
    <w:rsid w:val="007C29A8"/>
    <w:rsid w:val="007C38A1"/>
    <w:rsid w:val="007C44DC"/>
    <w:rsid w:val="007C4DD1"/>
    <w:rsid w:val="007C7ACE"/>
    <w:rsid w:val="007D260F"/>
    <w:rsid w:val="007E000B"/>
    <w:rsid w:val="007E1114"/>
    <w:rsid w:val="007E4549"/>
    <w:rsid w:val="007F5942"/>
    <w:rsid w:val="00800A8A"/>
    <w:rsid w:val="00804D85"/>
    <w:rsid w:val="00807D73"/>
    <w:rsid w:val="00810766"/>
    <w:rsid w:val="00810770"/>
    <w:rsid w:val="00811538"/>
    <w:rsid w:val="0081353B"/>
    <w:rsid w:val="00814714"/>
    <w:rsid w:val="008151DC"/>
    <w:rsid w:val="00816822"/>
    <w:rsid w:val="00822532"/>
    <w:rsid w:val="00826A3B"/>
    <w:rsid w:val="00826BAE"/>
    <w:rsid w:val="00845FAB"/>
    <w:rsid w:val="00847B0C"/>
    <w:rsid w:val="00850286"/>
    <w:rsid w:val="00851F82"/>
    <w:rsid w:val="00852640"/>
    <w:rsid w:val="00852B0E"/>
    <w:rsid w:val="00856616"/>
    <w:rsid w:val="00856652"/>
    <w:rsid w:val="00856D7A"/>
    <w:rsid w:val="008610B5"/>
    <w:rsid w:val="008637FB"/>
    <w:rsid w:val="00871718"/>
    <w:rsid w:val="008770F3"/>
    <w:rsid w:val="008809DA"/>
    <w:rsid w:val="008818C5"/>
    <w:rsid w:val="00881AFB"/>
    <w:rsid w:val="00884ED2"/>
    <w:rsid w:val="008854C0"/>
    <w:rsid w:val="00886C96"/>
    <w:rsid w:val="00890AE5"/>
    <w:rsid w:val="00890DDD"/>
    <w:rsid w:val="00891DCC"/>
    <w:rsid w:val="00892C80"/>
    <w:rsid w:val="0089334E"/>
    <w:rsid w:val="00897044"/>
    <w:rsid w:val="00897F02"/>
    <w:rsid w:val="008B042C"/>
    <w:rsid w:val="008B1208"/>
    <w:rsid w:val="008B2E60"/>
    <w:rsid w:val="008B4DF3"/>
    <w:rsid w:val="008C4887"/>
    <w:rsid w:val="008C571E"/>
    <w:rsid w:val="008D02FB"/>
    <w:rsid w:val="008D3020"/>
    <w:rsid w:val="008D36F2"/>
    <w:rsid w:val="008D388F"/>
    <w:rsid w:val="008D3B13"/>
    <w:rsid w:val="008D3FA8"/>
    <w:rsid w:val="008D659E"/>
    <w:rsid w:val="008D7416"/>
    <w:rsid w:val="008E095C"/>
    <w:rsid w:val="008E0F49"/>
    <w:rsid w:val="008E1ED3"/>
    <w:rsid w:val="008E3142"/>
    <w:rsid w:val="008E3E6F"/>
    <w:rsid w:val="008E454C"/>
    <w:rsid w:val="008E7193"/>
    <w:rsid w:val="008F09E8"/>
    <w:rsid w:val="008F2231"/>
    <w:rsid w:val="00904941"/>
    <w:rsid w:val="00906E0F"/>
    <w:rsid w:val="0090768D"/>
    <w:rsid w:val="00910540"/>
    <w:rsid w:val="00912E7D"/>
    <w:rsid w:val="00913480"/>
    <w:rsid w:val="00914289"/>
    <w:rsid w:val="00915FC7"/>
    <w:rsid w:val="00927A9E"/>
    <w:rsid w:val="00932AA2"/>
    <w:rsid w:val="009330AE"/>
    <w:rsid w:val="00934D1A"/>
    <w:rsid w:val="0093607B"/>
    <w:rsid w:val="00937D60"/>
    <w:rsid w:val="00937DA6"/>
    <w:rsid w:val="00940099"/>
    <w:rsid w:val="009406AA"/>
    <w:rsid w:val="009424B5"/>
    <w:rsid w:val="00944B80"/>
    <w:rsid w:val="0094555A"/>
    <w:rsid w:val="00945A3E"/>
    <w:rsid w:val="00947018"/>
    <w:rsid w:val="00947D18"/>
    <w:rsid w:val="009500BC"/>
    <w:rsid w:val="00956EA5"/>
    <w:rsid w:val="009615C2"/>
    <w:rsid w:val="0096488D"/>
    <w:rsid w:val="00967D74"/>
    <w:rsid w:val="00971DD2"/>
    <w:rsid w:val="009723A3"/>
    <w:rsid w:val="00972D9C"/>
    <w:rsid w:val="009778D7"/>
    <w:rsid w:val="00984743"/>
    <w:rsid w:val="009864DA"/>
    <w:rsid w:val="00990797"/>
    <w:rsid w:val="0099252E"/>
    <w:rsid w:val="009A3095"/>
    <w:rsid w:val="009A4AB5"/>
    <w:rsid w:val="009A693D"/>
    <w:rsid w:val="009B1250"/>
    <w:rsid w:val="009B2976"/>
    <w:rsid w:val="009B2EC1"/>
    <w:rsid w:val="009B65FA"/>
    <w:rsid w:val="009C449C"/>
    <w:rsid w:val="009C7FD8"/>
    <w:rsid w:val="009D1A83"/>
    <w:rsid w:val="009D31D4"/>
    <w:rsid w:val="009D7819"/>
    <w:rsid w:val="009E3E5A"/>
    <w:rsid w:val="009E4CBC"/>
    <w:rsid w:val="009E5C8D"/>
    <w:rsid w:val="009E5F30"/>
    <w:rsid w:val="009F09B7"/>
    <w:rsid w:val="009F1203"/>
    <w:rsid w:val="009F5143"/>
    <w:rsid w:val="009F624B"/>
    <w:rsid w:val="00A05C86"/>
    <w:rsid w:val="00A07E73"/>
    <w:rsid w:val="00A14B61"/>
    <w:rsid w:val="00A175FF"/>
    <w:rsid w:val="00A25195"/>
    <w:rsid w:val="00A256E1"/>
    <w:rsid w:val="00A274F5"/>
    <w:rsid w:val="00A27E6D"/>
    <w:rsid w:val="00A31A84"/>
    <w:rsid w:val="00A350CC"/>
    <w:rsid w:val="00A4038E"/>
    <w:rsid w:val="00A40ABE"/>
    <w:rsid w:val="00A43832"/>
    <w:rsid w:val="00A51963"/>
    <w:rsid w:val="00A559F0"/>
    <w:rsid w:val="00A57AAA"/>
    <w:rsid w:val="00A6306A"/>
    <w:rsid w:val="00A65658"/>
    <w:rsid w:val="00A6757D"/>
    <w:rsid w:val="00A721E0"/>
    <w:rsid w:val="00A76BEB"/>
    <w:rsid w:val="00A862A3"/>
    <w:rsid w:val="00A9383B"/>
    <w:rsid w:val="00A93BBF"/>
    <w:rsid w:val="00A9705B"/>
    <w:rsid w:val="00A976CE"/>
    <w:rsid w:val="00AA1725"/>
    <w:rsid w:val="00AA2715"/>
    <w:rsid w:val="00AA5C8E"/>
    <w:rsid w:val="00AC1351"/>
    <w:rsid w:val="00AC2CC1"/>
    <w:rsid w:val="00AC2F7A"/>
    <w:rsid w:val="00AD597C"/>
    <w:rsid w:val="00AF561D"/>
    <w:rsid w:val="00AF6685"/>
    <w:rsid w:val="00B0146C"/>
    <w:rsid w:val="00B017EA"/>
    <w:rsid w:val="00B01A62"/>
    <w:rsid w:val="00B025C5"/>
    <w:rsid w:val="00B02A5B"/>
    <w:rsid w:val="00B07193"/>
    <w:rsid w:val="00B13C37"/>
    <w:rsid w:val="00B16565"/>
    <w:rsid w:val="00B16C98"/>
    <w:rsid w:val="00B20D0D"/>
    <w:rsid w:val="00B2490B"/>
    <w:rsid w:val="00B25724"/>
    <w:rsid w:val="00B25C1A"/>
    <w:rsid w:val="00B33F3C"/>
    <w:rsid w:val="00B3495E"/>
    <w:rsid w:val="00B3720A"/>
    <w:rsid w:val="00B43903"/>
    <w:rsid w:val="00B50A8F"/>
    <w:rsid w:val="00B56D5A"/>
    <w:rsid w:val="00B57C8B"/>
    <w:rsid w:val="00B604A2"/>
    <w:rsid w:val="00B60FED"/>
    <w:rsid w:val="00B61139"/>
    <w:rsid w:val="00B636A3"/>
    <w:rsid w:val="00B7025A"/>
    <w:rsid w:val="00B70657"/>
    <w:rsid w:val="00B742B0"/>
    <w:rsid w:val="00B751A7"/>
    <w:rsid w:val="00B75D74"/>
    <w:rsid w:val="00B77653"/>
    <w:rsid w:val="00B80A09"/>
    <w:rsid w:val="00B96150"/>
    <w:rsid w:val="00B96819"/>
    <w:rsid w:val="00B97902"/>
    <w:rsid w:val="00BA0DB1"/>
    <w:rsid w:val="00BA46DA"/>
    <w:rsid w:val="00BA5862"/>
    <w:rsid w:val="00BB3EDB"/>
    <w:rsid w:val="00BC051D"/>
    <w:rsid w:val="00BC4CCC"/>
    <w:rsid w:val="00BC5903"/>
    <w:rsid w:val="00BD5A9B"/>
    <w:rsid w:val="00BE233D"/>
    <w:rsid w:val="00BE7799"/>
    <w:rsid w:val="00BF029C"/>
    <w:rsid w:val="00BF3966"/>
    <w:rsid w:val="00BF5229"/>
    <w:rsid w:val="00BF7F37"/>
    <w:rsid w:val="00C05005"/>
    <w:rsid w:val="00C05975"/>
    <w:rsid w:val="00C14F50"/>
    <w:rsid w:val="00C16D5B"/>
    <w:rsid w:val="00C20D9B"/>
    <w:rsid w:val="00C258FD"/>
    <w:rsid w:val="00C26E7D"/>
    <w:rsid w:val="00C31C8D"/>
    <w:rsid w:val="00C43EC1"/>
    <w:rsid w:val="00C44537"/>
    <w:rsid w:val="00C523B7"/>
    <w:rsid w:val="00C5370E"/>
    <w:rsid w:val="00C540A3"/>
    <w:rsid w:val="00C568BF"/>
    <w:rsid w:val="00C57AB1"/>
    <w:rsid w:val="00C624E3"/>
    <w:rsid w:val="00C6418A"/>
    <w:rsid w:val="00C6591E"/>
    <w:rsid w:val="00C72A4C"/>
    <w:rsid w:val="00C73704"/>
    <w:rsid w:val="00C7528D"/>
    <w:rsid w:val="00C764A4"/>
    <w:rsid w:val="00C873E6"/>
    <w:rsid w:val="00C87D7C"/>
    <w:rsid w:val="00C907FC"/>
    <w:rsid w:val="00C92289"/>
    <w:rsid w:val="00C94274"/>
    <w:rsid w:val="00CA503C"/>
    <w:rsid w:val="00CA5B20"/>
    <w:rsid w:val="00CA683D"/>
    <w:rsid w:val="00CB1960"/>
    <w:rsid w:val="00CB3327"/>
    <w:rsid w:val="00CB590C"/>
    <w:rsid w:val="00CD2FEB"/>
    <w:rsid w:val="00CD59FC"/>
    <w:rsid w:val="00CD5A7B"/>
    <w:rsid w:val="00CD5E62"/>
    <w:rsid w:val="00CD728F"/>
    <w:rsid w:val="00CE2333"/>
    <w:rsid w:val="00CE4FA9"/>
    <w:rsid w:val="00CE50C1"/>
    <w:rsid w:val="00CF279D"/>
    <w:rsid w:val="00CF3FF5"/>
    <w:rsid w:val="00CF625D"/>
    <w:rsid w:val="00D016C4"/>
    <w:rsid w:val="00D0417E"/>
    <w:rsid w:val="00D05DE5"/>
    <w:rsid w:val="00D10E71"/>
    <w:rsid w:val="00D1417E"/>
    <w:rsid w:val="00D145E4"/>
    <w:rsid w:val="00D15B6A"/>
    <w:rsid w:val="00D2519E"/>
    <w:rsid w:val="00D26F74"/>
    <w:rsid w:val="00D270B9"/>
    <w:rsid w:val="00D27A91"/>
    <w:rsid w:val="00D34D6E"/>
    <w:rsid w:val="00D40870"/>
    <w:rsid w:val="00D40FF3"/>
    <w:rsid w:val="00D42FAF"/>
    <w:rsid w:val="00D44A4F"/>
    <w:rsid w:val="00D4542C"/>
    <w:rsid w:val="00D50738"/>
    <w:rsid w:val="00D52E23"/>
    <w:rsid w:val="00D57B1D"/>
    <w:rsid w:val="00D6162D"/>
    <w:rsid w:val="00D647AB"/>
    <w:rsid w:val="00D66951"/>
    <w:rsid w:val="00D70202"/>
    <w:rsid w:val="00D70266"/>
    <w:rsid w:val="00D71A1D"/>
    <w:rsid w:val="00D72585"/>
    <w:rsid w:val="00D800CC"/>
    <w:rsid w:val="00D846B2"/>
    <w:rsid w:val="00D8647B"/>
    <w:rsid w:val="00D870B0"/>
    <w:rsid w:val="00D9105C"/>
    <w:rsid w:val="00D922E6"/>
    <w:rsid w:val="00D963D5"/>
    <w:rsid w:val="00DA23A2"/>
    <w:rsid w:val="00DA23C4"/>
    <w:rsid w:val="00DA251E"/>
    <w:rsid w:val="00DA55E9"/>
    <w:rsid w:val="00DA5C1F"/>
    <w:rsid w:val="00DA7AFD"/>
    <w:rsid w:val="00DB2321"/>
    <w:rsid w:val="00DB38FC"/>
    <w:rsid w:val="00DB7CD7"/>
    <w:rsid w:val="00DC45BB"/>
    <w:rsid w:val="00DC4A44"/>
    <w:rsid w:val="00DC7301"/>
    <w:rsid w:val="00DD0884"/>
    <w:rsid w:val="00DD0B22"/>
    <w:rsid w:val="00DD2AAC"/>
    <w:rsid w:val="00DD34A8"/>
    <w:rsid w:val="00DD77A1"/>
    <w:rsid w:val="00DF0567"/>
    <w:rsid w:val="00DF1608"/>
    <w:rsid w:val="00DF4C98"/>
    <w:rsid w:val="00E019ED"/>
    <w:rsid w:val="00E03414"/>
    <w:rsid w:val="00E040D4"/>
    <w:rsid w:val="00E04E20"/>
    <w:rsid w:val="00E11978"/>
    <w:rsid w:val="00E128AB"/>
    <w:rsid w:val="00E12982"/>
    <w:rsid w:val="00E13D57"/>
    <w:rsid w:val="00E171E4"/>
    <w:rsid w:val="00E259D4"/>
    <w:rsid w:val="00E27636"/>
    <w:rsid w:val="00E3623A"/>
    <w:rsid w:val="00E4618D"/>
    <w:rsid w:val="00E46250"/>
    <w:rsid w:val="00E46734"/>
    <w:rsid w:val="00E504F8"/>
    <w:rsid w:val="00E513CC"/>
    <w:rsid w:val="00E6749C"/>
    <w:rsid w:val="00E72690"/>
    <w:rsid w:val="00E729B6"/>
    <w:rsid w:val="00E74E67"/>
    <w:rsid w:val="00E74F22"/>
    <w:rsid w:val="00E84C14"/>
    <w:rsid w:val="00E94B5A"/>
    <w:rsid w:val="00EA5293"/>
    <w:rsid w:val="00EA6907"/>
    <w:rsid w:val="00EB0BA5"/>
    <w:rsid w:val="00EB36D7"/>
    <w:rsid w:val="00EC1AC8"/>
    <w:rsid w:val="00EC482E"/>
    <w:rsid w:val="00EC7B33"/>
    <w:rsid w:val="00ED4F1F"/>
    <w:rsid w:val="00ED5AA6"/>
    <w:rsid w:val="00ED6084"/>
    <w:rsid w:val="00EE1EC5"/>
    <w:rsid w:val="00EE3482"/>
    <w:rsid w:val="00EE58A4"/>
    <w:rsid w:val="00EE6515"/>
    <w:rsid w:val="00EF295C"/>
    <w:rsid w:val="00EF3F0B"/>
    <w:rsid w:val="00EF55F8"/>
    <w:rsid w:val="00EF7D7D"/>
    <w:rsid w:val="00F00367"/>
    <w:rsid w:val="00F03E84"/>
    <w:rsid w:val="00F04E4F"/>
    <w:rsid w:val="00F052D8"/>
    <w:rsid w:val="00F06039"/>
    <w:rsid w:val="00F1358C"/>
    <w:rsid w:val="00F141EA"/>
    <w:rsid w:val="00F144A3"/>
    <w:rsid w:val="00F15000"/>
    <w:rsid w:val="00F16089"/>
    <w:rsid w:val="00F2506D"/>
    <w:rsid w:val="00F31E51"/>
    <w:rsid w:val="00F3440A"/>
    <w:rsid w:val="00F43E7B"/>
    <w:rsid w:val="00F44454"/>
    <w:rsid w:val="00F53FE7"/>
    <w:rsid w:val="00F55492"/>
    <w:rsid w:val="00F5616B"/>
    <w:rsid w:val="00F5791A"/>
    <w:rsid w:val="00F633B8"/>
    <w:rsid w:val="00F63886"/>
    <w:rsid w:val="00F63F20"/>
    <w:rsid w:val="00F65017"/>
    <w:rsid w:val="00F77CD6"/>
    <w:rsid w:val="00F84243"/>
    <w:rsid w:val="00F865F4"/>
    <w:rsid w:val="00F941DE"/>
    <w:rsid w:val="00F94BCB"/>
    <w:rsid w:val="00FA63BF"/>
    <w:rsid w:val="00FA6B6E"/>
    <w:rsid w:val="00FB0D5B"/>
    <w:rsid w:val="00FB68BD"/>
    <w:rsid w:val="00FC1574"/>
    <w:rsid w:val="00FC1633"/>
    <w:rsid w:val="00FC792D"/>
    <w:rsid w:val="00FD0B13"/>
    <w:rsid w:val="00FD42C5"/>
    <w:rsid w:val="00FD7681"/>
    <w:rsid w:val="00FD7B1D"/>
    <w:rsid w:val="00FD7C84"/>
    <w:rsid w:val="00FE03D6"/>
    <w:rsid w:val="00FE12E5"/>
    <w:rsid w:val="00FF00B9"/>
    <w:rsid w:val="00FF37B6"/>
    <w:rsid w:val="00FF3BE4"/>
    <w:rsid w:val="00FF5A8E"/>
    <w:rsid w:val="00FF679E"/>
    <w:rsid w:val="00FF6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C58F4"/>
  <w15:chartTrackingRefBased/>
  <w15:docId w15:val="{AE69195A-C158-4A4F-AF0E-48193FAA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87"/>
    <w:pPr>
      <w:suppressAutoHyphens/>
      <w:autoSpaceDE w:val="0"/>
      <w:autoSpaceDN w:val="0"/>
      <w:adjustRightInd w:val="0"/>
      <w:spacing w:after="160" w:line="220" w:lineRule="atLeast"/>
      <w:textAlignment w:val="center"/>
    </w:pPr>
    <w:rPr>
      <w:rFonts w:cs="Arial"/>
      <w:color w:val="000000"/>
      <w:sz w:val="18"/>
      <w:szCs w:val="18"/>
    </w:rPr>
  </w:style>
  <w:style w:type="paragraph" w:styleId="Heading1">
    <w:name w:val="heading 1"/>
    <w:basedOn w:val="Normal"/>
    <w:next w:val="Normal"/>
    <w:link w:val="Heading1Char"/>
    <w:uiPriority w:val="9"/>
    <w:qFormat/>
    <w:rsid w:val="00ED5AA6"/>
    <w:pPr>
      <w:keepNext/>
      <w:spacing w:before="240" w:after="120" w:line="320" w:lineRule="atLeast"/>
      <w:outlineLvl w:val="0"/>
    </w:pPr>
    <w:rPr>
      <w:rFonts w:ascii="Aptos" w:hAnsi="Aptos"/>
      <w:b/>
      <w:color w:val="174857" w:themeColor="accent2"/>
      <w:sz w:val="36"/>
      <w:szCs w:val="28"/>
    </w:rPr>
  </w:style>
  <w:style w:type="paragraph" w:styleId="Heading2">
    <w:name w:val="heading 2"/>
    <w:basedOn w:val="Normal"/>
    <w:next w:val="Normal"/>
    <w:link w:val="Heading2Char"/>
    <w:uiPriority w:val="9"/>
    <w:unhideWhenUsed/>
    <w:qFormat/>
    <w:rsid w:val="00ED5AA6"/>
    <w:pPr>
      <w:keepNext/>
      <w:spacing w:before="240" w:after="120" w:line="280" w:lineRule="atLeast"/>
      <w:outlineLvl w:val="1"/>
    </w:pPr>
    <w:rPr>
      <w:rFonts w:ascii="Aptos" w:hAnsi="Aptos"/>
      <w:b/>
      <w:color w:val="174857" w:themeColor="accent2"/>
      <w:sz w:val="28"/>
      <w:szCs w:val="24"/>
    </w:rPr>
  </w:style>
  <w:style w:type="paragraph" w:styleId="Heading3">
    <w:name w:val="heading 3"/>
    <w:basedOn w:val="Normal"/>
    <w:next w:val="Normal"/>
    <w:link w:val="Heading3Char"/>
    <w:uiPriority w:val="9"/>
    <w:unhideWhenUsed/>
    <w:qFormat/>
    <w:rsid w:val="00ED5AA6"/>
    <w:pPr>
      <w:keepNext/>
      <w:spacing w:before="240" w:after="120" w:line="240" w:lineRule="atLeast"/>
      <w:outlineLvl w:val="2"/>
    </w:pPr>
    <w:rPr>
      <w:rFonts w:ascii="Aptos SemiBold" w:hAnsi="Aptos SemiBold"/>
      <w:b/>
      <w:bCs/>
      <w:color w:val="404040" w:themeColor="text1" w:themeTint="BF"/>
      <w:sz w:val="20"/>
      <w:szCs w:val="20"/>
    </w:rPr>
  </w:style>
  <w:style w:type="paragraph" w:styleId="Heading4">
    <w:name w:val="heading 4"/>
    <w:basedOn w:val="Normal"/>
    <w:next w:val="Normal"/>
    <w:link w:val="Heading4Char"/>
    <w:uiPriority w:val="9"/>
    <w:semiHidden/>
    <w:unhideWhenUsed/>
    <w:qFormat/>
    <w:rsid w:val="006E409B"/>
    <w:pPr>
      <w:keepNext/>
      <w:keepLines/>
      <w:spacing w:before="40" w:after="0"/>
      <w:outlineLvl w:val="3"/>
    </w:pPr>
    <w:rPr>
      <w:rFonts w:asciiTheme="majorHAnsi" w:eastAsiaTheme="majorEastAsia" w:hAnsiTheme="majorHAnsi" w:cstheme="majorBidi"/>
      <w:i/>
      <w:iCs/>
      <w:color w:val="3897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ED5AA6"/>
    <w:pPr>
      <w:spacing w:after="227"/>
    </w:pPr>
    <w:rPr>
      <w:rFonts w:ascii="Aptos" w:hAnsi="Aptos"/>
      <w:color w:val="262626" w:themeColor="text1" w:themeTint="D9"/>
      <w:sz w:val="22"/>
      <w:szCs w:val="22"/>
    </w:rPr>
  </w:style>
  <w:style w:type="paragraph" w:styleId="Title">
    <w:name w:val="Title"/>
    <w:basedOn w:val="Normal"/>
    <w:next w:val="Normal"/>
    <w:link w:val="TitleChar"/>
    <w:uiPriority w:val="10"/>
    <w:qFormat/>
    <w:rsid w:val="00DC45BB"/>
    <w:pPr>
      <w:spacing w:after="346" w:line="660" w:lineRule="atLeast"/>
      <w:ind w:right="2835"/>
    </w:pPr>
    <w:rPr>
      <w:rFonts w:ascii="Aptos" w:hAnsi="Aptos"/>
      <w:b/>
      <w:color w:val="FFFFFF" w:themeColor="background1"/>
      <w:spacing w:val="-5"/>
      <w:sz w:val="60"/>
    </w:rPr>
  </w:style>
  <w:style w:type="character" w:customStyle="1" w:styleId="TitleChar">
    <w:name w:val="Title Char"/>
    <w:basedOn w:val="DefaultParagraphFont"/>
    <w:link w:val="Title"/>
    <w:uiPriority w:val="10"/>
    <w:rsid w:val="00DC45BB"/>
    <w:rPr>
      <w:rFonts w:ascii="Aptos" w:hAnsi="Aptos" w:cs="Arial"/>
      <w:b/>
      <w:color w:val="FFFFFF" w:themeColor="background1"/>
      <w:spacing w:val="-5"/>
      <w:sz w:val="60"/>
      <w:szCs w:val="18"/>
    </w:rPr>
  </w:style>
  <w:style w:type="paragraph" w:styleId="Subtitle">
    <w:name w:val="Subtitle"/>
    <w:basedOn w:val="Normal"/>
    <w:next w:val="Normal"/>
    <w:link w:val="SubtitleChar"/>
    <w:uiPriority w:val="11"/>
    <w:qFormat/>
    <w:rsid w:val="00ED5AA6"/>
    <w:pPr>
      <w:spacing w:before="480" w:after="800" w:line="240" w:lineRule="auto"/>
      <w:ind w:right="2835"/>
    </w:pPr>
    <w:rPr>
      <w:rFonts w:ascii="Aptos" w:hAnsi="Aptos"/>
      <w:bCs/>
      <w:noProof/>
      <w:color w:val="FFFFFF" w:themeColor="background1"/>
      <w:spacing w:val="-4"/>
      <w:sz w:val="28"/>
      <w:lang w:val="en-GB"/>
    </w:rPr>
  </w:style>
  <w:style w:type="character" w:customStyle="1" w:styleId="SubtitleChar">
    <w:name w:val="Subtitle Char"/>
    <w:basedOn w:val="DefaultParagraphFont"/>
    <w:link w:val="Subtitle"/>
    <w:uiPriority w:val="11"/>
    <w:rsid w:val="00ED5AA6"/>
    <w:rPr>
      <w:rFonts w:ascii="Aptos" w:hAnsi="Aptos" w:cs="Arial"/>
      <w:bCs/>
      <w:noProof/>
      <w:color w:val="FFFFFF" w:themeColor="background1"/>
      <w:spacing w:val="-4"/>
      <w:sz w:val="28"/>
      <w:szCs w:val="18"/>
      <w:lang w:val="en-GB"/>
    </w:rPr>
  </w:style>
  <w:style w:type="character" w:customStyle="1" w:styleId="Heading1Char">
    <w:name w:val="Heading 1 Char"/>
    <w:basedOn w:val="DefaultParagraphFont"/>
    <w:link w:val="Heading1"/>
    <w:uiPriority w:val="1"/>
    <w:rsid w:val="00ED5AA6"/>
    <w:rPr>
      <w:rFonts w:ascii="Aptos" w:hAnsi="Aptos" w:cs="Arial"/>
      <w:b/>
      <w:color w:val="174857" w:themeColor="accent2"/>
      <w:sz w:val="36"/>
      <w:szCs w:val="28"/>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ED5AA6"/>
    <w:rPr>
      <w:rFonts w:ascii="Aptos" w:hAnsi="Aptos" w:cs="Arial"/>
      <w:b/>
      <w:color w:val="174857" w:themeColor="accent2"/>
      <w:sz w:val="28"/>
    </w:rPr>
  </w:style>
  <w:style w:type="character" w:customStyle="1" w:styleId="Heading3Char">
    <w:name w:val="Heading 3 Char"/>
    <w:basedOn w:val="DefaultParagraphFont"/>
    <w:link w:val="Heading3"/>
    <w:uiPriority w:val="9"/>
    <w:rsid w:val="00ED5AA6"/>
    <w:rPr>
      <w:rFonts w:ascii="Aptos SemiBold" w:hAnsi="Aptos SemiBold" w:cs="Arial"/>
      <w:b/>
      <w:bCs/>
      <w:color w:val="404040" w:themeColor="text1" w:themeTint="BF"/>
      <w:sz w:val="20"/>
      <w:szCs w:val="20"/>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ED5AA6"/>
    <w:pPr>
      <w:spacing w:before="120" w:after="120" w:line="260" w:lineRule="atLeast"/>
    </w:pPr>
    <w:rPr>
      <w:rFonts w:ascii="Aptos SemiBold" w:hAnsi="Aptos SemiBold"/>
      <w:b/>
      <w:iCs/>
      <w:color w:val="174857" w:themeColor="accent2"/>
      <w:sz w:val="24"/>
      <w:szCs w:val="24"/>
    </w:rPr>
  </w:style>
  <w:style w:type="paragraph" w:customStyle="1" w:styleId="Titlewithborder">
    <w:name w:val="Title with border"/>
    <w:basedOn w:val="Normal"/>
    <w:qFormat/>
    <w:rsid w:val="00ED5AA6"/>
    <w:pPr>
      <w:spacing w:line="288" w:lineRule="auto"/>
    </w:pPr>
    <w:rPr>
      <w:rFonts w:ascii="Aptos SemiBold" w:hAnsi="Aptos SemiBold"/>
      <w:b/>
      <w:bCs/>
      <w:color w:val="404040" w:themeColor="text1" w:themeTint="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6C2861"/>
    <w:pPr>
      <w:spacing w:before="60" w:after="60" w:line="240" w:lineRule="auto"/>
    </w:pPr>
    <w:rPr>
      <w:rFonts w:asciiTheme="minorHAnsi" w:hAnsiTheme="minorHAnsi"/>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PBCSBV">
    <w:name w:val="PBCSBV"/>
    <w:basedOn w:val="TableNormal"/>
    <w:uiPriority w:val="99"/>
    <w:rsid w:val="001F3DF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55C09F"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ED5AA6"/>
    <w:pPr>
      <w:keepNext/>
    </w:pPr>
    <w:rPr>
      <w:b/>
      <w:color w:val="174857" w:themeColor="accent2"/>
    </w:rPr>
  </w:style>
  <w:style w:type="character" w:styleId="Hyperlink">
    <w:name w:val="Hyperlink"/>
    <w:basedOn w:val="DefaultParagraphFont"/>
    <w:uiPriority w:val="99"/>
    <w:unhideWhenUsed/>
    <w:rsid w:val="0047378C"/>
    <w:rPr>
      <w:color w:val="55C09F"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ED5AA6"/>
    <w:pPr>
      <w:keepNext/>
      <w:spacing w:before="120" w:after="240"/>
      <w:outlineLvl w:val="4"/>
    </w:pPr>
    <w:rPr>
      <w:rFonts w:asciiTheme="majorHAnsi" w:hAnsiTheme="majorHAnsi"/>
      <w:bCs/>
      <w:caps/>
      <w:color w:val="343641" w:themeColor="text2"/>
      <w:spacing w:val="20"/>
      <w:sz w:val="22"/>
    </w:rPr>
  </w:style>
  <w:style w:type="paragraph" w:customStyle="1" w:styleId="CaseStudyHeading">
    <w:name w:val="Case Study Heading"/>
    <w:basedOn w:val="Normal"/>
    <w:qFormat/>
    <w:rsid w:val="00ED5AA6"/>
    <w:rPr>
      <w:rFonts w:ascii="Aptos" w:hAnsi="Aptos"/>
      <w:b/>
      <w:bCs/>
      <w:caps/>
      <w:color w:val="174857" w:themeColor="accent2"/>
      <w:spacing w:val="14"/>
      <w:sz w:val="20"/>
      <w:szCs w:val="20"/>
    </w:rPr>
  </w:style>
  <w:style w:type="table" w:customStyle="1" w:styleId="CaseStudy">
    <w:name w:val="Case Study"/>
    <w:basedOn w:val="PlainTable1"/>
    <w:uiPriority w:val="99"/>
    <w:rsid w:val="0099252E"/>
    <w:tblPr>
      <w:tblBorders>
        <w:top w:val="none" w:sz="0" w:space="0" w:color="auto"/>
        <w:left w:val="single" w:sz="36" w:space="0" w:color="174857" w:themeColor="accent2"/>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ecommendations">
    <w:name w:val="Recommendations"/>
    <w:basedOn w:val="TableGridLight"/>
    <w:uiPriority w:val="99"/>
    <w:rsid w:val="006C2861"/>
    <w:tblPr>
      <w:tblBorders>
        <w:top w:val="single" w:sz="18" w:space="0" w:color="55C09F" w:themeColor="accent1"/>
        <w:left w:val="none" w:sz="0" w:space="0" w:color="auto"/>
        <w:bottom w:val="single" w:sz="18" w:space="0" w:color="55C09F" w:themeColor="accent1"/>
        <w:right w:val="none" w:sz="0" w:space="0" w:color="auto"/>
        <w:insideH w:val="single" w:sz="18" w:space="0" w:color="55C09F"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55C09F" w:themeColor="accent1"/>
        <w:sz w:val="28"/>
      </w:rPr>
    </w:tblStylePr>
    <w:tblStylePr w:type="firstCol">
      <w:rPr>
        <w:rFonts w:asciiTheme="majorHAnsi" w:hAnsiTheme="majorHAnsi"/>
        <w:b w:val="0"/>
        <w:i w:val="0"/>
        <w:vanish w:val="0"/>
        <w:color w:val="55C09F" w:themeColor="accent1"/>
        <w:sz w:val="48"/>
      </w:rPr>
    </w:tblStylePr>
  </w:style>
  <w:style w:type="paragraph" w:customStyle="1" w:styleId="DHHSnumberalpha">
    <w:name w:val="DHHS number alpha"/>
    <w:aliases w:val="L3"/>
    <w:basedOn w:val="Normal"/>
    <w:uiPriority w:val="3"/>
    <w:rsid w:val="002807C8"/>
    <w:pPr>
      <w:tabs>
        <w:tab w:val="num" w:pos="1191"/>
      </w:tabs>
      <w:suppressAutoHyphens w:val="0"/>
      <w:autoSpaceDE/>
      <w:autoSpaceDN/>
      <w:adjustRightInd/>
      <w:spacing w:before="120" w:after="120" w:line="270" w:lineRule="atLeast"/>
      <w:ind w:left="1191" w:hanging="397"/>
      <w:textAlignment w:val="auto"/>
    </w:pPr>
    <w:rPr>
      <w:rFonts w:ascii="Arial" w:eastAsia="Times" w:hAnsi="Arial" w:cs="Times New Roman"/>
      <w:color w:val="auto"/>
      <w:sz w:val="20"/>
      <w:szCs w:val="20"/>
    </w:rPr>
  </w:style>
  <w:style w:type="paragraph" w:customStyle="1" w:styleId="DHHSnumberdigit">
    <w:name w:val="DHHS number digit"/>
    <w:aliases w:val="L2"/>
    <w:basedOn w:val="Normal"/>
    <w:uiPriority w:val="2"/>
    <w:rsid w:val="002807C8"/>
    <w:pPr>
      <w:tabs>
        <w:tab w:val="num" w:pos="794"/>
      </w:tabs>
      <w:suppressAutoHyphens w:val="0"/>
      <w:autoSpaceDE/>
      <w:autoSpaceDN/>
      <w:adjustRightInd/>
      <w:spacing w:before="120" w:after="120" w:line="270" w:lineRule="atLeast"/>
      <w:ind w:left="794" w:hanging="794"/>
      <w:textAlignment w:val="auto"/>
    </w:pPr>
    <w:rPr>
      <w:rFonts w:ascii="Arial" w:eastAsia="Times" w:hAnsi="Arial" w:cs="Times New Roman"/>
      <w:color w:val="auto"/>
      <w:sz w:val="20"/>
      <w:szCs w:val="20"/>
    </w:rPr>
  </w:style>
  <w:style w:type="numbering" w:customStyle="1" w:styleId="ZZNumbers">
    <w:name w:val="ZZ Numbers"/>
    <w:rsid w:val="002807C8"/>
    <w:pPr>
      <w:numPr>
        <w:numId w:val="7"/>
      </w:numPr>
    </w:pPr>
  </w:style>
  <w:style w:type="paragraph" w:customStyle="1" w:styleId="DHHSnumberroman">
    <w:name w:val="DHHS number roman"/>
    <w:aliases w:val="L4"/>
    <w:basedOn w:val="Normal"/>
    <w:uiPriority w:val="3"/>
    <w:rsid w:val="002807C8"/>
    <w:pPr>
      <w:tabs>
        <w:tab w:val="num" w:pos="1588"/>
      </w:tabs>
      <w:suppressAutoHyphens w:val="0"/>
      <w:autoSpaceDE/>
      <w:autoSpaceDN/>
      <w:adjustRightInd/>
      <w:spacing w:before="120" w:after="120" w:line="270" w:lineRule="atLeast"/>
      <w:ind w:left="1588" w:hanging="397"/>
      <w:textAlignment w:val="auto"/>
    </w:pPr>
    <w:rPr>
      <w:rFonts w:ascii="Arial" w:eastAsia="Times" w:hAnsi="Arial" w:cs="Times New Roman"/>
      <w:color w:val="auto"/>
      <w:sz w:val="20"/>
      <w:szCs w:val="20"/>
    </w:rPr>
  </w:style>
  <w:style w:type="character" w:customStyle="1" w:styleId="Heading4Char">
    <w:name w:val="Heading 4 Char"/>
    <w:basedOn w:val="DefaultParagraphFont"/>
    <w:link w:val="Heading4"/>
    <w:uiPriority w:val="9"/>
    <w:semiHidden/>
    <w:rsid w:val="006E409B"/>
    <w:rPr>
      <w:rFonts w:asciiTheme="majorHAnsi" w:eastAsiaTheme="majorEastAsia" w:hAnsiTheme="majorHAnsi" w:cstheme="majorBidi"/>
      <w:i/>
      <w:iCs/>
      <w:color w:val="389779" w:themeColor="accent1" w:themeShade="BF"/>
      <w:sz w:val="18"/>
      <w:szCs w:val="18"/>
    </w:rPr>
  </w:style>
  <w:style w:type="paragraph" w:styleId="TOC6">
    <w:name w:val="toc 6"/>
    <w:basedOn w:val="Normal"/>
    <w:next w:val="Normal"/>
    <w:autoRedefine/>
    <w:semiHidden/>
    <w:rsid w:val="005F72EB"/>
    <w:pPr>
      <w:suppressAutoHyphens w:val="0"/>
      <w:autoSpaceDE/>
      <w:autoSpaceDN/>
      <w:adjustRightInd/>
      <w:spacing w:after="0" w:line="240" w:lineRule="auto"/>
      <w:ind w:left="1000"/>
      <w:textAlignment w:val="auto"/>
    </w:pPr>
    <w:rPr>
      <w:rFonts w:ascii="Cambria" w:eastAsia="Times New Roman" w:hAnsi="Cambria" w:cs="Times New Roman"/>
      <w:color w:val="auto"/>
      <w:sz w:val="20"/>
      <w:szCs w:val="20"/>
    </w:rPr>
  </w:style>
  <w:style w:type="paragraph" w:customStyle="1" w:styleId="DHHSbullet1">
    <w:name w:val="DHHS bullet 1"/>
    <w:basedOn w:val="Normal"/>
    <w:qFormat/>
    <w:rsid w:val="005F72EB"/>
    <w:pPr>
      <w:numPr>
        <w:numId w:val="9"/>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tabletext">
    <w:name w:val="DHHS table text"/>
    <w:uiPriority w:val="3"/>
    <w:qFormat/>
    <w:rsid w:val="005F72EB"/>
    <w:pPr>
      <w:spacing w:before="60" w:after="60"/>
    </w:pPr>
    <w:rPr>
      <w:rFonts w:ascii="Arial" w:eastAsia="Times New Roman" w:hAnsi="Arial" w:cs="Times New Roman"/>
      <w:sz w:val="20"/>
      <w:szCs w:val="20"/>
    </w:rPr>
  </w:style>
  <w:style w:type="paragraph" w:customStyle="1" w:styleId="DHHSbullet2">
    <w:name w:val="DHHS bullet 2"/>
    <w:basedOn w:val="Normal"/>
    <w:uiPriority w:val="2"/>
    <w:qFormat/>
    <w:rsid w:val="005F72EB"/>
    <w:pPr>
      <w:numPr>
        <w:ilvl w:val="2"/>
        <w:numId w:val="9"/>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bullet1lastline">
    <w:name w:val="DHHS bullet 1 last line"/>
    <w:basedOn w:val="DHHSbullet1"/>
    <w:qFormat/>
    <w:rsid w:val="005F72EB"/>
    <w:pPr>
      <w:numPr>
        <w:ilvl w:val="1"/>
      </w:numPr>
      <w:spacing w:after="120"/>
    </w:pPr>
  </w:style>
  <w:style w:type="paragraph" w:customStyle="1" w:styleId="DHHSbullet2lastline">
    <w:name w:val="DHHS bullet 2 last line"/>
    <w:basedOn w:val="DHHSbullet2"/>
    <w:uiPriority w:val="2"/>
    <w:qFormat/>
    <w:rsid w:val="005F72EB"/>
    <w:pPr>
      <w:numPr>
        <w:ilvl w:val="3"/>
      </w:numPr>
      <w:spacing w:after="120"/>
    </w:pPr>
  </w:style>
  <w:style w:type="paragraph" w:customStyle="1" w:styleId="DHHStablebullet">
    <w:name w:val="DHHS table bullet"/>
    <w:basedOn w:val="DHHStabletext"/>
    <w:uiPriority w:val="3"/>
    <w:qFormat/>
    <w:rsid w:val="005F72EB"/>
    <w:pPr>
      <w:numPr>
        <w:ilvl w:val="6"/>
        <w:numId w:val="9"/>
      </w:numPr>
    </w:pPr>
  </w:style>
  <w:style w:type="numbering" w:customStyle="1" w:styleId="ZZBullets">
    <w:name w:val="ZZ Bullets"/>
    <w:rsid w:val="005F72EB"/>
    <w:pPr>
      <w:numPr>
        <w:numId w:val="9"/>
      </w:numPr>
    </w:pPr>
  </w:style>
  <w:style w:type="numbering" w:customStyle="1" w:styleId="ZZBulletsat14mm">
    <w:name w:val="ZZ Bullets at 14mm"/>
    <w:basedOn w:val="NoList"/>
    <w:uiPriority w:val="99"/>
    <w:rsid w:val="005F72EB"/>
    <w:pPr>
      <w:numPr>
        <w:numId w:val="10"/>
      </w:numPr>
    </w:pPr>
  </w:style>
  <w:style w:type="paragraph" w:customStyle="1" w:styleId="DHHSbulletindent14mm">
    <w:name w:val="DHHS bullet indent 14mm"/>
    <w:basedOn w:val="Normal"/>
    <w:rsid w:val="005F72EB"/>
    <w:pPr>
      <w:numPr>
        <w:numId w:val="10"/>
      </w:numPr>
      <w:suppressAutoHyphens w:val="0"/>
      <w:autoSpaceDE/>
      <w:autoSpaceDN/>
      <w:adjustRightInd/>
      <w:spacing w:after="40" w:line="270" w:lineRule="atLeast"/>
      <w:textAlignment w:val="auto"/>
    </w:pPr>
    <w:rPr>
      <w:rFonts w:ascii="Arial" w:eastAsia="Times" w:hAnsi="Arial" w:cs="Times New Roman"/>
      <w:color w:val="auto"/>
      <w:sz w:val="20"/>
      <w:szCs w:val="20"/>
    </w:rPr>
  </w:style>
  <w:style w:type="paragraph" w:customStyle="1" w:styleId="DHHSbody">
    <w:name w:val="DHHS body"/>
    <w:qFormat/>
    <w:rsid w:val="005F72EB"/>
    <w:pPr>
      <w:spacing w:after="120" w:line="270" w:lineRule="atLeast"/>
    </w:pPr>
    <w:rPr>
      <w:rFonts w:ascii="Arial" w:eastAsia="Times" w:hAnsi="Arial" w:cs="Times New Roman"/>
      <w:sz w:val="20"/>
      <w:szCs w:val="20"/>
    </w:rPr>
  </w:style>
  <w:style w:type="character" w:styleId="FootnoteReference">
    <w:name w:val="footnote reference"/>
    <w:uiPriority w:val="8"/>
    <w:rsid w:val="002449AA"/>
    <w:rPr>
      <w:vertAlign w:val="superscript"/>
    </w:rPr>
  </w:style>
  <w:style w:type="paragraph" w:styleId="FootnoteText">
    <w:name w:val="footnote text"/>
    <w:basedOn w:val="Normal"/>
    <w:link w:val="FootnoteTextChar"/>
    <w:uiPriority w:val="8"/>
    <w:rsid w:val="002449AA"/>
    <w:pPr>
      <w:suppressAutoHyphens w:val="0"/>
      <w:autoSpaceDE/>
      <w:autoSpaceDN/>
      <w:adjustRightInd/>
      <w:spacing w:before="60" w:after="60" w:line="200" w:lineRule="atLeast"/>
      <w:textAlignment w:val="auto"/>
    </w:pPr>
    <w:rPr>
      <w:rFonts w:ascii="Arial" w:eastAsia="MS Gothic" w:hAnsi="Arial"/>
      <w:color w:val="auto"/>
      <w:sz w:val="16"/>
      <w:szCs w:val="16"/>
    </w:rPr>
  </w:style>
  <w:style w:type="character" w:customStyle="1" w:styleId="FootnoteTextChar">
    <w:name w:val="Footnote Text Char"/>
    <w:basedOn w:val="DefaultParagraphFont"/>
    <w:link w:val="FootnoteText"/>
    <w:uiPriority w:val="8"/>
    <w:rsid w:val="002449AA"/>
    <w:rPr>
      <w:rFonts w:ascii="Arial" w:eastAsia="MS Gothic" w:hAnsi="Arial" w:cs="Arial"/>
      <w:sz w:val="16"/>
      <w:szCs w:val="16"/>
    </w:rPr>
  </w:style>
  <w:style w:type="character" w:styleId="UnresolvedMention">
    <w:name w:val="Unresolved Mention"/>
    <w:basedOn w:val="DefaultParagraphFont"/>
    <w:uiPriority w:val="99"/>
    <w:semiHidden/>
    <w:unhideWhenUsed/>
    <w:rsid w:val="00F03E84"/>
    <w:rPr>
      <w:color w:val="605E5C"/>
      <w:shd w:val="clear" w:color="auto" w:fill="E1DFDD"/>
    </w:rPr>
  </w:style>
  <w:style w:type="character" w:styleId="FollowedHyperlink">
    <w:name w:val="FollowedHyperlink"/>
    <w:basedOn w:val="DefaultParagraphFont"/>
    <w:uiPriority w:val="99"/>
    <w:semiHidden/>
    <w:unhideWhenUsed/>
    <w:rsid w:val="00F03E84"/>
    <w:rPr>
      <w:color w:val="55C09F" w:themeColor="followedHyperlink"/>
      <w:u w:val="single"/>
    </w:rPr>
  </w:style>
  <w:style w:type="paragraph" w:styleId="TOCHeading">
    <w:name w:val="TOC Heading"/>
    <w:basedOn w:val="Heading1"/>
    <w:next w:val="Normal"/>
    <w:uiPriority w:val="39"/>
    <w:unhideWhenUsed/>
    <w:qFormat/>
    <w:rsid w:val="009778D7"/>
    <w:pPr>
      <w:keepLines/>
      <w:suppressAutoHyphens w:val="0"/>
      <w:autoSpaceDE/>
      <w:autoSpaceDN/>
      <w:adjustRightInd/>
      <w:spacing w:after="0" w:line="259" w:lineRule="auto"/>
      <w:textAlignment w:val="auto"/>
      <w:outlineLvl w:val="9"/>
    </w:pPr>
    <w:rPr>
      <w:rFonts w:asciiTheme="majorHAnsi" w:eastAsiaTheme="majorEastAsia" w:hAnsiTheme="majorHAnsi" w:cstheme="majorBidi"/>
      <w:b w:val="0"/>
      <w:color w:val="389779" w:themeColor="accent1" w:themeShade="BF"/>
      <w:sz w:val="32"/>
      <w:szCs w:val="32"/>
      <w:lang w:val="en-US"/>
    </w:rPr>
  </w:style>
  <w:style w:type="paragraph" w:styleId="TOC1">
    <w:name w:val="toc 1"/>
    <w:basedOn w:val="Normal"/>
    <w:next w:val="Normal"/>
    <w:autoRedefine/>
    <w:uiPriority w:val="39"/>
    <w:unhideWhenUsed/>
    <w:rsid w:val="003F2F55"/>
    <w:pPr>
      <w:tabs>
        <w:tab w:val="left" w:pos="426"/>
        <w:tab w:val="right" w:leader="dot" w:pos="9174"/>
      </w:tabs>
      <w:spacing w:after="100"/>
    </w:pPr>
  </w:style>
  <w:style w:type="paragraph" w:styleId="TOC2">
    <w:name w:val="toc 2"/>
    <w:basedOn w:val="Normal"/>
    <w:next w:val="Normal"/>
    <w:autoRedefine/>
    <w:uiPriority w:val="39"/>
    <w:unhideWhenUsed/>
    <w:rsid w:val="00A9705B"/>
    <w:pPr>
      <w:tabs>
        <w:tab w:val="left" w:pos="709"/>
        <w:tab w:val="right" w:leader="dot" w:pos="9174"/>
      </w:tabs>
      <w:spacing w:after="100"/>
      <w:ind w:left="426"/>
    </w:pPr>
  </w:style>
  <w:style w:type="paragraph" w:styleId="TOC3">
    <w:name w:val="toc 3"/>
    <w:basedOn w:val="Normal"/>
    <w:next w:val="Normal"/>
    <w:autoRedefine/>
    <w:uiPriority w:val="39"/>
    <w:unhideWhenUsed/>
    <w:rsid w:val="009778D7"/>
    <w:pPr>
      <w:spacing w:after="100"/>
      <w:ind w:left="360"/>
    </w:pPr>
  </w:style>
  <w:style w:type="character" w:customStyle="1" w:styleId="ListParagraphChar">
    <w:name w:val="List Paragraph Char"/>
    <w:basedOn w:val="DefaultParagraphFont"/>
    <w:link w:val="ListParagraph"/>
    <w:uiPriority w:val="34"/>
    <w:rsid w:val="000F779E"/>
    <w:rPr>
      <w:rFonts w:cs="Arial"/>
      <w:color w:val="000000"/>
      <w:sz w:val="18"/>
      <w:szCs w:val="18"/>
    </w:rPr>
  </w:style>
  <w:style w:type="paragraph" w:customStyle="1" w:styleId="Lisaletteredparas">
    <w:name w:val="Lisa lettered paras"/>
    <w:basedOn w:val="ListParagraph"/>
    <w:qFormat/>
    <w:rsid w:val="005A3623"/>
    <w:pPr>
      <w:numPr>
        <w:numId w:val="42"/>
      </w:numPr>
      <w:tabs>
        <w:tab w:val="num" w:pos="360"/>
      </w:tabs>
      <w:suppressAutoHyphens w:val="0"/>
      <w:autoSpaceDE/>
      <w:autoSpaceDN/>
      <w:adjustRightInd/>
      <w:spacing w:after="240" w:line="276" w:lineRule="auto"/>
      <w:ind w:left="1080" w:firstLine="0"/>
      <w:contextualSpacing w:val="0"/>
      <w:textAlignment w:val="auto"/>
    </w:pPr>
    <w:rPr>
      <w:rFonts w:cstheme="minorBidi"/>
      <w:color w:val="auto"/>
      <w:sz w:val="22"/>
      <w:szCs w:val="22"/>
    </w:rPr>
  </w:style>
  <w:style w:type="character" w:customStyle="1" w:styleId="normaltextrun">
    <w:name w:val="normaltextrun"/>
    <w:basedOn w:val="DefaultParagraphFont"/>
    <w:rsid w:val="00D15B6A"/>
  </w:style>
  <w:style w:type="paragraph" w:customStyle="1" w:styleId="paragraph">
    <w:name w:val="paragraph"/>
    <w:basedOn w:val="Normal"/>
    <w:rsid w:val="00D15B6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b/>
      <w:color w:val="auto"/>
      <w:sz w:val="24"/>
      <w:szCs w:val="24"/>
      <w:lang w:eastAsia="en-AU"/>
    </w:rPr>
  </w:style>
  <w:style w:type="character" w:customStyle="1" w:styleId="eop">
    <w:name w:val="eop"/>
    <w:basedOn w:val="DefaultParagraphFont"/>
    <w:rsid w:val="00D15B6A"/>
  </w:style>
  <w:style w:type="character" w:customStyle="1" w:styleId="scxw23302867">
    <w:name w:val="scxw23302867"/>
    <w:basedOn w:val="DefaultParagraphFont"/>
    <w:rsid w:val="00D1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467">
      <w:bodyDiv w:val="1"/>
      <w:marLeft w:val="0"/>
      <w:marRight w:val="0"/>
      <w:marTop w:val="0"/>
      <w:marBottom w:val="0"/>
      <w:divBdr>
        <w:top w:val="none" w:sz="0" w:space="0" w:color="auto"/>
        <w:left w:val="none" w:sz="0" w:space="0" w:color="auto"/>
        <w:bottom w:val="none" w:sz="0" w:space="0" w:color="auto"/>
        <w:right w:val="none" w:sz="0" w:space="0" w:color="auto"/>
      </w:divBdr>
    </w:div>
    <w:div w:id="1297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port.vic.gov.au/our-work/boxing-and-combat-sports" TargetMode="External"/><Relationship Id="rId26" Type="http://schemas.openxmlformats.org/officeDocument/2006/relationships/hyperlink" Target="mailto:combat.sports@sport.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bat.sports@sport.vic.gov.au"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5.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7sy7\Downloads\Professional%20Boxing%20and%20Combat%20Sports%20Board_Graphic%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7553D38D2049D896A53EDB58382D60"/>
        <w:category>
          <w:name w:val="General"/>
          <w:gallery w:val="placeholder"/>
        </w:category>
        <w:types>
          <w:type w:val="bbPlcHdr"/>
        </w:types>
        <w:behaviors>
          <w:behavior w:val="content"/>
        </w:behaviors>
        <w:guid w:val="{840E2CC8-5266-479F-AD17-4B68AE791E59}"/>
      </w:docPartPr>
      <w:docPartBody>
        <w:p w:rsidR="00D17B81" w:rsidRDefault="00506310">
          <w:pPr>
            <w:pStyle w:val="C07553D38D2049D896A53EDB58382D60"/>
          </w:pPr>
          <w:r w:rsidRPr="00881AFB">
            <w:rPr>
              <w:rStyle w:val="PlaceholderText"/>
            </w:rPr>
            <w:t>Click or tap here to enter title text.</w:t>
          </w:r>
        </w:p>
      </w:docPartBody>
    </w:docPart>
    <w:docPart>
      <w:docPartPr>
        <w:name w:val="920DF75059644308A2CE9CEB460671B8"/>
        <w:category>
          <w:name w:val="General"/>
          <w:gallery w:val="placeholder"/>
        </w:category>
        <w:types>
          <w:type w:val="bbPlcHdr"/>
        </w:types>
        <w:behaviors>
          <w:behavior w:val="content"/>
        </w:behaviors>
        <w:guid w:val="{1FB7DCD2-99FD-4A6D-AF62-67AF23AB2FA8}"/>
      </w:docPartPr>
      <w:docPartBody>
        <w:p w:rsidR="00D17B81" w:rsidRDefault="0007080D" w:rsidP="0007080D">
          <w:pPr>
            <w:pStyle w:val="920DF75059644308A2CE9CEB460671B8"/>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0D"/>
    <w:rsid w:val="00055F35"/>
    <w:rsid w:val="0007080D"/>
    <w:rsid w:val="00094025"/>
    <w:rsid w:val="00194D73"/>
    <w:rsid w:val="001A7A4E"/>
    <w:rsid w:val="002327A8"/>
    <w:rsid w:val="00252010"/>
    <w:rsid w:val="002D3148"/>
    <w:rsid w:val="00343B32"/>
    <w:rsid w:val="00377195"/>
    <w:rsid w:val="00453386"/>
    <w:rsid w:val="0045644B"/>
    <w:rsid w:val="00496F76"/>
    <w:rsid w:val="004E4572"/>
    <w:rsid w:val="00506310"/>
    <w:rsid w:val="00640378"/>
    <w:rsid w:val="006B5B20"/>
    <w:rsid w:val="00713AD9"/>
    <w:rsid w:val="00744583"/>
    <w:rsid w:val="007A5B11"/>
    <w:rsid w:val="00852B0E"/>
    <w:rsid w:val="008637FB"/>
    <w:rsid w:val="00892C80"/>
    <w:rsid w:val="00937956"/>
    <w:rsid w:val="00940099"/>
    <w:rsid w:val="009500BC"/>
    <w:rsid w:val="00A419F6"/>
    <w:rsid w:val="00A959B2"/>
    <w:rsid w:val="00C14F50"/>
    <w:rsid w:val="00CF62AE"/>
    <w:rsid w:val="00D17B81"/>
    <w:rsid w:val="00D72585"/>
    <w:rsid w:val="00F31E51"/>
    <w:rsid w:val="00FB1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80D"/>
    <w:rPr>
      <w:color w:val="808080"/>
    </w:rPr>
  </w:style>
  <w:style w:type="paragraph" w:customStyle="1" w:styleId="C07553D38D2049D896A53EDB58382D60">
    <w:name w:val="C07553D38D2049D896A53EDB58382D60"/>
  </w:style>
  <w:style w:type="paragraph" w:customStyle="1" w:styleId="920DF75059644308A2CE9CEB460671B8">
    <w:name w:val="920DF75059644308A2CE9CEB460671B8"/>
    <w:rsid w:val="00070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fessional Boxing and Combat Sports Board of Victoria">
      <a:dk1>
        <a:srgbClr val="000000"/>
      </a:dk1>
      <a:lt1>
        <a:srgbClr val="FFFFFF"/>
      </a:lt1>
      <a:dk2>
        <a:srgbClr val="343641"/>
      </a:dk2>
      <a:lt2>
        <a:srgbClr val="D9D9D6"/>
      </a:lt2>
      <a:accent1>
        <a:srgbClr val="55C09F"/>
      </a:accent1>
      <a:accent2>
        <a:srgbClr val="174857"/>
      </a:accent2>
      <a:accent3>
        <a:srgbClr val="7F6191"/>
      </a:accent3>
      <a:accent4>
        <a:srgbClr val="6683A0"/>
      </a:accent4>
      <a:accent5>
        <a:srgbClr val="CF6722"/>
      </a:accent5>
      <a:accent6>
        <a:srgbClr val="ECB754"/>
      </a:accent6>
      <a:hlink>
        <a:srgbClr val="55C09F"/>
      </a:hlink>
      <a:folHlink>
        <a:srgbClr val="55C09F"/>
      </a:folHlink>
    </a:clrScheme>
    <a:fontScheme name="Aptos">
      <a:majorFont>
        <a:latin typeface="Aptos ExtraBold"/>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52e5392845b889585f57ec0be7ec216">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9110c6fb4ac6425e5b24a1362d2620ae"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8C6A6275-9BF0-4E50-ABA9-54B9878DE9B9}">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7B4AECFE-B988-4979-A19E-1A8A50368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Professional Boxing and Combat Sports Board_Graphic Report.dotx</Template>
  <TotalTime>1</TotalTime>
  <Pages>36</Pages>
  <Words>10060</Words>
  <Characters>50704</Characters>
  <Application>Microsoft Office Word</Application>
  <DocSecurity>0</DocSecurity>
  <Lines>1179</Lines>
  <Paragraphs>949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59815</CharactersWithSpaces>
  <SharedDoc>false</SharedDoc>
  <HyperlinkBase/>
  <HLinks>
    <vt:vector size="474" baseType="variant">
      <vt:variant>
        <vt:i4>6225969</vt:i4>
      </vt:variant>
      <vt:variant>
        <vt:i4>471</vt:i4>
      </vt:variant>
      <vt:variant>
        <vt:i4>0</vt:i4>
      </vt:variant>
      <vt:variant>
        <vt:i4>5</vt:i4>
      </vt:variant>
      <vt:variant>
        <vt:lpwstr>mailto:combat.sports@sport.vic.gov.au</vt:lpwstr>
      </vt:variant>
      <vt:variant>
        <vt:lpwstr/>
      </vt:variant>
      <vt:variant>
        <vt:i4>1048625</vt:i4>
      </vt:variant>
      <vt:variant>
        <vt:i4>458</vt:i4>
      </vt:variant>
      <vt:variant>
        <vt:i4>0</vt:i4>
      </vt:variant>
      <vt:variant>
        <vt:i4>5</vt:i4>
      </vt:variant>
      <vt:variant>
        <vt:lpwstr/>
      </vt:variant>
      <vt:variant>
        <vt:lpwstr>_Toc173240724</vt:lpwstr>
      </vt:variant>
      <vt:variant>
        <vt:i4>1048625</vt:i4>
      </vt:variant>
      <vt:variant>
        <vt:i4>452</vt:i4>
      </vt:variant>
      <vt:variant>
        <vt:i4>0</vt:i4>
      </vt:variant>
      <vt:variant>
        <vt:i4>5</vt:i4>
      </vt:variant>
      <vt:variant>
        <vt:lpwstr/>
      </vt:variant>
      <vt:variant>
        <vt:lpwstr>_Toc173240723</vt:lpwstr>
      </vt:variant>
      <vt:variant>
        <vt:i4>1048625</vt:i4>
      </vt:variant>
      <vt:variant>
        <vt:i4>446</vt:i4>
      </vt:variant>
      <vt:variant>
        <vt:i4>0</vt:i4>
      </vt:variant>
      <vt:variant>
        <vt:i4>5</vt:i4>
      </vt:variant>
      <vt:variant>
        <vt:lpwstr/>
      </vt:variant>
      <vt:variant>
        <vt:lpwstr>_Toc173240722</vt:lpwstr>
      </vt:variant>
      <vt:variant>
        <vt:i4>1048625</vt:i4>
      </vt:variant>
      <vt:variant>
        <vt:i4>440</vt:i4>
      </vt:variant>
      <vt:variant>
        <vt:i4>0</vt:i4>
      </vt:variant>
      <vt:variant>
        <vt:i4>5</vt:i4>
      </vt:variant>
      <vt:variant>
        <vt:lpwstr/>
      </vt:variant>
      <vt:variant>
        <vt:lpwstr>_Toc173240721</vt:lpwstr>
      </vt:variant>
      <vt:variant>
        <vt:i4>1048625</vt:i4>
      </vt:variant>
      <vt:variant>
        <vt:i4>434</vt:i4>
      </vt:variant>
      <vt:variant>
        <vt:i4>0</vt:i4>
      </vt:variant>
      <vt:variant>
        <vt:i4>5</vt:i4>
      </vt:variant>
      <vt:variant>
        <vt:lpwstr/>
      </vt:variant>
      <vt:variant>
        <vt:lpwstr>_Toc173240720</vt:lpwstr>
      </vt:variant>
      <vt:variant>
        <vt:i4>1245233</vt:i4>
      </vt:variant>
      <vt:variant>
        <vt:i4>428</vt:i4>
      </vt:variant>
      <vt:variant>
        <vt:i4>0</vt:i4>
      </vt:variant>
      <vt:variant>
        <vt:i4>5</vt:i4>
      </vt:variant>
      <vt:variant>
        <vt:lpwstr/>
      </vt:variant>
      <vt:variant>
        <vt:lpwstr>_Toc173240718</vt:lpwstr>
      </vt:variant>
      <vt:variant>
        <vt:i4>1245233</vt:i4>
      </vt:variant>
      <vt:variant>
        <vt:i4>422</vt:i4>
      </vt:variant>
      <vt:variant>
        <vt:i4>0</vt:i4>
      </vt:variant>
      <vt:variant>
        <vt:i4>5</vt:i4>
      </vt:variant>
      <vt:variant>
        <vt:lpwstr/>
      </vt:variant>
      <vt:variant>
        <vt:lpwstr>_Toc173240717</vt:lpwstr>
      </vt:variant>
      <vt:variant>
        <vt:i4>1245233</vt:i4>
      </vt:variant>
      <vt:variant>
        <vt:i4>416</vt:i4>
      </vt:variant>
      <vt:variant>
        <vt:i4>0</vt:i4>
      </vt:variant>
      <vt:variant>
        <vt:i4>5</vt:i4>
      </vt:variant>
      <vt:variant>
        <vt:lpwstr/>
      </vt:variant>
      <vt:variant>
        <vt:lpwstr>_Toc173240716</vt:lpwstr>
      </vt:variant>
      <vt:variant>
        <vt:i4>1245233</vt:i4>
      </vt:variant>
      <vt:variant>
        <vt:i4>410</vt:i4>
      </vt:variant>
      <vt:variant>
        <vt:i4>0</vt:i4>
      </vt:variant>
      <vt:variant>
        <vt:i4>5</vt:i4>
      </vt:variant>
      <vt:variant>
        <vt:lpwstr/>
      </vt:variant>
      <vt:variant>
        <vt:lpwstr>_Toc173240715</vt:lpwstr>
      </vt:variant>
      <vt:variant>
        <vt:i4>1245233</vt:i4>
      </vt:variant>
      <vt:variant>
        <vt:i4>404</vt:i4>
      </vt:variant>
      <vt:variant>
        <vt:i4>0</vt:i4>
      </vt:variant>
      <vt:variant>
        <vt:i4>5</vt:i4>
      </vt:variant>
      <vt:variant>
        <vt:lpwstr/>
      </vt:variant>
      <vt:variant>
        <vt:lpwstr>_Toc173240714</vt:lpwstr>
      </vt:variant>
      <vt:variant>
        <vt:i4>1245233</vt:i4>
      </vt:variant>
      <vt:variant>
        <vt:i4>398</vt:i4>
      </vt:variant>
      <vt:variant>
        <vt:i4>0</vt:i4>
      </vt:variant>
      <vt:variant>
        <vt:i4>5</vt:i4>
      </vt:variant>
      <vt:variant>
        <vt:lpwstr/>
      </vt:variant>
      <vt:variant>
        <vt:lpwstr>_Toc173240713</vt:lpwstr>
      </vt:variant>
      <vt:variant>
        <vt:i4>1245233</vt:i4>
      </vt:variant>
      <vt:variant>
        <vt:i4>392</vt:i4>
      </vt:variant>
      <vt:variant>
        <vt:i4>0</vt:i4>
      </vt:variant>
      <vt:variant>
        <vt:i4>5</vt:i4>
      </vt:variant>
      <vt:variant>
        <vt:lpwstr/>
      </vt:variant>
      <vt:variant>
        <vt:lpwstr>_Toc173240712</vt:lpwstr>
      </vt:variant>
      <vt:variant>
        <vt:i4>1245233</vt:i4>
      </vt:variant>
      <vt:variant>
        <vt:i4>386</vt:i4>
      </vt:variant>
      <vt:variant>
        <vt:i4>0</vt:i4>
      </vt:variant>
      <vt:variant>
        <vt:i4>5</vt:i4>
      </vt:variant>
      <vt:variant>
        <vt:lpwstr/>
      </vt:variant>
      <vt:variant>
        <vt:lpwstr>_Toc173240711</vt:lpwstr>
      </vt:variant>
      <vt:variant>
        <vt:i4>1245233</vt:i4>
      </vt:variant>
      <vt:variant>
        <vt:i4>380</vt:i4>
      </vt:variant>
      <vt:variant>
        <vt:i4>0</vt:i4>
      </vt:variant>
      <vt:variant>
        <vt:i4>5</vt:i4>
      </vt:variant>
      <vt:variant>
        <vt:lpwstr/>
      </vt:variant>
      <vt:variant>
        <vt:lpwstr>_Toc173240710</vt:lpwstr>
      </vt:variant>
      <vt:variant>
        <vt:i4>1179697</vt:i4>
      </vt:variant>
      <vt:variant>
        <vt:i4>374</vt:i4>
      </vt:variant>
      <vt:variant>
        <vt:i4>0</vt:i4>
      </vt:variant>
      <vt:variant>
        <vt:i4>5</vt:i4>
      </vt:variant>
      <vt:variant>
        <vt:lpwstr/>
      </vt:variant>
      <vt:variant>
        <vt:lpwstr>_Toc173240709</vt:lpwstr>
      </vt:variant>
      <vt:variant>
        <vt:i4>1179697</vt:i4>
      </vt:variant>
      <vt:variant>
        <vt:i4>368</vt:i4>
      </vt:variant>
      <vt:variant>
        <vt:i4>0</vt:i4>
      </vt:variant>
      <vt:variant>
        <vt:i4>5</vt:i4>
      </vt:variant>
      <vt:variant>
        <vt:lpwstr/>
      </vt:variant>
      <vt:variant>
        <vt:lpwstr>_Toc173240708</vt:lpwstr>
      </vt:variant>
      <vt:variant>
        <vt:i4>1179697</vt:i4>
      </vt:variant>
      <vt:variant>
        <vt:i4>362</vt:i4>
      </vt:variant>
      <vt:variant>
        <vt:i4>0</vt:i4>
      </vt:variant>
      <vt:variant>
        <vt:i4>5</vt:i4>
      </vt:variant>
      <vt:variant>
        <vt:lpwstr/>
      </vt:variant>
      <vt:variant>
        <vt:lpwstr>_Toc173240707</vt:lpwstr>
      </vt:variant>
      <vt:variant>
        <vt:i4>1179697</vt:i4>
      </vt:variant>
      <vt:variant>
        <vt:i4>356</vt:i4>
      </vt:variant>
      <vt:variant>
        <vt:i4>0</vt:i4>
      </vt:variant>
      <vt:variant>
        <vt:i4>5</vt:i4>
      </vt:variant>
      <vt:variant>
        <vt:lpwstr/>
      </vt:variant>
      <vt:variant>
        <vt:lpwstr>_Toc173240706</vt:lpwstr>
      </vt:variant>
      <vt:variant>
        <vt:i4>1179697</vt:i4>
      </vt:variant>
      <vt:variant>
        <vt:i4>350</vt:i4>
      </vt:variant>
      <vt:variant>
        <vt:i4>0</vt:i4>
      </vt:variant>
      <vt:variant>
        <vt:i4>5</vt:i4>
      </vt:variant>
      <vt:variant>
        <vt:lpwstr/>
      </vt:variant>
      <vt:variant>
        <vt:lpwstr>_Toc173240705</vt:lpwstr>
      </vt:variant>
      <vt:variant>
        <vt:i4>1179697</vt:i4>
      </vt:variant>
      <vt:variant>
        <vt:i4>344</vt:i4>
      </vt:variant>
      <vt:variant>
        <vt:i4>0</vt:i4>
      </vt:variant>
      <vt:variant>
        <vt:i4>5</vt:i4>
      </vt:variant>
      <vt:variant>
        <vt:lpwstr/>
      </vt:variant>
      <vt:variant>
        <vt:lpwstr>_Toc173240704</vt:lpwstr>
      </vt:variant>
      <vt:variant>
        <vt:i4>1179697</vt:i4>
      </vt:variant>
      <vt:variant>
        <vt:i4>338</vt:i4>
      </vt:variant>
      <vt:variant>
        <vt:i4>0</vt:i4>
      </vt:variant>
      <vt:variant>
        <vt:i4>5</vt:i4>
      </vt:variant>
      <vt:variant>
        <vt:lpwstr/>
      </vt:variant>
      <vt:variant>
        <vt:lpwstr>_Toc173240703</vt:lpwstr>
      </vt:variant>
      <vt:variant>
        <vt:i4>1179697</vt:i4>
      </vt:variant>
      <vt:variant>
        <vt:i4>332</vt:i4>
      </vt:variant>
      <vt:variant>
        <vt:i4>0</vt:i4>
      </vt:variant>
      <vt:variant>
        <vt:i4>5</vt:i4>
      </vt:variant>
      <vt:variant>
        <vt:lpwstr/>
      </vt:variant>
      <vt:variant>
        <vt:lpwstr>_Toc173240702</vt:lpwstr>
      </vt:variant>
      <vt:variant>
        <vt:i4>1179697</vt:i4>
      </vt:variant>
      <vt:variant>
        <vt:i4>326</vt:i4>
      </vt:variant>
      <vt:variant>
        <vt:i4>0</vt:i4>
      </vt:variant>
      <vt:variant>
        <vt:i4>5</vt:i4>
      </vt:variant>
      <vt:variant>
        <vt:lpwstr/>
      </vt:variant>
      <vt:variant>
        <vt:lpwstr>_Toc173240701</vt:lpwstr>
      </vt:variant>
      <vt:variant>
        <vt:i4>1179697</vt:i4>
      </vt:variant>
      <vt:variant>
        <vt:i4>320</vt:i4>
      </vt:variant>
      <vt:variant>
        <vt:i4>0</vt:i4>
      </vt:variant>
      <vt:variant>
        <vt:i4>5</vt:i4>
      </vt:variant>
      <vt:variant>
        <vt:lpwstr/>
      </vt:variant>
      <vt:variant>
        <vt:lpwstr>_Toc173240700</vt:lpwstr>
      </vt:variant>
      <vt:variant>
        <vt:i4>1769520</vt:i4>
      </vt:variant>
      <vt:variant>
        <vt:i4>314</vt:i4>
      </vt:variant>
      <vt:variant>
        <vt:i4>0</vt:i4>
      </vt:variant>
      <vt:variant>
        <vt:i4>5</vt:i4>
      </vt:variant>
      <vt:variant>
        <vt:lpwstr/>
      </vt:variant>
      <vt:variant>
        <vt:lpwstr>_Toc173240699</vt:lpwstr>
      </vt:variant>
      <vt:variant>
        <vt:i4>1769520</vt:i4>
      </vt:variant>
      <vt:variant>
        <vt:i4>308</vt:i4>
      </vt:variant>
      <vt:variant>
        <vt:i4>0</vt:i4>
      </vt:variant>
      <vt:variant>
        <vt:i4>5</vt:i4>
      </vt:variant>
      <vt:variant>
        <vt:lpwstr/>
      </vt:variant>
      <vt:variant>
        <vt:lpwstr>_Toc173240698</vt:lpwstr>
      </vt:variant>
      <vt:variant>
        <vt:i4>1769520</vt:i4>
      </vt:variant>
      <vt:variant>
        <vt:i4>302</vt:i4>
      </vt:variant>
      <vt:variant>
        <vt:i4>0</vt:i4>
      </vt:variant>
      <vt:variant>
        <vt:i4>5</vt:i4>
      </vt:variant>
      <vt:variant>
        <vt:lpwstr/>
      </vt:variant>
      <vt:variant>
        <vt:lpwstr>_Toc173240697</vt:lpwstr>
      </vt:variant>
      <vt:variant>
        <vt:i4>1769520</vt:i4>
      </vt:variant>
      <vt:variant>
        <vt:i4>296</vt:i4>
      </vt:variant>
      <vt:variant>
        <vt:i4>0</vt:i4>
      </vt:variant>
      <vt:variant>
        <vt:i4>5</vt:i4>
      </vt:variant>
      <vt:variant>
        <vt:lpwstr/>
      </vt:variant>
      <vt:variant>
        <vt:lpwstr>_Toc173240696</vt:lpwstr>
      </vt:variant>
      <vt:variant>
        <vt:i4>1769520</vt:i4>
      </vt:variant>
      <vt:variant>
        <vt:i4>290</vt:i4>
      </vt:variant>
      <vt:variant>
        <vt:i4>0</vt:i4>
      </vt:variant>
      <vt:variant>
        <vt:i4>5</vt:i4>
      </vt:variant>
      <vt:variant>
        <vt:lpwstr/>
      </vt:variant>
      <vt:variant>
        <vt:lpwstr>_Toc173240695</vt:lpwstr>
      </vt:variant>
      <vt:variant>
        <vt:i4>1769520</vt:i4>
      </vt:variant>
      <vt:variant>
        <vt:i4>284</vt:i4>
      </vt:variant>
      <vt:variant>
        <vt:i4>0</vt:i4>
      </vt:variant>
      <vt:variant>
        <vt:i4>5</vt:i4>
      </vt:variant>
      <vt:variant>
        <vt:lpwstr/>
      </vt:variant>
      <vt:variant>
        <vt:lpwstr>_Toc173240694</vt:lpwstr>
      </vt:variant>
      <vt:variant>
        <vt:i4>1769520</vt:i4>
      </vt:variant>
      <vt:variant>
        <vt:i4>278</vt:i4>
      </vt:variant>
      <vt:variant>
        <vt:i4>0</vt:i4>
      </vt:variant>
      <vt:variant>
        <vt:i4>5</vt:i4>
      </vt:variant>
      <vt:variant>
        <vt:lpwstr/>
      </vt:variant>
      <vt:variant>
        <vt:lpwstr>_Toc173240693</vt:lpwstr>
      </vt:variant>
      <vt:variant>
        <vt:i4>1769520</vt:i4>
      </vt:variant>
      <vt:variant>
        <vt:i4>272</vt:i4>
      </vt:variant>
      <vt:variant>
        <vt:i4>0</vt:i4>
      </vt:variant>
      <vt:variant>
        <vt:i4>5</vt:i4>
      </vt:variant>
      <vt:variant>
        <vt:lpwstr/>
      </vt:variant>
      <vt:variant>
        <vt:lpwstr>_Toc173240692</vt:lpwstr>
      </vt:variant>
      <vt:variant>
        <vt:i4>1769520</vt:i4>
      </vt:variant>
      <vt:variant>
        <vt:i4>266</vt:i4>
      </vt:variant>
      <vt:variant>
        <vt:i4>0</vt:i4>
      </vt:variant>
      <vt:variant>
        <vt:i4>5</vt:i4>
      </vt:variant>
      <vt:variant>
        <vt:lpwstr/>
      </vt:variant>
      <vt:variant>
        <vt:lpwstr>_Toc173240691</vt:lpwstr>
      </vt:variant>
      <vt:variant>
        <vt:i4>1769520</vt:i4>
      </vt:variant>
      <vt:variant>
        <vt:i4>260</vt:i4>
      </vt:variant>
      <vt:variant>
        <vt:i4>0</vt:i4>
      </vt:variant>
      <vt:variant>
        <vt:i4>5</vt:i4>
      </vt:variant>
      <vt:variant>
        <vt:lpwstr/>
      </vt:variant>
      <vt:variant>
        <vt:lpwstr>_Toc173240690</vt:lpwstr>
      </vt:variant>
      <vt:variant>
        <vt:i4>1703984</vt:i4>
      </vt:variant>
      <vt:variant>
        <vt:i4>254</vt:i4>
      </vt:variant>
      <vt:variant>
        <vt:i4>0</vt:i4>
      </vt:variant>
      <vt:variant>
        <vt:i4>5</vt:i4>
      </vt:variant>
      <vt:variant>
        <vt:lpwstr/>
      </vt:variant>
      <vt:variant>
        <vt:lpwstr>_Toc173240689</vt:lpwstr>
      </vt:variant>
      <vt:variant>
        <vt:i4>1703984</vt:i4>
      </vt:variant>
      <vt:variant>
        <vt:i4>248</vt:i4>
      </vt:variant>
      <vt:variant>
        <vt:i4>0</vt:i4>
      </vt:variant>
      <vt:variant>
        <vt:i4>5</vt:i4>
      </vt:variant>
      <vt:variant>
        <vt:lpwstr/>
      </vt:variant>
      <vt:variant>
        <vt:lpwstr>_Toc173240688</vt:lpwstr>
      </vt:variant>
      <vt:variant>
        <vt:i4>1703984</vt:i4>
      </vt:variant>
      <vt:variant>
        <vt:i4>242</vt:i4>
      </vt:variant>
      <vt:variant>
        <vt:i4>0</vt:i4>
      </vt:variant>
      <vt:variant>
        <vt:i4>5</vt:i4>
      </vt:variant>
      <vt:variant>
        <vt:lpwstr/>
      </vt:variant>
      <vt:variant>
        <vt:lpwstr>_Toc173240687</vt:lpwstr>
      </vt:variant>
      <vt:variant>
        <vt:i4>1703984</vt:i4>
      </vt:variant>
      <vt:variant>
        <vt:i4>236</vt:i4>
      </vt:variant>
      <vt:variant>
        <vt:i4>0</vt:i4>
      </vt:variant>
      <vt:variant>
        <vt:i4>5</vt:i4>
      </vt:variant>
      <vt:variant>
        <vt:lpwstr/>
      </vt:variant>
      <vt:variant>
        <vt:lpwstr>_Toc173240686</vt:lpwstr>
      </vt:variant>
      <vt:variant>
        <vt:i4>1703984</vt:i4>
      </vt:variant>
      <vt:variant>
        <vt:i4>230</vt:i4>
      </vt:variant>
      <vt:variant>
        <vt:i4>0</vt:i4>
      </vt:variant>
      <vt:variant>
        <vt:i4>5</vt:i4>
      </vt:variant>
      <vt:variant>
        <vt:lpwstr/>
      </vt:variant>
      <vt:variant>
        <vt:lpwstr>_Toc173240685</vt:lpwstr>
      </vt:variant>
      <vt:variant>
        <vt:i4>1703984</vt:i4>
      </vt:variant>
      <vt:variant>
        <vt:i4>224</vt:i4>
      </vt:variant>
      <vt:variant>
        <vt:i4>0</vt:i4>
      </vt:variant>
      <vt:variant>
        <vt:i4>5</vt:i4>
      </vt:variant>
      <vt:variant>
        <vt:lpwstr/>
      </vt:variant>
      <vt:variant>
        <vt:lpwstr>_Toc173240684</vt:lpwstr>
      </vt:variant>
      <vt:variant>
        <vt:i4>1703984</vt:i4>
      </vt:variant>
      <vt:variant>
        <vt:i4>218</vt:i4>
      </vt:variant>
      <vt:variant>
        <vt:i4>0</vt:i4>
      </vt:variant>
      <vt:variant>
        <vt:i4>5</vt:i4>
      </vt:variant>
      <vt:variant>
        <vt:lpwstr/>
      </vt:variant>
      <vt:variant>
        <vt:lpwstr>_Toc173240683</vt:lpwstr>
      </vt:variant>
      <vt:variant>
        <vt:i4>1703984</vt:i4>
      </vt:variant>
      <vt:variant>
        <vt:i4>212</vt:i4>
      </vt:variant>
      <vt:variant>
        <vt:i4>0</vt:i4>
      </vt:variant>
      <vt:variant>
        <vt:i4>5</vt:i4>
      </vt:variant>
      <vt:variant>
        <vt:lpwstr/>
      </vt:variant>
      <vt:variant>
        <vt:lpwstr>_Toc173240682</vt:lpwstr>
      </vt:variant>
      <vt:variant>
        <vt:i4>1703984</vt:i4>
      </vt:variant>
      <vt:variant>
        <vt:i4>206</vt:i4>
      </vt:variant>
      <vt:variant>
        <vt:i4>0</vt:i4>
      </vt:variant>
      <vt:variant>
        <vt:i4>5</vt:i4>
      </vt:variant>
      <vt:variant>
        <vt:lpwstr/>
      </vt:variant>
      <vt:variant>
        <vt:lpwstr>_Toc173240681</vt:lpwstr>
      </vt:variant>
      <vt:variant>
        <vt:i4>1703984</vt:i4>
      </vt:variant>
      <vt:variant>
        <vt:i4>200</vt:i4>
      </vt:variant>
      <vt:variant>
        <vt:i4>0</vt:i4>
      </vt:variant>
      <vt:variant>
        <vt:i4>5</vt:i4>
      </vt:variant>
      <vt:variant>
        <vt:lpwstr/>
      </vt:variant>
      <vt:variant>
        <vt:lpwstr>_Toc173240680</vt:lpwstr>
      </vt:variant>
      <vt:variant>
        <vt:i4>1376304</vt:i4>
      </vt:variant>
      <vt:variant>
        <vt:i4>194</vt:i4>
      </vt:variant>
      <vt:variant>
        <vt:i4>0</vt:i4>
      </vt:variant>
      <vt:variant>
        <vt:i4>5</vt:i4>
      </vt:variant>
      <vt:variant>
        <vt:lpwstr/>
      </vt:variant>
      <vt:variant>
        <vt:lpwstr>_Toc173240679</vt:lpwstr>
      </vt:variant>
      <vt:variant>
        <vt:i4>1376304</vt:i4>
      </vt:variant>
      <vt:variant>
        <vt:i4>188</vt:i4>
      </vt:variant>
      <vt:variant>
        <vt:i4>0</vt:i4>
      </vt:variant>
      <vt:variant>
        <vt:i4>5</vt:i4>
      </vt:variant>
      <vt:variant>
        <vt:lpwstr/>
      </vt:variant>
      <vt:variant>
        <vt:lpwstr>_Toc173240678</vt:lpwstr>
      </vt:variant>
      <vt:variant>
        <vt:i4>1376304</vt:i4>
      </vt:variant>
      <vt:variant>
        <vt:i4>182</vt:i4>
      </vt:variant>
      <vt:variant>
        <vt:i4>0</vt:i4>
      </vt:variant>
      <vt:variant>
        <vt:i4>5</vt:i4>
      </vt:variant>
      <vt:variant>
        <vt:lpwstr/>
      </vt:variant>
      <vt:variant>
        <vt:lpwstr>_Toc173240677</vt:lpwstr>
      </vt:variant>
      <vt:variant>
        <vt:i4>1376304</vt:i4>
      </vt:variant>
      <vt:variant>
        <vt:i4>176</vt:i4>
      </vt:variant>
      <vt:variant>
        <vt:i4>0</vt:i4>
      </vt:variant>
      <vt:variant>
        <vt:i4>5</vt:i4>
      </vt:variant>
      <vt:variant>
        <vt:lpwstr/>
      </vt:variant>
      <vt:variant>
        <vt:lpwstr>_Toc173240676</vt:lpwstr>
      </vt:variant>
      <vt:variant>
        <vt:i4>1376304</vt:i4>
      </vt:variant>
      <vt:variant>
        <vt:i4>170</vt:i4>
      </vt:variant>
      <vt:variant>
        <vt:i4>0</vt:i4>
      </vt:variant>
      <vt:variant>
        <vt:i4>5</vt:i4>
      </vt:variant>
      <vt:variant>
        <vt:lpwstr/>
      </vt:variant>
      <vt:variant>
        <vt:lpwstr>_Toc173240675</vt:lpwstr>
      </vt:variant>
      <vt:variant>
        <vt:i4>1376304</vt:i4>
      </vt:variant>
      <vt:variant>
        <vt:i4>164</vt:i4>
      </vt:variant>
      <vt:variant>
        <vt:i4>0</vt:i4>
      </vt:variant>
      <vt:variant>
        <vt:i4>5</vt:i4>
      </vt:variant>
      <vt:variant>
        <vt:lpwstr/>
      </vt:variant>
      <vt:variant>
        <vt:lpwstr>_Toc173240674</vt:lpwstr>
      </vt:variant>
      <vt:variant>
        <vt:i4>1376304</vt:i4>
      </vt:variant>
      <vt:variant>
        <vt:i4>158</vt:i4>
      </vt:variant>
      <vt:variant>
        <vt:i4>0</vt:i4>
      </vt:variant>
      <vt:variant>
        <vt:i4>5</vt:i4>
      </vt:variant>
      <vt:variant>
        <vt:lpwstr/>
      </vt:variant>
      <vt:variant>
        <vt:lpwstr>_Toc173240673</vt:lpwstr>
      </vt:variant>
      <vt:variant>
        <vt:i4>1376304</vt:i4>
      </vt:variant>
      <vt:variant>
        <vt:i4>152</vt:i4>
      </vt:variant>
      <vt:variant>
        <vt:i4>0</vt:i4>
      </vt:variant>
      <vt:variant>
        <vt:i4>5</vt:i4>
      </vt:variant>
      <vt:variant>
        <vt:lpwstr/>
      </vt:variant>
      <vt:variant>
        <vt:lpwstr>_Toc173240672</vt:lpwstr>
      </vt:variant>
      <vt:variant>
        <vt:i4>1376304</vt:i4>
      </vt:variant>
      <vt:variant>
        <vt:i4>146</vt:i4>
      </vt:variant>
      <vt:variant>
        <vt:i4>0</vt:i4>
      </vt:variant>
      <vt:variant>
        <vt:i4>5</vt:i4>
      </vt:variant>
      <vt:variant>
        <vt:lpwstr/>
      </vt:variant>
      <vt:variant>
        <vt:lpwstr>_Toc173240671</vt:lpwstr>
      </vt:variant>
      <vt:variant>
        <vt:i4>1376304</vt:i4>
      </vt:variant>
      <vt:variant>
        <vt:i4>140</vt:i4>
      </vt:variant>
      <vt:variant>
        <vt:i4>0</vt:i4>
      </vt:variant>
      <vt:variant>
        <vt:i4>5</vt:i4>
      </vt:variant>
      <vt:variant>
        <vt:lpwstr/>
      </vt:variant>
      <vt:variant>
        <vt:lpwstr>_Toc173240670</vt:lpwstr>
      </vt:variant>
      <vt:variant>
        <vt:i4>1310768</vt:i4>
      </vt:variant>
      <vt:variant>
        <vt:i4>134</vt:i4>
      </vt:variant>
      <vt:variant>
        <vt:i4>0</vt:i4>
      </vt:variant>
      <vt:variant>
        <vt:i4>5</vt:i4>
      </vt:variant>
      <vt:variant>
        <vt:lpwstr/>
      </vt:variant>
      <vt:variant>
        <vt:lpwstr>_Toc173240669</vt:lpwstr>
      </vt:variant>
      <vt:variant>
        <vt:i4>1310768</vt:i4>
      </vt:variant>
      <vt:variant>
        <vt:i4>128</vt:i4>
      </vt:variant>
      <vt:variant>
        <vt:i4>0</vt:i4>
      </vt:variant>
      <vt:variant>
        <vt:i4>5</vt:i4>
      </vt:variant>
      <vt:variant>
        <vt:lpwstr/>
      </vt:variant>
      <vt:variant>
        <vt:lpwstr>_Toc173240668</vt:lpwstr>
      </vt:variant>
      <vt:variant>
        <vt:i4>1310768</vt:i4>
      </vt:variant>
      <vt:variant>
        <vt:i4>122</vt:i4>
      </vt:variant>
      <vt:variant>
        <vt:i4>0</vt:i4>
      </vt:variant>
      <vt:variant>
        <vt:i4>5</vt:i4>
      </vt:variant>
      <vt:variant>
        <vt:lpwstr/>
      </vt:variant>
      <vt:variant>
        <vt:lpwstr>_Toc173240667</vt:lpwstr>
      </vt:variant>
      <vt:variant>
        <vt:i4>1310768</vt:i4>
      </vt:variant>
      <vt:variant>
        <vt:i4>116</vt:i4>
      </vt:variant>
      <vt:variant>
        <vt:i4>0</vt:i4>
      </vt:variant>
      <vt:variant>
        <vt:i4>5</vt:i4>
      </vt:variant>
      <vt:variant>
        <vt:lpwstr/>
      </vt:variant>
      <vt:variant>
        <vt:lpwstr>_Toc173240666</vt:lpwstr>
      </vt:variant>
      <vt:variant>
        <vt:i4>1310768</vt:i4>
      </vt:variant>
      <vt:variant>
        <vt:i4>110</vt:i4>
      </vt:variant>
      <vt:variant>
        <vt:i4>0</vt:i4>
      </vt:variant>
      <vt:variant>
        <vt:i4>5</vt:i4>
      </vt:variant>
      <vt:variant>
        <vt:lpwstr/>
      </vt:variant>
      <vt:variant>
        <vt:lpwstr>_Toc173240665</vt:lpwstr>
      </vt:variant>
      <vt:variant>
        <vt:i4>1310768</vt:i4>
      </vt:variant>
      <vt:variant>
        <vt:i4>104</vt:i4>
      </vt:variant>
      <vt:variant>
        <vt:i4>0</vt:i4>
      </vt:variant>
      <vt:variant>
        <vt:i4>5</vt:i4>
      </vt:variant>
      <vt:variant>
        <vt:lpwstr/>
      </vt:variant>
      <vt:variant>
        <vt:lpwstr>_Toc173240664</vt:lpwstr>
      </vt:variant>
      <vt:variant>
        <vt:i4>1310768</vt:i4>
      </vt:variant>
      <vt:variant>
        <vt:i4>98</vt:i4>
      </vt:variant>
      <vt:variant>
        <vt:i4>0</vt:i4>
      </vt:variant>
      <vt:variant>
        <vt:i4>5</vt:i4>
      </vt:variant>
      <vt:variant>
        <vt:lpwstr/>
      </vt:variant>
      <vt:variant>
        <vt:lpwstr>_Toc173240663</vt:lpwstr>
      </vt:variant>
      <vt:variant>
        <vt:i4>1310768</vt:i4>
      </vt:variant>
      <vt:variant>
        <vt:i4>92</vt:i4>
      </vt:variant>
      <vt:variant>
        <vt:i4>0</vt:i4>
      </vt:variant>
      <vt:variant>
        <vt:i4>5</vt:i4>
      </vt:variant>
      <vt:variant>
        <vt:lpwstr/>
      </vt:variant>
      <vt:variant>
        <vt:lpwstr>_Toc173240662</vt:lpwstr>
      </vt:variant>
      <vt:variant>
        <vt:i4>1310768</vt:i4>
      </vt:variant>
      <vt:variant>
        <vt:i4>86</vt:i4>
      </vt:variant>
      <vt:variant>
        <vt:i4>0</vt:i4>
      </vt:variant>
      <vt:variant>
        <vt:i4>5</vt:i4>
      </vt:variant>
      <vt:variant>
        <vt:lpwstr/>
      </vt:variant>
      <vt:variant>
        <vt:lpwstr>_Toc173240661</vt:lpwstr>
      </vt:variant>
      <vt:variant>
        <vt:i4>1310768</vt:i4>
      </vt:variant>
      <vt:variant>
        <vt:i4>80</vt:i4>
      </vt:variant>
      <vt:variant>
        <vt:i4>0</vt:i4>
      </vt:variant>
      <vt:variant>
        <vt:i4>5</vt:i4>
      </vt:variant>
      <vt:variant>
        <vt:lpwstr/>
      </vt:variant>
      <vt:variant>
        <vt:lpwstr>_Toc173240660</vt:lpwstr>
      </vt:variant>
      <vt:variant>
        <vt:i4>1507376</vt:i4>
      </vt:variant>
      <vt:variant>
        <vt:i4>74</vt:i4>
      </vt:variant>
      <vt:variant>
        <vt:i4>0</vt:i4>
      </vt:variant>
      <vt:variant>
        <vt:i4>5</vt:i4>
      </vt:variant>
      <vt:variant>
        <vt:lpwstr/>
      </vt:variant>
      <vt:variant>
        <vt:lpwstr>_Toc173240659</vt:lpwstr>
      </vt:variant>
      <vt:variant>
        <vt:i4>1507376</vt:i4>
      </vt:variant>
      <vt:variant>
        <vt:i4>68</vt:i4>
      </vt:variant>
      <vt:variant>
        <vt:i4>0</vt:i4>
      </vt:variant>
      <vt:variant>
        <vt:i4>5</vt:i4>
      </vt:variant>
      <vt:variant>
        <vt:lpwstr/>
      </vt:variant>
      <vt:variant>
        <vt:lpwstr>_Toc173240658</vt:lpwstr>
      </vt:variant>
      <vt:variant>
        <vt:i4>1507376</vt:i4>
      </vt:variant>
      <vt:variant>
        <vt:i4>62</vt:i4>
      </vt:variant>
      <vt:variant>
        <vt:i4>0</vt:i4>
      </vt:variant>
      <vt:variant>
        <vt:i4>5</vt:i4>
      </vt:variant>
      <vt:variant>
        <vt:lpwstr/>
      </vt:variant>
      <vt:variant>
        <vt:lpwstr>_Toc173240657</vt:lpwstr>
      </vt:variant>
      <vt:variant>
        <vt:i4>1507376</vt:i4>
      </vt:variant>
      <vt:variant>
        <vt:i4>56</vt:i4>
      </vt:variant>
      <vt:variant>
        <vt:i4>0</vt:i4>
      </vt:variant>
      <vt:variant>
        <vt:i4>5</vt:i4>
      </vt:variant>
      <vt:variant>
        <vt:lpwstr/>
      </vt:variant>
      <vt:variant>
        <vt:lpwstr>_Toc173240656</vt:lpwstr>
      </vt:variant>
      <vt:variant>
        <vt:i4>1507376</vt:i4>
      </vt:variant>
      <vt:variant>
        <vt:i4>50</vt:i4>
      </vt:variant>
      <vt:variant>
        <vt:i4>0</vt:i4>
      </vt:variant>
      <vt:variant>
        <vt:i4>5</vt:i4>
      </vt:variant>
      <vt:variant>
        <vt:lpwstr/>
      </vt:variant>
      <vt:variant>
        <vt:lpwstr>_Toc173240655</vt:lpwstr>
      </vt:variant>
      <vt:variant>
        <vt:i4>1507376</vt:i4>
      </vt:variant>
      <vt:variant>
        <vt:i4>44</vt:i4>
      </vt:variant>
      <vt:variant>
        <vt:i4>0</vt:i4>
      </vt:variant>
      <vt:variant>
        <vt:i4>5</vt:i4>
      </vt:variant>
      <vt:variant>
        <vt:lpwstr/>
      </vt:variant>
      <vt:variant>
        <vt:lpwstr>_Toc173240654</vt:lpwstr>
      </vt:variant>
      <vt:variant>
        <vt:i4>1507376</vt:i4>
      </vt:variant>
      <vt:variant>
        <vt:i4>38</vt:i4>
      </vt:variant>
      <vt:variant>
        <vt:i4>0</vt:i4>
      </vt:variant>
      <vt:variant>
        <vt:i4>5</vt:i4>
      </vt:variant>
      <vt:variant>
        <vt:lpwstr/>
      </vt:variant>
      <vt:variant>
        <vt:lpwstr>_Toc173240653</vt:lpwstr>
      </vt:variant>
      <vt:variant>
        <vt:i4>1507376</vt:i4>
      </vt:variant>
      <vt:variant>
        <vt:i4>32</vt:i4>
      </vt:variant>
      <vt:variant>
        <vt:i4>0</vt:i4>
      </vt:variant>
      <vt:variant>
        <vt:i4>5</vt:i4>
      </vt:variant>
      <vt:variant>
        <vt:lpwstr/>
      </vt:variant>
      <vt:variant>
        <vt:lpwstr>_Toc173240652</vt:lpwstr>
      </vt:variant>
      <vt:variant>
        <vt:i4>1507376</vt:i4>
      </vt:variant>
      <vt:variant>
        <vt:i4>26</vt:i4>
      </vt:variant>
      <vt:variant>
        <vt:i4>0</vt:i4>
      </vt:variant>
      <vt:variant>
        <vt:i4>5</vt:i4>
      </vt:variant>
      <vt:variant>
        <vt:lpwstr/>
      </vt:variant>
      <vt:variant>
        <vt:lpwstr>_Toc173240651</vt:lpwstr>
      </vt:variant>
      <vt:variant>
        <vt:i4>1507376</vt:i4>
      </vt:variant>
      <vt:variant>
        <vt:i4>20</vt:i4>
      </vt:variant>
      <vt:variant>
        <vt:i4>0</vt:i4>
      </vt:variant>
      <vt:variant>
        <vt:i4>5</vt:i4>
      </vt:variant>
      <vt:variant>
        <vt:lpwstr/>
      </vt:variant>
      <vt:variant>
        <vt:lpwstr>_Toc173240650</vt:lpwstr>
      </vt:variant>
      <vt:variant>
        <vt:i4>1441840</vt:i4>
      </vt:variant>
      <vt:variant>
        <vt:i4>14</vt:i4>
      </vt:variant>
      <vt:variant>
        <vt:i4>0</vt:i4>
      </vt:variant>
      <vt:variant>
        <vt:i4>5</vt:i4>
      </vt:variant>
      <vt:variant>
        <vt:lpwstr/>
      </vt:variant>
      <vt:variant>
        <vt:lpwstr>_Toc173240649</vt:lpwstr>
      </vt:variant>
      <vt:variant>
        <vt:i4>1441840</vt:i4>
      </vt:variant>
      <vt:variant>
        <vt:i4>8</vt:i4>
      </vt:variant>
      <vt:variant>
        <vt:i4>0</vt:i4>
      </vt:variant>
      <vt:variant>
        <vt:i4>5</vt:i4>
      </vt:variant>
      <vt:variant>
        <vt:lpwstr/>
      </vt:variant>
      <vt:variant>
        <vt:lpwstr>_Toc173240648</vt:lpwstr>
      </vt:variant>
      <vt:variant>
        <vt:i4>6160412</vt:i4>
      </vt:variant>
      <vt:variant>
        <vt:i4>3</vt:i4>
      </vt:variant>
      <vt:variant>
        <vt:i4>0</vt:i4>
      </vt:variant>
      <vt:variant>
        <vt:i4>5</vt:i4>
      </vt:variant>
      <vt:variant>
        <vt:lpwstr>http://www.sport.vic.gov.au/our-work/boxing-and-combat-sports</vt:lpwstr>
      </vt:variant>
      <vt:variant>
        <vt:lpwstr/>
      </vt:variant>
      <vt:variant>
        <vt:i4>6225969</vt:i4>
      </vt:variant>
      <vt:variant>
        <vt:i4>0</vt:i4>
      </vt:variant>
      <vt:variant>
        <vt:i4>0</vt:i4>
      </vt:variant>
      <vt:variant>
        <vt:i4>5</vt:i4>
      </vt:variant>
      <vt:variant>
        <vt:lpwstr>mailto:combat.sports@sport.vic.gov.au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Angela M Hogan (DJSIR)</dc:creator>
  <cp:keywords/>
  <dc:description/>
  <cp:lastModifiedBy>Tess M McLachlan (DJSIR)</cp:lastModifiedBy>
  <cp:revision>3</cp:revision>
  <cp:lastPrinted>2024-06-07T04:11:00Z</cp:lastPrinted>
  <dcterms:created xsi:type="dcterms:W3CDTF">2025-11-20T04:13:00Z</dcterms:created>
  <dcterms:modified xsi:type="dcterms:W3CDTF">2025-11-20T04:13:00Z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4,5,22,27,2a,2d,55,5a,5d,60,6d,6f,70,71,72,73,74,75,76,78,18596036,52791fa5,7dc55638,f8bf81a,4bdfa900,3a5e68cd,2f6296d5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6,7,8,2e,33,36,3f,61,66,69,6c,79,7b,7c,7d,7e,7f,80,81,82,84,4a7f515d,2d7d68f5,54470ce6,6eb63348,34594590,2bf051e1,5e5ce22f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2024-06-03T05:24:57Z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f4948a8d-192b-4565-be16-fecf10121025</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GrammarlyDocumentId">
    <vt:lpwstr>ad5af7175579c759e68765baaaf5e2f73a02eb4b5cd889b898ed59d2d182c73f</vt:lpwstr>
  </property>
</Properties>
</file>